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2A9916" w14:textId="61519D6B" w:rsidR="00020A4D" w:rsidRPr="00FD0CC3" w:rsidRDefault="00B53D82" w:rsidP="005B62DE">
      <w:pPr>
        <w:spacing w:after="0" w:line="240" w:lineRule="auto"/>
        <w:jc w:val="center"/>
        <w:outlineLvl w:val="0"/>
        <w:rPr>
          <w:rFonts w:ascii="Arial" w:eastAsia="Times New Roman" w:hAnsi="Arial" w:cs="Arial"/>
          <w:b/>
          <w:bCs/>
          <w:kern w:val="36"/>
          <w:sz w:val="48"/>
          <w:szCs w:val="48"/>
          <w:lang w:eastAsia="de-DE"/>
        </w:rPr>
      </w:pPr>
      <w:bookmarkStart w:id="0" w:name="_Hlk119400387"/>
      <w:r>
        <w:rPr>
          <w:rFonts w:ascii="Arial" w:eastAsia="Times New Roman" w:hAnsi="Arial" w:cs="Arial"/>
          <w:b/>
          <w:bCs/>
          <w:kern w:val="36"/>
          <w:sz w:val="48"/>
          <w:szCs w:val="48"/>
          <w:lang w:eastAsia="de-DE"/>
        </w:rPr>
        <w:t xml:space="preserve"> </w:t>
      </w:r>
      <w:r w:rsidR="00020A4D" w:rsidRPr="00FD0CC3">
        <w:rPr>
          <w:rFonts w:ascii="Arial" w:eastAsia="Times New Roman" w:hAnsi="Arial" w:cs="Arial"/>
          <w:b/>
          <w:bCs/>
          <w:kern w:val="36"/>
          <w:sz w:val="48"/>
          <w:szCs w:val="48"/>
          <w:lang w:eastAsia="de-DE"/>
        </w:rPr>
        <w:t>Aspekte zum StrlSch</w:t>
      </w:r>
    </w:p>
    <w:p w14:paraId="5186D425" w14:textId="7BE09753" w:rsidR="00020A4D" w:rsidRPr="00FD0CC3" w:rsidRDefault="00020A4D" w:rsidP="005B62DE">
      <w:pPr>
        <w:spacing w:after="0" w:line="240" w:lineRule="auto"/>
        <w:jc w:val="center"/>
        <w:outlineLvl w:val="0"/>
        <w:rPr>
          <w:rFonts w:ascii="Arial" w:eastAsia="Times New Roman" w:hAnsi="Arial" w:cs="Arial"/>
          <w:b/>
          <w:bCs/>
          <w:kern w:val="36"/>
          <w:sz w:val="48"/>
          <w:szCs w:val="48"/>
          <w:lang w:eastAsia="de-DE"/>
        </w:rPr>
      </w:pPr>
      <w:r w:rsidRPr="00FD0CC3">
        <w:rPr>
          <w:rFonts w:ascii="Arial" w:eastAsia="Times New Roman" w:hAnsi="Arial" w:cs="Arial"/>
          <w:b/>
          <w:bCs/>
          <w:kern w:val="36"/>
          <w:sz w:val="48"/>
          <w:szCs w:val="48"/>
          <w:lang w:eastAsia="de-DE"/>
        </w:rPr>
        <w:t>Nukl. Med. Einrichtungen</w:t>
      </w:r>
    </w:p>
    <w:p w14:paraId="721A4F2D" w14:textId="77777777" w:rsidR="00DA6B3A" w:rsidRPr="00FD0CC3" w:rsidRDefault="00DA6B3A" w:rsidP="005B62DE">
      <w:pPr>
        <w:spacing w:after="0" w:line="240" w:lineRule="auto"/>
        <w:jc w:val="center"/>
        <w:outlineLvl w:val="0"/>
        <w:rPr>
          <w:rFonts w:ascii="Arial" w:eastAsia="Times New Roman" w:hAnsi="Arial" w:cs="Arial"/>
          <w:b/>
          <w:bCs/>
          <w:kern w:val="36"/>
          <w:sz w:val="48"/>
          <w:szCs w:val="48"/>
          <w:lang w:eastAsia="de-DE"/>
        </w:rPr>
      </w:pPr>
    </w:p>
    <w:p w14:paraId="53BB0A99" w14:textId="40E42A12" w:rsidR="00020A4D" w:rsidRPr="005B62DE" w:rsidRDefault="006765CE" w:rsidP="005B62DE">
      <w:pPr>
        <w:spacing w:after="0" w:line="240" w:lineRule="auto"/>
        <w:jc w:val="center"/>
        <w:outlineLvl w:val="0"/>
        <w:rPr>
          <w:rFonts w:ascii="Arial" w:eastAsia="Times New Roman" w:hAnsi="Arial" w:cs="Arial"/>
          <w:b/>
          <w:bCs/>
          <w:kern w:val="36"/>
          <w:sz w:val="36"/>
          <w:szCs w:val="36"/>
          <w:lang w:eastAsia="de-DE"/>
        </w:rPr>
      </w:pPr>
      <w:r w:rsidRPr="005B62DE">
        <w:rPr>
          <w:rFonts w:ascii="Arial" w:eastAsia="Times New Roman" w:hAnsi="Arial" w:cs="Arial"/>
          <w:b/>
          <w:bCs/>
          <w:kern w:val="36"/>
          <w:sz w:val="36"/>
          <w:szCs w:val="36"/>
          <w:lang w:eastAsia="de-DE"/>
        </w:rPr>
        <w:t>V</w:t>
      </w:r>
      <w:r w:rsidR="00020A4D" w:rsidRPr="005B62DE">
        <w:rPr>
          <w:rFonts w:ascii="Arial" w:eastAsia="Times New Roman" w:hAnsi="Arial" w:cs="Arial"/>
          <w:b/>
          <w:bCs/>
          <w:kern w:val="36"/>
          <w:sz w:val="36"/>
          <w:szCs w:val="36"/>
          <w:lang w:eastAsia="de-DE"/>
        </w:rPr>
        <w:t>om Anfang,</w:t>
      </w:r>
    </w:p>
    <w:p w14:paraId="50389E9D" w14:textId="7A4D07C6" w:rsidR="00020A4D" w:rsidRPr="005B62DE" w:rsidRDefault="003034C0" w:rsidP="005B62DE">
      <w:pPr>
        <w:spacing w:after="0" w:line="240" w:lineRule="auto"/>
        <w:jc w:val="center"/>
        <w:outlineLvl w:val="0"/>
        <w:rPr>
          <w:rFonts w:ascii="Arial" w:eastAsia="Times New Roman" w:hAnsi="Arial" w:cs="Arial"/>
          <w:b/>
          <w:bCs/>
          <w:kern w:val="36"/>
          <w:sz w:val="36"/>
          <w:szCs w:val="36"/>
          <w:lang w:eastAsia="de-DE"/>
        </w:rPr>
      </w:pPr>
      <w:r w:rsidRPr="005B62DE">
        <w:rPr>
          <w:rFonts w:ascii="Arial" w:eastAsia="Times New Roman" w:hAnsi="Arial" w:cs="Arial"/>
          <w:b/>
          <w:bCs/>
          <w:kern w:val="36"/>
          <w:sz w:val="36"/>
          <w:szCs w:val="36"/>
          <w:lang w:eastAsia="de-DE"/>
        </w:rPr>
        <w:t xml:space="preserve">über </w:t>
      </w:r>
      <w:r w:rsidR="00020A4D" w:rsidRPr="005B62DE">
        <w:rPr>
          <w:rFonts w:ascii="Arial" w:eastAsia="Times New Roman" w:hAnsi="Arial" w:cs="Arial"/>
          <w:b/>
          <w:bCs/>
          <w:kern w:val="36"/>
          <w:sz w:val="36"/>
          <w:szCs w:val="36"/>
          <w:lang w:eastAsia="de-DE"/>
        </w:rPr>
        <w:t>die bauliche Umsetzung nach DIN 6844</w:t>
      </w:r>
      <w:r w:rsidR="00106046" w:rsidRPr="005B62DE">
        <w:rPr>
          <w:rFonts w:ascii="Arial" w:eastAsia="Times New Roman" w:hAnsi="Arial" w:cs="Arial"/>
          <w:b/>
          <w:bCs/>
          <w:kern w:val="36"/>
          <w:sz w:val="36"/>
          <w:szCs w:val="36"/>
          <w:lang w:eastAsia="de-DE"/>
        </w:rPr>
        <w:t>,</w:t>
      </w:r>
    </w:p>
    <w:p w14:paraId="39EC3A8F" w14:textId="625C93EC" w:rsidR="00020A4D" w:rsidRPr="005B62DE" w:rsidRDefault="00020A4D" w:rsidP="005B62DE">
      <w:pPr>
        <w:spacing w:after="0" w:line="240" w:lineRule="auto"/>
        <w:jc w:val="center"/>
        <w:outlineLvl w:val="0"/>
        <w:rPr>
          <w:rFonts w:ascii="Arial" w:eastAsia="Times New Roman" w:hAnsi="Arial" w:cs="Arial"/>
          <w:b/>
          <w:bCs/>
          <w:kern w:val="36"/>
          <w:sz w:val="36"/>
          <w:szCs w:val="36"/>
          <w:lang w:eastAsia="de-DE"/>
        </w:rPr>
      </w:pPr>
      <w:r w:rsidRPr="005B62DE">
        <w:rPr>
          <w:rFonts w:ascii="Arial" w:eastAsia="Times New Roman" w:hAnsi="Arial" w:cs="Arial"/>
          <w:b/>
          <w:bCs/>
          <w:kern w:val="36"/>
          <w:sz w:val="36"/>
          <w:szCs w:val="36"/>
          <w:lang w:eastAsia="de-DE"/>
        </w:rPr>
        <w:t>zur atomrechtlichen Genehmigung</w:t>
      </w:r>
      <w:r w:rsidR="00106046" w:rsidRPr="005B62DE">
        <w:rPr>
          <w:rFonts w:ascii="Arial" w:eastAsia="Times New Roman" w:hAnsi="Arial" w:cs="Arial"/>
          <w:b/>
          <w:bCs/>
          <w:kern w:val="36"/>
          <w:sz w:val="36"/>
          <w:szCs w:val="36"/>
          <w:lang w:eastAsia="de-DE"/>
        </w:rPr>
        <w:t xml:space="preserve"> und</w:t>
      </w:r>
    </w:p>
    <w:p w14:paraId="14A3C1F1" w14:textId="33E0F846" w:rsidR="00106046" w:rsidRPr="005B62DE" w:rsidRDefault="00106046" w:rsidP="005B62DE">
      <w:pPr>
        <w:spacing w:after="0" w:line="240" w:lineRule="auto"/>
        <w:jc w:val="center"/>
        <w:outlineLvl w:val="0"/>
        <w:rPr>
          <w:rFonts w:ascii="Arial" w:eastAsia="Times New Roman" w:hAnsi="Arial" w:cs="Arial"/>
          <w:b/>
          <w:bCs/>
          <w:kern w:val="36"/>
          <w:sz w:val="36"/>
          <w:szCs w:val="36"/>
          <w:lang w:eastAsia="de-DE"/>
        </w:rPr>
      </w:pPr>
      <w:r w:rsidRPr="005B62DE">
        <w:rPr>
          <w:rFonts w:ascii="Arial" w:eastAsia="Times New Roman" w:hAnsi="Arial" w:cs="Arial"/>
          <w:b/>
          <w:bCs/>
          <w:kern w:val="36"/>
          <w:sz w:val="36"/>
          <w:szCs w:val="36"/>
          <w:lang w:eastAsia="de-DE"/>
        </w:rPr>
        <w:t>Ausblick</w:t>
      </w:r>
    </w:p>
    <w:p w14:paraId="65CB7E36" w14:textId="77777777" w:rsidR="005B62DE" w:rsidRPr="00FD0CC3" w:rsidRDefault="005B62DE" w:rsidP="005B62DE">
      <w:pPr>
        <w:pStyle w:val="Listenabsatz"/>
        <w:spacing w:after="0" w:line="240" w:lineRule="auto"/>
        <w:jc w:val="center"/>
        <w:outlineLvl w:val="0"/>
        <w:rPr>
          <w:rFonts w:ascii="Arial" w:eastAsia="Times New Roman" w:hAnsi="Arial" w:cs="Arial"/>
          <w:b/>
          <w:bCs/>
          <w:kern w:val="36"/>
          <w:sz w:val="40"/>
          <w:szCs w:val="40"/>
          <w:lang w:eastAsia="de-DE"/>
        </w:rPr>
      </w:pPr>
    </w:p>
    <w:p w14:paraId="2364D65D" w14:textId="4AB5DA4C" w:rsidR="003034C0" w:rsidRPr="005B62DE" w:rsidRDefault="005B62DE" w:rsidP="005B62DE">
      <w:pPr>
        <w:spacing w:before="100" w:beforeAutospacing="1" w:after="100" w:afterAutospacing="1" w:line="240" w:lineRule="auto"/>
        <w:jc w:val="center"/>
        <w:outlineLvl w:val="0"/>
        <w:rPr>
          <w:rFonts w:ascii="Arial" w:eastAsia="Times New Roman" w:hAnsi="Arial" w:cs="Arial"/>
          <w:b/>
          <w:bCs/>
          <w:kern w:val="36"/>
          <w:sz w:val="56"/>
          <w:szCs w:val="56"/>
          <w:lang w:eastAsia="de-DE"/>
        </w:rPr>
      </w:pPr>
      <w:r w:rsidRPr="005B62DE">
        <w:rPr>
          <w:rFonts w:ascii="Arial" w:eastAsia="Times New Roman" w:hAnsi="Arial" w:cs="Arial"/>
          <w:b/>
          <w:bCs/>
          <w:kern w:val="36"/>
          <w:sz w:val="56"/>
          <w:szCs w:val="56"/>
          <w:lang w:eastAsia="de-DE"/>
        </w:rPr>
        <w:t>Teil I</w:t>
      </w:r>
    </w:p>
    <w:p w14:paraId="1856FD1F" w14:textId="0CD71F85" w:rsidR="00020A4D" w:rsidRPr="005B62DE" w:rsidRDefault="005B62DE" w:rsidP="005B62DE">
      <w:pPr>
        <w:spacing w:after="0" w:line="240" w:lineRule="auto"/>
        <w:jc w:val="center"/>
        <w:outlineLvl w:val="0"/>
        <w:rPr>
          <w:rFonts w:ascii="Arial" w:eastAsia="Times New Roman" w:hAnsi="Arial" w:cs="Arial"/>
          <w:b/>
          <w:bCs/>
          <w:kern w:val="36"/>
          <w:sz w:val="36"/>
          <w:szCs w:val="36"/>
          <w:lang w:eastAsia="de-DE"/>
        </w:rPr>
      </w:pPr>
      <w:r>
        <w:rPr>
          <w:rFonts w:ascii="Arial" w:eastAsia="Times New Roman" w:hAnsi="Arial" w:cs="Arial"/>
          <w:b/>
          <w:bCs/>
          <w:kern w:val="36"/>
          <w:sz w:val="36"/>
          <w:szCs w:val="36"/>
          <w:lang w:eastAsia="de-DE"/>
        </w:rPr>
        <w:t xml:space="preserve">- </w:t>
      </w:r>
      <w:r w:rsidR="00020A4D" w:rsidRPr="005B62DE">
        <w:rPr>
          <w:rFonts w:ascii="Arial" w:eastAsia="Times New Roman" w:hAnsi="Arial" w:cs="Arial"/>
          <w:b/>
          <w:bCs/>
          <w:kern w:val="36"/>
          <w:sz w:val="36"/>
          <w:szCs w:val="36"/>
          <w:lang w:eastAsia="de-DE"/>
        </w:rPr>
        <w:t>Kritische Würdigung -</w:t>
      </w:r>
    </w:p>
    <w:p w14:paraId="5C3956DE" w14:textId="77777777" w:rsidR="00020A4D" w:rsidRPr="00FD0CC3" w:rsidRDefault="00020A4D" w:rsidP="005B62DE">
      <w:pPr>
        <w:spacing w:after="0" w:line="240" w:lineRule="auto"/>
        <w:jc w:val="center"/>
        <w:outlineLvl w:val="0"/>
        <w:rPr>
          <w:rFonts w:ascii="Arial" w:eastAsia="Times New Roman" w:hAnsi="Arial" w:cs="Arial"/>
          <w:b/>
          <w:bCs/>
          <w:kern w:val="36"/>
          <w:sz w:val="28"/>
          <w:szCs w:val="28"/>
          <w:lang w:eastAsia="de-DE"/>
        </w:rPr>
      </w:pPr>
      <w:proofErr w:type="spellStart"/>
      <w:r w:rsidRPr="00FD0CC3">
        <w:rPr>
          <w:rFonts w:ascii="Arial" w:eastAsia="Times New Roman" w:hAnsi="Arial" w:cs="Arial"/>
          <w:b/>
          <w:bCs/>
          <w:kern w:val="36"/>
          <w:sz w:val="28"/>
          <w:szCs w:val="28"/>
          <w:lang w:eastAsia="de-DE"/>
        </w:rPr>
        <w:t>Dipl.Ing</w:t>
      </w:r>
      <w:proofErr w:type="spellEnd"/>
      <w:r w:rsidRPr="00FD0CC3">
        <w:rPr>
          <w:rFonts w:ascii="Arial" w:eastAsia="Times New Roman" w:hAnsi="Arial" w:cs="Arial"/>
          <w:b/>
          <w:bCs/>
          <w:kern w:val="36"/>
          <w:sz w:val="28"/>
          <w:szCs w:val="28"/>
          <w:lang w:eastAsia="de-DE"/>
        </w:rPr>
        <w:t xml:space="preserve">. </w:t>
      </w:r>
      <w:proofErr w:type="spellStart"/>
      <w:r w:rsidRPr="00FD0CC3">
        <w:rPr>
          <w:rFonts w:ascii="Arial" w:eastAsia="Times New Roman" w:hAnsi="Arial" w:cs="Arial"/>
          <w:b/>
          <w:bCs/>
          <w:kern w:val="36"/>
          <w:sz w:val="28"/>
          <w:szCs w:val="28"/>
          <w:lang w:eastAsia="de-DE"/>
        </w:rPr>
        <w:t>H.Sumpf</w:t>
      </w:r>
      <w:proofErr w:type="spellEnd"/>
    </w:p>
    <w:bookmarkEnd w:id="0"/>
    <w:p w14:paraId="7F8B937C" w14:textId="77777777" w:rsidR="00DC2158" w:rsidRPr="00FD0CC3" w:rsidRDefault="00DC2158" w:rsidP="00020A4D">
      <w:pPr>
        <w:spacing w:before="100" w:beforeAutospacing="1" w:after="100" w:afterAutospacing="1" w:line="240" w:lineRule="auto"/>
        <w:outlineLvl w:val="0"/>
        <w:rPr>
          <w:rFonts w:ascii="Arial" w:eastAsia="Times New Roman" w:hAnsi="Arial" w:cs="Arial"/>
          <w:b/>
          <w:bCs/>
          <w:kern w:val="36"/>
          <w:sz w:val="40"/>
          <w:szCs w:val="40"/>
          <w:u w:val="single"/>
          <w:lang w:eastAsia="de-DE"/>
        </w:rPr>
      </w:pPr>
    </w:p>
    <w:p w14:paraId="014CA647" w14:textId="77777777" w:rsidR="00DC2158" w:rsidRPr="00FD0CC3" w:rsidRDefault="00DC2158" w:rsidP="00020A4D">
      <w:pPr>
        <w:spacing w:before="100" w:beforeAutospacing="1" w:after="100" w:afterAutospacing="1" w:line="240" w:lineRule="auto"/>
        <w:outlineLvl w:val="0"/>
        <w:rPr>
          <w:rFonts w:ascii="Arial" w:eastAsia="Times New Roman" w:hAnsi="Arial" w:cs="Arial"/>
          <w:b/>
          <w:bCs/>
          <w:kern w:val="36"/>
          <w:sz w:val="40"/>
          <w:szCs w:val="40"/>
          <w:u w:val="single"/>
          <w:lang w:eastAsia="de-DE"/>
        </w:rPr>
      </w:pPr>
    </w:p>
    <w:p w14:paraId="5D2451AA" w14:textId="481C3692" w:rsidR="00DC2158" w:rsidRPr="00FD0CC3" w:rsidRDefault="00DC2158" w:rsidP="00020A4D">
      <w:pPr>
        <w:spacing w:before="100" w:beforeAutospacing="1" w:after="100" w:afterAutospacing="1" w:line="240" w:lineRule="auto"/>
        <w:outlineLvl w:val="0"/>
        <w:rPr>
          <w:rFonts w:ascii="Arial" w:eastAsia="Times New Roman" w:hAnsi="Arial" w:cs="Arial"/>
          <w:b/>
          <w:bCs/>
          <w:kern w:val="36"/>
          <w:sz w:val="40"/>
          <w:szCs w:val="40"/>
          <w:u w:val="single"/>
          <w:lang w:eastAsia="de-DE"/>
        </w:rPr>
      </w:pPr>
    </w:p>
    <w:p w14:paraId="7D664AA3" w14:textId="286087A7" w:rsidR="00DA6B3A" w:rsidRDefault="00DA6B3A" w:rsidP="00020A4D">
      <w:pPr>
        <w:spacing w:before="100" w:beforeAutospacing="1" w:after="100" w:afterAutospacing="1" w:line="240" w:lineRule="auto"/>
        <w:outlineLvl w:val="0"/>
        <w:rPr>
          <w:rFonts w:ascii="Arial" w:eastAsia="Times New Roman" w:hAnsi="Arial" w:cs="Arial"/>
          <w:b/>
          <w:bCs/>
          <w:kern w:val="36"/>
          <w:sz w:val="40"/>
          <w:szCs w:val="40"/>
          <w:u w:val="single"/>
          <w:lang w:eastAsia="de-DE"/>
        </w:rPr>
      </w:pPr>
    </w:p>
    <w:p w14:paraId="1A40CEE3" w14:textId="77777777" w:rsidR="005B62DE" w:rsidRPr="00FD0CC3" w:rsidRDefault="005B62DE" w:rsidP="00020A4D">
      <w:pPr>
        <w:spacing w:before="100" w:beforeAutospacing="1" w:after="100" w:afterAutospacing="1" w:line="240" w:lineRule="auto"/>
        <w:outlineLvl w:val="0"/>
        <w:rPr>
          <w:rFonts w:ascii="Arial" w:eastAsia="Times New Roman" w:hAnsi="Arial" w:cs="Arial"/>
          <w:b/>
          <w:bCs/>
          <w:kern w:val="36"/>
          <w:sz w:val="40"/>
          <w:szCs w:val="40"/>
          <w:u w:val="single"/>
          <w:lang w:eastAsia="de-DE"/>
        </w:rPr>
      </w:pPr>
    </w:p>
    <w:p w14:paraId="09A3F465" w14:textId="77777777" w:rsidR="00DC2158" w:rsidRPr="00FD0CC3" w:rsidRDefault="00DC2158" w:rsidP="00020A4D">
      <w:pPr>
        <w:spacing w:before="100" w:beforeAutospacing="1" w:after="100" w:afterAutospacing="1" w:line="240" w:lineRule="auto"/>
        <w:outlineLvl w:val="0"/>
        <w:rPr>
          <w:rFonts w:ascii="Arial" w:eastAsia="Times New Roman" w:hAnsi="Arial" w:cs="Arial"/>
          <w:b/>
          <w:bCs/>
          <w:kern w:val="36"/>
          <w:sz w:val="40"/>
          <w:szCs w:val="40"/>
          <w:u w:val="single"/>
          <w:lang w:eastAsia="de-DE"/>
        </w:rPr>
      </w:pPr>
    </w:p>
    <w:p w14:paraId="1EC65CDD" w14:textId="67A54DFE" w:rsidR="00020A4D" w:rsidRPr="00FD0CC3" w:rsidRDefault="00DC2158" w:rsidP="008D4241">
      <w:pPr>
        <w:pageBreakBefore/>
        <w:spacing w:before="100" w:beforeAutospacing="1" w:after="0" w:line="240" w:lineRule="auto"/>
        <w:outlineLvl w:val="0"/>
        <w:rPr>
          <w:rFonts w:ascii="Arial" w:eastAsia="Times New Roman" w:hAnsi="Arial" w:cs="Arial"/>
          <w:b/>
          <w:bCs/>
          <w:kern w:val="36"/>
          <w:sz w:val="40"/>
          <w:szCs w:val="40"/>
          <w:u w:val="single"/>
          <w:lang w:eastAsia="de-DE"/>
        </w:rPr>
      </w:pPr>
      <w:r w:rsidRPr="00FD0CC3">
        <w:rPr>
          <w:rFonts w:ascii="Arial" w:eastAsia="Times New Roman" w:hAnsi="Arial" w:cs="Arial"/>
          <w:b/>
          <w:bCs/>
          <w:kern w:val="36"/>
          <w:sz w:val="40"/>
          <w:szCs w:val="40"/>
          <w:u w:val="single"/>
          <w:lang w:eastAsia="de-DE"/>
        </w:rPr>
        <w:lastRenderedPageBreak/>
        <w:t>Einführung:</w:t>
      </w:r>
    </w:p>
    <w:p w14:paraId="4BADF4B8" w14:textId="30652BF3" w:rsidR="006765CE" w:rsidRPr="00FD0CC3" w:rsidRDefault="006765CE" w:rsidP="006765CE">
      <w:pPr>
        <w:spacing w:after="100" w:afterAutospacing="1" w:line="240" w:lineRule="auto"/>
        <w:outlineLvl w:val="0"/>
        <w:rPr>
          <w:rFonts w:ascii="Arial" w:eastAsia="Times New Roman" w:hAnsi="Arial" w:cs="Arial"/>
          <w:b/>
          <w:bCs/>
          <w:kern w:val="36"/>
          <w:sz w:val="24"/>
          <w:szCs w:val="24"/>
          <w:lang w:eastAsia="de-DE"/>
        </w:rPr>
      </w:pPr>
      <w:r w:rsidRPr="00FD0CC3">
        <w:rPr>
          <w:rFonts w:ascii="Arial" w:eastAsia="Times New Roman" w:hAnsi="Arial" w:cs="Arial"/>
          <w:b/>
          <w:bCs/>
          <w:kern w:val="36"/>
          <w:sz w:val="24"/>
          <w:szCs w:val="24"/>
          <w:lang w:eastAsia="de-DE"/>
        </w:rPr>
        <w:t>- Vom Anfang -</w:t>
      </w:r>
    </w:p>
    <w:p w14:paraId="3307EE06" w14:textId="2F40F9A6" w:rsidR="00020A4D" w:rsidRPr="00FD0CC3" w:rsidRDefault="008F175A"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FD0CC3">
        <w:rPr>
          <w:rFonts w:ascii="Arial" w:eastAsia="Times New Roman" w:hAnsi="Arial" w:cs="Arial"/>
          <w:kern w:val="36"/>
          <w:sz w:val="20"/>
          <w:szCs w:val="20"/>
          <w:lang w:eastAsia="de-DE"/>
        </w:rPr>
        <w:t xml:space="preserve">Der Anfang zum </w:t>
      </w:r>
      <w:r w:rsidR="00AD7504">
        <w:rPr>
          <w:rFonts w:ascii="Arial" w:eastAsia="Times New Roman" w:hAnsi="Arial" w:cs="Arial"/>
          <w:kern w:val="36"/>
          <w:sz w:val="20"/>
          <w:szCs w:val="20"/>
          <w:lang w:eastAsia="de-DE"/>
        </w:rPr>
        <w:t xml:space="preserve">baulichen </w:t>
      </w:r>
      <w:r w:rsidRPr="00FD0CC3">
        <w:rPr>
          <w:rFonts w:ascii="Arial" w:eastAsia="Times New Roman" w:hAnsi="Arial" w:cs="Arial"/>
          <w:kern w:val="36"/>
          <w:sz w:val="20"/>
          <w:szCs w:val="20"/>
          <w:lang w:eastAsia="de-DE"/>
        </w:rPr>
        <w:t xml:space="preserve">StrlSch einer Nuklearmedizinischen Einrichtung liegt in den Verhandlungen zur „Mitteleinstellung“ für </w:t>
      </w:r>
      <w:r w:rsidR="00B939E3" w:rsidRPr="00FD0CC3">
        <w:rPr>
          <w:rFonts w:ascii="Arial" w:eastAsia="Times New Roman" w:hAnsi="Arial" w:cs="Arial"/>
          <w:kern w:val="36"/>
          <w:sz w:val="20"/>
          <w:szCs w:val="20"/>
          <w:lang w:eastAsia="de-DE"/>
        </w:rPr>
        <w:t>das</w:t>
      </w:r>
      <w:r w:rsidRPr="00FD0CC3">
        <w:rPr>
          <w:rFonts w:ascii="Arial" w:eastAsia="Times New Roman" w:hAnsi="Arial" w:cs="Arial"/>
          <w:kern w:val="36"/>
          <w:sz w:val="20"/>
          <w:szCs w:val="20"/>
          <w:lang w:eastAsia="de-DE"/>
        </w:rPr>
        <w:t xml:space="preserve"> Vorhaben. Diese Verhandlungen finden statt zwischen den Hochbauämtern, </w:t>
      </w:r>
      <w:r w:rsidR="00B939E3" w:rsidRPr="00FD0CC3">
        <w:rPr>
          <w:rFonts w:ascii="Arial" w:eastAsia="Times New Roman" w:hAnsi="Arial" w:cs="Arial"/>
          <w:kern w:val="36"/>
          <w:sz w:val="20"/>
          <w:szCs w:val="20"/>
          <w:lang w:eastAsia="de-DE"/>
        </w:rPr>
        <w:t xml:space="preserve">späteren Nutzern und </w:t>
      </w:r>
      <w:r w:rsidR="00AD7504">
        <w:rPr>
          <w:rFonts w:ascii="Arial" w:eastAsia="Times New Roman" w:hAnsi="Arial" w:cs="Arial"/>
          <w:kern w:val="36"/>
          <w:sz w:val="20"/>
          <w:szCs w:val="20"/>
          <w:lang w:eastAsia="de-DE"/>
        </w:rPr>
        <w:t xml:space="preserve">dem </w:t>
      </w:r>
      <w:r w:rsidRPr="00FD0CC3">
        <w:rPr>
          <w:rFonts w:ascii="Arial" w:eastAsia="Times New Roman" w:hAnsi="Arial" w:cs="Arial"/>
          <w:kern w:val="36"/>
          <w:sz w:val="20"/>
          <w:szCs w:val="20"/>
          <w:lang w:eastAsia="de-DE"/>
        </w:rPr>
        <w:t xml:space="preserve">Architekten </w:t>
      </w:r>
      <w:r w:rsidR="001445BC" w:rsidRPr="00FD0CC3">
        <w:rPr>
          <w:rFonts w:ascii="Arial" w:eastAsia="Times New Roman" w:hAnsi="Arial" w:cs="Arial"/>
          <w:kern w:val="36"/>
          <w:sz w:val="20"/>
          <w:szCs w:val="20"/>
          <w:lang w:eastAsia="de-DE"/>
        </w:rPr>
        <w:t xml:space="preserve">auf der einen </w:t>
      </w:r>
      <w:r w:rsidRPr="00FD0CC3">
        <w:rPr>
          <w:rFonts w:ascii="Arial" w:eastAsia="Times New Roman" w:hAnsi="Arial" w:cs="Arial"/>
          <w:kern w:val="36"/>
          <w:sz w:val="20"/>
          <w:szCs w:val="20"/>
          <w:lang w:eastAsia="de-DE"/>
        </w:rPr>
        <w:t xml:space="preserve">und Vertretern der </w:t>
      </w:r>
      <w:r w:rsidR="001445BC" w:rsidRPr="00FD0CC3">
        <w:rPr>
          <w:rFonts w:ascii="Arial" w:eastAsia="Times New Roman" w:hAnsi="Arial" w:cs="Arial"/>
          <w:kern w:val="36"/>
          <w:sz w:val="20"/>
          <w:szCs w:val="20"/>
          <w:lang w:eastAsia="de-DE"/>
        </w:rPr>
        <w:t xml:space="preserve">übergeordneten </w:t>
      </w:r>
      <w:r w:rsidRPr="00FD0CC3">
        <w:rPr>
          <w:rFonts w:ascii="Arial" w:eastAsia="Times New Roman" w:hAnsi="Arial" w:cs="Arial"/>
          <w:kern w:val="36"/>
          <w:sz w:val="20"/>
          <w:szCs w:val="20"/>
          <w:lang w:eastAsia="de-DE"/>
        </w:rPr>
        <w:t>Finanzbehörden auf der anderen Seite.</w:t>
      </w:r>
    </w:p>
    <w:p w14:paraId="015AFFE9" w14:textId="6436B75D" w:rsidR="008F175A" w:rsidRPr="00FD0CC3" w:rsidRDefault="008F175A"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FD0CC3">
        <w:rPr>
          <w:rFonts w:ascii="Arial" w:eastAsia="Times New Roman" w:hAnsi="Arial" w:cs="Arial"/>
          <w:kern w:val="36"/>
          <w:sz w:val="20"/>
          <w:szCs w:val="20"/>
          <w:lang w:eastAsia="de-DE"/>
        </w:rPr>
        <w:t xml:space="preserve">Der Neu- oder Umbau </w:t>
      </w:r>
      <w:r w:rsidR="0097257F" w:rsidRPr="00FD0CC3">
        <w:rPr>
          <w:rFonts w:ascii="Arial" w:eastAsia="Times New Roman" w:hAnsi="Arial" w:cs="Arial"/>
          <w:kern w:val="36"/>
          <w:sz w:val="20"/>
          <w:szCs w:val="20"/>
          <w:lang w:eastAsia="de-DE"/>
        </w:rPr>
        <w:t>n</w:t>
      </w:r>
      <w:r w:rsidRPr="00FD0CC3">
        <w:rPr>
          <w:rFonts w:ascii="Arial" w:eastAsia="Times New Roman" w:hAnsi="Arial" w:cs="Arial"/>
          <w:kern w:val="36"/>
          <w:sz w:val="20"/>
          <w:szCs w:val="20"/>
          <w:lang w:eastAsia="de-DE"/>
        </w:rPr>
        <w:t xml:space="preserve">uklearmedizinischer Einrichtungen ist im Krankenhausbau keine alltägliche Sache. Es kann </w:t>
      </w:r>
      <w:r w:rsidR="00B939E3" w:rsidRPr="00FD0CC3">
        <w:rPr>
          <w:rFonts w:ascii="Arial" w:eastAsia="Times New Roman" w:hAnsi="Arial" w:cs="Arial"/>
          <w:kern w:val="36"/>
          <w:sz w:val="20"/>
          <w:szCs w:val="20"/>
          <w:lang w:eastAsia="de-DE"/>
        </w:rPr>
        <w:t xml:space="preserve">infolge dessen </w:t>
      </w:r>
      <w:r w:rsidRPr="00FD0CC3">
        <w:rPr>
          <w:rFonts w:ascii="Arial" w:eastAsia="Times New Roman" w:hAnsi="Arial" w:cs="Arial"/>
          <w:kern w:val="36"/>
          <w:sz w:val="20"/>
          <w:szCs w:val="20"/>
          <w:lang w:eastAsia="de-DE"/>
        </w:rPr>
        <w:t xml:space="preserve">nicht erwartet werden, dass die Beteiligten, auch der im Krankenhausbau ansonsten erfahrene Architekt, fundierte Kenntnisse </w:t>
      </w:r>
      <w:r w:rsidR="000A376B" w:rsidRPr="00FD0CC3">
        <w:rPr>
          <w:rFonts w:ascii="Arial" w:eastAsia="Times New Roman" w:hAnsi="Arial" w:cs="Arial"/>
          <w:kern w:val="36"/>
          <w:sz w:val="20"/>
          <w:szCs w:val="20"/>
          <w:lang w:eastAsia="de-DE"/>
        </w:rPr>
        <w:t>hinsichtlich Nuklearmedizin und Strahlenschutz von „Einrichtungen zum Umgang mit offenen radioaktiven Stoffen“ besitzen.</w:t>
      </w:r>
    </w:p>
    <w:p w14:paraId="78E09324" w14:textId="17CE3EA7" w:rsidR="000A376B" w:rsidRPr="00FD0CC3" w:rsidRDefault="000A376B"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FD0CC3">
        <w:rPr>
          <w:rFonts w:ascii="Arial" w:eastAsia="Times New Roman" w:hAnsi="Arial" w:cs="Arial"/>
          <w:kern w:val="36"/>
          <w:sz w:val="20"/>
          <w:szCs w:val="20"/>
          <w:lang w:eastAsia="de-DE"/>
        </w:rPr>
        <w:t>Es beginnt mit den erforderlichen Flächen. Selbst bei (seltener) Kenntnis der entsprechenden Normen (DIN 6843; DIN 6844 T1 bis T3), werden die sich dort findenden Forderungen nach vorzuhaltenden Räumen und deren Mindest</w:t>
      </w:r>
      <w:r w:rsidR="0097257F" w:rsidRPr="00FD0CC3">
        <w:rPr>
          <w:rFonts w:ascii="Arial" w:eastAsia="Times New Roman" w:hAnsi="Arial" w:cs="Arial"/>
          <w:kern w:val="36"/>
          <w:sz w:val="20"/>
          <w:szCs w:val="20"/>
          <w:lang w:eastAsia="de-DE"/>
        </w:rPr>
        <w:t>größen</w:t>
      </w:r>
      <w:r w:rsidRPr="00FD0CC3">
        <w:rPr>
          <w:rFonts w:ascii="Arial" w:eastAsia="Times New Roman" w:hAnsi="Arial" w:cs="Arial"/>
          <w:kern w:val="36"/>
          <w:sz w:val="20"/>
          <w:szCs w:val="20"/>
          <w:lang w:eastAsia="de-DE"/>
        </w:rPr>
        <w:t xml:space="preserve">, in den Verhandlungen nicht mehr als Mindestanforderungen gesehen, sondern </w:t>
      </w:r>
      <w:r w:rsidR="00B939E3" w:rsidRPr="00FD0CC3">
        <w:rPr>
          <w:rFonts w:ascii="Arial" w:eastAsia="Times New Roman" w:hAnsi="Arial" w:cs="Arial"/>
          <w:kern w:val="36"/>
          <w:sz w:val="20"/>
          <w:szCs w:val="20"/>
          <w:lang w:eastAsia="de-DE"/>
        </w:rPr>
        <w:t xml:space="preserve">häufig </w:t>
      </w:r>
      <w:r w:rsidRPr="00FD0CC3">
        <w:rPr>
          <w:rFonts w:ascii="Arial" w:eastAsia="Times New Roman" w:hAnsi="Arial" w:cs="Arial"/>
          <w:kern w:val="36"/>
          <w:sz w:val="20"/>
          <w:szCs w:val="20"/>
          <w:lang w:eastAsia="de-DE"/>
        </w:rPr>
        <w:t xml:space="preserve">als </w:t>
      </w:r>
      <w:r w:rsidR="0097257F" w:rsidRPr="00FD0CC3">
        <w:rPr>
          <w:rFonts w:ascii="Arial" w:eastAsia="Times New Roman" w:hAnsi="Arial" w:cs="Arial"/>
          <w:kern w:val="36"/>
          <w:sz w:val="20"/>
          <w:szCs w:val="20"/>
          <w:lang w:eastAsia="de-DE"/>
        </w:rPr>
        <w:t>Sta</w:t>
      </w:r>
      <w:r w:rsidR="006C0781" w:rsidRPr="00FD0CC3">
        <w:rPr>
          <w:rFonts w:ascii="Arial" w:eastAsia="Times New Roman" w:hAnsi="Arial" w:cs="Arial"/>
          <w:kern w:val="36"/>
          <w:sz w:val="20"/>
          <w:szCs w:val="20"/>
          <w:lang w:eastAsia="de-DE"/>
        </w:rPr>
        <w:t>ndard</w:t>
      </w:r>
      <w:r w:rsidRPr="00FD0CC3">
        <w:rPr>
          <w:rFonts w:ascii="Arial" w:eastAsia="Times New Roman" w:hAnsi="Arial" w:cs="Arial"/>
          <w:kern w:val="36"/>
          <w:sz w:val="20"/>
          <w:szCs w:val="20"/>
          <w:lang w:eastAsia="de-DE"/>
        </w:rPr>
        <w:t xml:space="preserve"> oder sogar Maximalforderungen.</w:t>
      </w:r>
    </w:p>
    <w:p w14:paraId="6EC0B9F6" w14:textId="66B31372" w:rsidR="008A07DE" w:rsidRPr="00FD0CC3" w:rsidRDefault="008A07DE"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FD0CC3">
        <w:rPr>
          <w:rFonts w:ascii="Arial" w:eastAsia="Times New Roman" w:hAnsi="Arial" w:cs="Arial"/>
          <w:kern w:val="36"/>
          <w:sz w:val="20"/>
          <w:szCs w:val="20"/>
          <w:lang w:eastAsia="de-DE"/>
        </w:rPr>
        <w:t>Wer annimmt, kleine und kompakte Abteilungen sind gleichbedeutend mit kleinem und kostengünstigem StrlSch, unterliegt einem schweren Irrtum!</w:t>
      </w:r>
    </w:p>
    <w:p w14:paraId="489EBD86" w14:textId="73E85F8D" w:rsidR="000A376B" w:rsidRPr="00FD0CC3" w:rsidRDefault="000A376B" w:rsidP="008D4241">
      <w:pPr>
        <w:spacing w:before="100" w:beforeAutospacing="1" w:after="100" w:afterAutospacing="1" w:line="240" w:lineRule="auto"/>
        <w:outlineLvl w:val="0"/>
        <w:rPr>
          <w:rFonts w:ascii="Arial" w:eastAsia="Times New Roman" w:hAnsi="Arial" w:cs="Arial"/>
          <w:kern w:val="36"/>
          <w:sz w:val="20"/>
          <w:szCs w:val="20"/>
          <w:lang w:eastAsia="de-DE"/>
        </w:rPr>
      </w:pPr>
      <w:r w:rsidRPr="00FD0CC3">
        <w:rPr>
          <w:rFonts w:ascii="Arial" w:eastAsia="Times New Roman" w:hAnsi="Arial" w:cs="Arial"/>
          <w:kern w:val="36"/>
          <w:sz w:val="20"/>
          <w:szCs w:val="20"/>
          <w:lang w:eastAsia="de-DE"/>
        </w:rPr>
        <w:t>Zwänge, die sich in der weiteren Planung, der Funktionsplanung und der Anordnung der Räume zueinander ergeben</w:t>
      </w:r>
      <w:r w:rsidR="00144570" w:rsidRPr="00FD0CC3">
        <w:rPr>
          <w:rFonts w:ascii="Arial" w:eastAsia="Times New Roman" w:hAnsi="Arial" w:cs="Arial"/>
          <w:kern w:val="36"/>
          <w:sz w:val="20"/>
          <w:szCs w:val="20"/>
          <w:lang w:eastAsia="de-DE"/>
        </w:rPr>
        <w:t xml:space="preserve"> oder ergeben könnten</w:t>
      </w:r>
      <w:r w:rsidR="00EE6542" w:rsidRPr="00FD0CC3">
        <w:rPr>
          <w:rFonts w:ascii="Arial" w:eastAsia="Times New Roman" w:hAnsi="Arial" w:cs="Arial"/>
          <w:kern w:val="36"/>
          <w:sz w:val="20"/>
          <w:szCs w:val="20"/>
          <w:lang w:eastAsia="de-DE"/>
        </w:rPr>
        <w:t>,</w:t>
      </w:r>
      <w:r w:rsidR="00144570" w:rsidRPr="00FD0CC3">
        <w:rPr>
          <w:rFonts w:ascii="Arial" w:eastAsia="Times New Roman" w:hAnsi="Arial" w:cs="Arial"/>
          <w:kern w:val="36"/>
          <w:sz w:val="20"/>
          <w:szCs w:val="20"/>
          <w:lang w:eastAsia="de-DE"/>
        </w:rPr>
        <w:t xml:space="preserve"> sind kein Gegenstand der Verhandlungen in dieser Phase. Dazu gehören z.B. die Anordnung/Einbindung von Patiententoiletten, wo die </w:t>
      </w:r>
      <w:r w:rsidR="00456C58" w:rsidRPr="00FD0CC3">
        <w:rPr>
          <w:rFonts w:ascii="Arial" w:eastAsia="Times New Roman" w:hAnsi="Arial" w:cs="Arial"/>
          <w:kern w:val="36"/>
          <w:sz w:val="20"/>
          <w:szCs w:val="20"/>
          <w:lang w:eastAsia="de-DE"/>
        </w:rPr>
        <w:t xml:space="preserve">frisch </w:t>
      </w:r>
      <w:r w:rsidR="00144570" w:rsidRPr="00FD0CC3">
        <w:rPr>
          <w:rFonts w:ascii="Arial" w:eastAsia="Times New Roman" w:hAnsi="Arial" w:cs="Arial"/>
          <w:kern w:val="36"/>
          <w:sz w:val="20"/>
          <w:szCs w:val="20"/>
          <w:lang w:eastAsia="de-DE"/>
        </w:rPr>
        <w:t xml:space="preserve">applizierten Patienten aus dem Wartebereich „aktiv“ über den Flur an den Kameraräumen (Geräte-StrlSch; 0,2 </w:t>
      </w:r>
      <w:r w:rsidR="00456C58" w:rsidRPr="00FD0CC3">
        <w:rPr>
          <w:rFonts w:ascii="Arial" w:eastAsia="Times New Roman" w:hAnsi="Arial" w:cs="Arial"/>
          <w:sz w:val="20"/>
          <w:szCs w:val="20"/>
          <w:lang w:eastAsia="de-DE"/>
        </w:rPr>
        <w:t>μSv/h</w:t>
      </w:r>
      <w:r w:rsidR="00144570" w:rsidRPr="00FD0CC3">
        <w:rPr>
          <w:rFonts w:ascii="Arial" w:eastAsia="Times New Roman" w:hAnsi="Arial" w:cs="Arial"/>
          <w:kern w:val="36"/>
          <w:sz w:val="20"/>
          <w:szCs w:val="20"/>
          <w:lang w:eastAsia="de-DE"/>
        </w:rPr>
        <w:t>) vorbei</w:t>
      </w:r>
      <w:r w:rsidR="00DC2158" w:rsidRPr="00FD0CC3">
        <w:rPr>
          <w:rFonts w:ascii="Arial" w:eastAsia="Times New Roman" w:hAnsi="Arial" w:cs="Arial"/>
          <w:kern w:val="36"/>
          <w:sz w:val="20"/>
          <w:szCs w:val="20"/>
          <w:lang w:eastAsia="de-DE"/>
        </w:rPr>
        <w:t xml:space="preserve"> </w:t>
      </w:r>
      <w:r w:rsidR="00144570" w:rsidRPr="00FD0CC3">
        <w:rPr>
          <w:rFonts w:ascii="Arial" w:eastAsia="Times New Roman" w:hAnsi="Arial" w:cs="Arial"/>
          <w:kern w:val="36"/>
          <w:sz w:val="20"/>
          <w:szCs w:val="20"/>
          <w:lang w:eastAsia="de-DE"/>
        </w:rPr>
        <w:t>müssen oder die Anordnung des Raumes mit de</w:t>
      </w:r>
      <w:r w:rsidR="00456C58" w:rsidRPr="00FD0CC3">
        <w:rPr>
          <w:rFonts w:ascii="Arial" w:eastAsia="Times New Roman" w:hAnsi="Arial" w:cs="Arial"/>
          <w:kern w:val="36"/>
          <w:sz w:val="20"/>
          <w:szCs w:val="20"/>
          <w:lang w:eastAsia="de-DE"/>
        </w:rPr>
        <w:t>m</w:t>
      </w:r>
      <w:r w:rsidR="00144570" w:rsidRPr="00FD0CC3">
        <w:rPr>
          <w:rFonts w:ascii="Arial" w:eastAsia="Times New Roman" w:hAnsi="Arial" w:cs="Arial"/>
          <w:kern w:val="36"/>
          <w:sz w:val="20"/>
          <w:szCs w:val="20"/>
          <w:lang w:eastAsia="de-DE"/>
        </w:rPr>
        <w:t xml:space="preserve"> höchsten Aktivitäts</w:t>
      </w:r>
      <w:r w:rsidR="00456C58" w:rsidRPr="00FD0CC3">
        <w:rPr>
          <w:rFonts w:ascii="Arial" w:eastAsia="Times New Roman" w:hAnsi="Arial" w:cs="Arial"/>
          <w:kern w:val="36"/>
          <w:sz w:val="20"/>
          <w:szCs w:val="20"/>
          <w:lang w:eastAsia="de-DE"/>
        </w:rPr>
        <w:t>inventar</w:t>
      </w:r>
      <w:r w:rsidR="00144570" w:rsidRPr="00FD0CC3">
        <w:rPr>
          <w:rFonts w:ascii="Arial" w:eastAsia="Times New Roman" w:hAnsi="Arial" w:cs="Arial"/>
          <w:kern w:val="36"/>
          <w:sz w:val="20"/>
          <w:szCs w:val="20"/>
          <w:lang w:eastAsia="de-DE"/>
        </w:rPr>
        <w:t xml:space="preserve"> in unmittelbarer Nähe strahlenschutz-technisch sensibler Räume im allgemeinen.</w:t>
      </w:r>
    </w:p>
    <w:p w14:paraId="3E4DBDD5" w14:textId="14382E42" w:rsidR="00144570" w:rsidRPr="00FD0CC3" w:rsidRDefault="00144570"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FD0CC3">
        <w:rPr>
          <w:rFonts w:ascii="Arial" w:eastAsia="Times New Roman" w:hAnsi="Arial" w:cs="Arial"/>
          <w:kern w:val="36"/>
          <w:sz w:val="20"/>
          <w:szCs w:val="20"/>
          <w:lang w:eastAsia="de-DE"/>
        </w:rPr>
        <w:t>Das Abstandsquadratgesetz (1/r</w:t>
      </w:r>
      <w:r w:rsidRPr="00FD0CC3">
        <w:rPr>
          <w:rFonts w:ascii="Arial" w:eastAsia="Times New Roman" w:hAnsi="Arial" w:cs="Arial"/>
          <w:kern w:val="36"/>
          <w:sz w:val="20"/>
          <w:szCs w:val="20"/>
          <w:vertAlign w:val="superscript"/>
          <w:lang w:eastAsia="de-DE"/>
        </w:rPr>
        <w:t>2</w:t>
      </w:r>
      <w:r w:rsidRPr="00FD0CC3">
        <w:rPr>
          <w:rFonts w:ascii="Arial" w:eastAsia="Times New Roman" w:hAnsi="Arial" w:cs="Arial"/>
          <w:kern w:val="36"/>
          <w:sz w:val="20"/>
          <w:szCs w:val="20"/>
          <w:lang w:eastAsia="de-DE"/>
        </w:rPr>
        <w:t xml:space="preserve">) </w:t>
      </w:r>
      <w:r w:rsidR="00DC2158" w:rsidRPr="00FD0CC3">
        <w:rPr>
          <w:rFonts w:ascii="Arial" w:eastAsia="Times New Roman" w:hAnsi="Arial" w:cs="Arial"/>
          <w:kern w:val="36"/>
          <w:sz w:val="20"/>
          <w:szCs w:val="20"/>
          <w:lang w:eastAsia="de-DE"/>
        </w:rPr>
        <w:t xml:space="preserve">ist den </w:t>
      </w:r>
      <w:r w:rsidRPr="00FD0CC3">
        <w:rPr>
          <w:rFonts w:ascii="Arial" w:eastAsia="Times New Roman" w:hAnsi="Arial" w:cs="Arial"/>
          <w:kern w:val="36"/>
          <w:sz w:val="20"/>
          <w:szCs w:val="20"/>
          <w:lang w:eastAsia="de-DE"/>
        </w:rPr>
        <w:t xml:space="preserve">Beteiligten in der Regel nicht </w:t>
      </w:r>
      <w:r w:rsidR="00DC2158" w:rsidRPr="00FD0CC3">
        <w:rPr>
          <w:rFonts w:ascii="Arial" w:eastAsia="Times New Roman" w:hAnsi="Arial" w:cs="Arial"/>
          <w:kern w:val="36"/>
          <w:sz w:val="20"/>
          <w:szCs w:val="20"/>
          <w:lang w:eastAsia="de-DE"/>
        </w:rPr>
        <w:t xml:space="preserve">präsent. </w:t>
      </w:r>
      <w:r w:rsidRPr="00FD0CC3">
        <w:rPr>
          <w:rFonts w:ascii="Arial" w:eastAsia="Times New Roman" w:hAnsi="Arial" w:cs="Arial"/>
          <w:kern w:val="36"/>
          <w:sz w:val="20"/>
          <w:szCs w:val="20"/>
          <w:lang w:eastAsia="de-DE"/>
        </w:rPr>
        <w:t>Zur Bedeutung</w:t>
      </w:r>
      <w:r w:rsidR="00456C58" w:rsidRPr="00FD0CC3">
        <w:rPr>
          <w:rFonts w:ascii="Arial" w:eastAsia="Times New Roman" w:hAnsi="Arial" w:cs="Arial"/>
          <w:kern w:val="36"/>
          <w:sz w:val="20"/>
          <w:szCs w:val="20"/>
          <w:lang w:eastAsia="de-DE"/>
        </w:rPr>
        <w:t xml:space="preserve"> d</w:t>
      </w:r>
      <w:r w:rsidR="00DC2158" w:rsidRPr="00FD0CC3">
        <w:rPr>
          <w:rFonts w:ascii="Arial" w:eastAsia="Times New Roman" w:hAnsi="Arial" w:cs="Arial"/>
          <w:kern w:val="36"/>
          <w:sz w:val="20"/>
          <w:szCs w:val="20"/>
          <w:lang w:eastAsia="de-DE"/>
        </w:rPr>
        <w:t>essen</w:t>
      </w:r>
      <w:r w:rsidR="00456C58" w:rsidRPr="00FD0CC3">
        <w:rPr>
          <w:rFonts w:ascii="Arial" w:eastAsia="Times New Roman" w:hAnsi="Arial" w:cs="Arial"/>
          <w:kern w:val="36"/>
          <w:sz w:val="20"/>
          <w:szCs w:val="20"/>
          <w:lang w:eastAsia="de-DE"/>
        </w:rPr>
        <w:t xml:space="preserve"> der folgende</w:t>
      </w:r>
      <w:r w:rsidR="00EE6542" w:rsidRPr="00FD0CC3">
        <w:rPr>
          <w:rFonts w:ascii="Arial" w:eastAsia="Times New Roman" w:hAnsi="Arial" w:cs="Arial"/>
          <w:kern w:val="36"/>
          <w:sz w:val="20"/>
          <w:szCs w:val="20"/>
          <w:lang w:eastAsia="de-DE"/>
        </w:rPr>
        <w:t>r</w:t>
      </w:r>
      <w:r w:rsidR="00456C58" w:rsidRPr="00FD0CC3">
        <w:rPr>
          <w:rFonts w:ascii="Arial" w:eastAsia="Times New Roman" w:hAnsi="Arial" w:cs="Arial"/>
          <w:kern w:val="36"/>
          <w:sz w:val="20"/>
          <w:szCs w:val="20"/>
          <w:lang w:eastAsia="de-DE"/>
        </w:rPr>
        <w:t xml:space="preserve"> kurze Exkurs:</w:t>
      </w:r>
    </w:p>
    <w:p w14:paraId="30E71E57" w14:textId="77777777" w:rsidR="00DC2158" w:rsidRPr="00B46CF6" w:rsidRDefault="00456C58" w:rsidP="00B46CF6">
      <w:pPr>
        <w:spacing w:before="100" w:beforeAutospacing="1" w:after="100" w:afterAutospacing="1" w:line="240" w:lineRule="auto"/>
        <w:ind w:left="708"/>
        <w:outlineLvl w:val="0"/>
        <w:rPr>
          <w:rFonts w:ascii="Calibri Light" w:eastAsia="Times New Roman" w:hAnsi="Calibri Light" w:cs="Calibri Light"/>
          <w:kern w:val="36"/>
          <w:sz w:val="20"/>
          <w:szCs w:val="20"/>
          <w:lang w:eastAsia="de-DE"/>
        </w:rPr>
      </w:pPr>
      <w:r w:rsidRPr="00B46CF6">
        <w:rPr>
          <w:rFonts w:ascii="Calibri Light" w:eastAsia="Times New Roman" w:hAnsi="Calibri Light" w:cs="Calibri Light"/>
          <w:kern w:val="36"/>
          <w:sz w:val="20"/>
          <w:szCs w:val="20"/>
          <w:lang w:eastAsia="de-DE"/>
        </w:rPr>
        <w:t>Bei einem angenommenen Abstand von 4 m (</w:t>
      </w:r>
      <w:proofErr w:type="spellStart"/>
      <w:r w:rsidRPr="00B46CF6">
        <w:rPr>
          <w:rFonts w:ascii="Calibri Light" w:eastAsia="Times New Roman" w:hAnsi="Calibri Light" w:cs="Calibri Light"/>
          <w:kern w:val="36"/>
          <w:sz w:val="20"/>
          <w:szCs w:val="20"/>
          <w:lang w:eastAsia="de-DE"/>
        </w:rPr>
        <w:t>Raumgrössen</w:t>
      </w:r>
      <w:proofErr w:type="spellEnd"/>
      <w:r w:rsidRPr="00B46CF6">
        <w:rPr>
          <w:rFonts w:ascii="Calibri Light" w:eastAsia="Times New Roman" w:hAnsi="Calibri Light" w:cs="Calibri Light"/>
          <w:kern w:val="36"/>
          <w:sz w:val="20"/>
          <w:szCs w:val="20"/>
          <w:lang w:eastAsia="de-DE"/>
        </w:rPr>
        <w:t xml:space="preserve"> von 3 m * 4 m oder 4 m * 5 m) ist die Strahlung in diesem Abstand </w:t>
      </w:r>
      <w:r w:rsidR="00EE6542" w:rsidRPr="00B46CF6">
        <w:rPr>
          <w:rFonts w:ascii="Calibri Light" w:eastAsia="Times New Roman" w:hAnsi="Calibri Light" w:cs="Calibri Light"/>
          <w:kern w:val="36"/>
          <w:sz w:val="20"/>
          <w:szCs w:val="20"/>
          <w:lang w:eastAsia="de-DE"/>
        </w:rPr>
        <w:t>(1/</w:t>
      </w:r>
      <w:r w:rsidRPr="00B46CF6">
        <w:rPr>
          <w:rFonts w:ascii="Calibri Light" w:eastAsia="Times New Roman" w:hAnsi="Calibri Light" w:cs="Calibri Light"/>
          <w:kern w:val="36"/>
          <w:sz w:val="20"/>
          <w:szCs w:val="20"/>
          <w:lang w:eastAsia="de-DE"/>
        </w:rPr>
        <w:t>4</w:t>
      </w:r>
      <w:r w:rsidR="00DC2158" w:rsidRPr="00B46CF6">
        <w:rPr>
          <w:rFonts w:ascii="Calibri Light" w:eastAsia="Times New Roman" w:hAnsi="Calibri Light" w:cs="Calibri Light"/>
          <w:kern w:val="36"/>
          <w:sz w:val="20"/>
          <w:szCs w:val="20"/>
          <w:vertAlign w:val="superscript"/>
          <w:lang w:eastAsia="de-DE"/>
        </w:rPr>
        <w:t>2</w:t>
      </w:r>
      <w:r w:rsidR="00EE6542" w:rsidRPr="00B46CF6">
        <w:rPr>
          <w:rFonts w:ascii="Calibri Light" w:eastAsia="Times New Roman" w:hAnsi="Calibri Light" w:cs="Calibri Light"/>
          <w:kern w:val="36"/>
          <w:sz w:val="20"/>
          <w:szCs w:val="20"/>
          <w:lang w:eastAsia="de-DE"/>
        </w:rPr>
        <w:t>)</w:t>
      </w:r>
      <w:r w:rsidRPr="00B46CF6">
        <w:rPr>
          <w:rFonts w:ascii="Calibri Light" w:eastAsia="Times New Roman" w:hAnsi="Calibri Light" w:cs="Calibri Light"/>
          <w:kern w:val="36"/>
          <w:sz w:val="20"/>
          <w:szCs w:val="20"/>
          <w:lang w:eastAsia="de-DE"/>
        </w:rPr>
        <w:t xml:space="preserve"> </w:t>
      </w:r>
      <w:r w:rsidR="00DC2158" w:rsidRPr="00B46CF6">
        <w:rPr>
          <w:rFonts w:ascii="Calibri Light" w:eastAsia="Times New Roman" w:hAnsi="Calibri Light" w:cs="Calibri Light"/>
          <w:kern w:val="36"/>
          <w:sz w:val="20"/>
          <w:szCs w:val="20"/>
          <w:lang w:eastAsia="de-DE"/>
        </w:rPr>
        <w:t xml:space="preserve">= </w:t>
      </w:r>
      <w:r w:rsidRPr="00B46CF6">
        <w:rPr>
          <w:rFonts w:ascii="Calibri Light" w:eastAsia="Times New Roman" w:hAnsi="Calibri Light" w:cs="Calibri Light"/>
          <w:kern w:val="36"/>
          <w:sz w:val="20"/>
          <w:szCs w:val="20"/>
          <w:lang w:eastAsia="de-DE"/>
        </w:rPr>
        <w:t>1/16tel der Strahlung zum Abstand bei 1 m. Eine bauliche Abschirmung müsste, um den gleichen Effekt zu erzielen</w:t>
      </w:r>
      <w:r w:rsidR="00DC2158" w:rsidRPr="00B46CF6">
        <w:rPr>
          <w:rFonts w:ascii="Calibri Light" w:eastAsia="Times New Roman" w:hAnsi="Calibri Light" w:cs="Calibri Light"/>
          <w:kern w:val="36"/>
          <w:sz w:val="20"/>
          <w:szCs w:val="20"/>
          <w:lang w:eastAsia="de-DE"/>
        </w:rPr>
        <w:t xml:space="preserve">, </w:t>
      </w:r>
      <w:r w:rsidRPr="00B46CF6">
        <w:rPr>
          <w:rFonts w:ascii="Calibri Light" w:eastAsia="Times New Roman" w:hAnsi="Calibri Light" w:cs="Calibri Light"/>
          <w:kern w:val="36"/>
          <w:sz w:val="20"/>
          <w:szCs w:val="20"/>
          <w:lang w:eastAsia="de-DE"/>
        </w:rPr>
        <w:t xml:space="preserve">einen Schwächungswert von FN = 16 </w:t>
      </w:r>
      <w:r w:rsidR="00DC2158" w:rsidRPr="00B46CF6">
        <w:rPr>
          <w:rFonts w:ascii="Calibri Light" w:eastAsia="Times New Roman" w:hAnsi="Calibri Light" w:cs="Calibri Light"/>
          <w:kern w:val="36"/>
          <w:sz w:val="20"/>
          <w:szCs w:val="20"/>
          <w:lang w:eastAsia="de-DE"/>
        </w:rPr>
        <w:t>aufweisen</w:t>
      </w:r>
      <w:r w:rsidRPr="00B46CF6">
        <w:rPr>
          <w:rFonts w:ascii="Calibri Light" w:eastAsia="Times New Roman" w:hAnsi="Calibri Light" w:cs="Calibri Light"/>
          <w:kern w:val="36"/>
          <w:sz w:val="20"/>
          <w:szCs w:val="20"/>
          <w:lang w:eastAsia="de-DE"/>
        </w:rPr>
        <w:t xml:space="preserve">. Eine direkte Zuordnung zu einer Wandstärke von z.B. Blei (Pb) oder Beton ist nicht möglich. </w:t>
      </w:r>
    </w:p>
    <w:p w14:paraId="66ED7F1B" w14:textId="5A723799" w:rsidR="00456C58" w:rsidRPr="00B46CF6" w:rsidRDefault="00456C58" w:rsidP="00B46CF6">
      <w:pPr>
        <w:spacing w:before="100" w:beforeAutospacing="1" w:after="100" w:afterAutospacing="1" w:line="240" w:lineRule="auto"/>
        <w:ind w:left="708"/>
        <w:outlineLvl w:val="0"/>
        <w:rPr>
          <w:rFonts w:ascii="Calibri Light" w:eastAsia="Times New Roman" w:hAnsi="Calibri Light" w:cs="Calibri Light"/>
          <w:kern w:val="36"/>
          <w:sz w:val="20"/>
          <w:szCs w:val="20"/>
          <w:lang w:eastAsia="de-DE"/>
        </w:rPr>
      </w:pPr>
      <w:r w:rsidRPr="00B46CF6">
        <w:rPr>
          <w:rFonts w:ascii="Calibri Light" w:eastAsia="Times New Roman" w:hAnsi="Calibri Light" w:cs="Calibri Light"/>
          <w:kern w:val="36"/>
          <w:sz w:val="20"/>
          <w:szCs w:val="20"/>
          <w:lang w:eastAsia="de-DE"/>
        </w:rPr>
        <w:t xml:space="preserve">Jedes Nuklid </w:t>
      </w:r>
      <w:r w:rsidR="00DC2158" w:rsidRPr="00B46CF6">
        <w:rPr>
          <w:rFonts w:ascii="Calibri Light" w:eastAsia="Times New Roman" w:hAnsi="Calibri Light" w:cs="Calibri Light"/>
          <w:kern w:val="36"/>
          <w:sz w:val="20"/>
          <w:szCs w:val="20"/>
          <w:lang w:eastAsia="de-DE"/>
        </w:rPr>
        <w:t>hat</w:t>
      </w:r>
      <w:r w:rsidRPr="00B46CF6">
        <w:rPr>
          <w:rFonts w:ascii="Calibri Light" w:eastAsia="Times New Roman" w:hAnsi="Calibri Light" w:cs="Calibri Light"/>
          <w:kern w:val="36"/>
          <w:sz w:val="20"/>
          <w:szCs w:val="20"/>
          <w:lang w:eastAsia="de-DE"/>
        </w:rPr>
        <w:t xml:space="preserve"> sein charakteristisches Energie-Spektrum mit dem es strahlt.</w:t>
      </w:r>
      <w:r w:rsidR="009B6786" w:rsidRPr="00B46CF6">
        <w:rPr>
          <w:rFonts w:ascii="Calibri Light" w:eastAsia="Times New Roman" w:hAnsi="Calibri Light" w:cs="Calibri Light"/>
          <w:kern w:val="36"/>
          <w:sz w:val="20"/>
          <w:szCs w:val="20"/>
          <w:lang w:eastAsia="de-DE"/>
        </w:rPr>
        <w:t xml:space="preserve"> Wenn man </w:t>
      </w:r>
      <w:r w:rsidR="00EE6542" w:rsidRPr="00B46CF6">
        <w:rPr>
          <w:rFonts w:ascii="Calibri Light" w:eastAsia="Times New Roman" w:hAnsi="Calibri Light" w:cs="Calibri Light"/>
          <w:kern w:val="36"/>
          <w:sz w:val="20"/>
          <w:szCs w:val="20"/>
          <w:lang w:eastAsia="de-DE"/>
        </w:rPr>
        <w:t xml:space="preserve">sich </w:t>
      </w:r>
      <w:r w:rsidR="009B6786" w:rsidRPr="00B46CF6">
        <w:rPr>
          <w:rFonts w:ascii="Calibri Light" w:eastAsia="Times New Roman" w:hAnsi="Calibri Light" w:cs="Calibri Light"/>
          <w:kern w:val="36"/>
          <w:sz w:val="20"/>
          <w:szCs w:val="20"/>
          <w:lang w:eastAsia="de-DE"/>
        </w:rPr>
        <w:t xml:space="preserve">der Einfachheit </w:t>
      </w:r>
      <w:r w:rsidR="00EE6542" w:rsidRPr="00B46CF6">
        <w:rPr>
          <w:rFonts w:ascii="Calibri Light" w:eastAsia="Times New Roman" w:hAnsi="Calibri Light" w:cs="Calibri Light"/>
          <w:kern w:val="36"/>
          <w:sz w:val="20"/>
          <w:szCs w:val="20"/>
          <w:lang w:eastAsia="de-DE"/>
        </w:rPr>
        <w:t>auf</w:t>
      </w:r>
      <w:r w:rsidR="009B6786" w:rsidRPr="00B46CF6">
        <w:rPr>
          <w:rFonts w:ascii="Calibri Light" w:eastAsia="Times New Roman" w:hAnsi="Calibri Light" w:cs="Calibri Light"/>
          <w:kern w:val="36"/>
          <w:sz w:val="20"/>
          <w:szCs w:val="20"/>
          <w:lang w:eastAsia="de-DE"/>
        </w:rPr>
        <w:t xml:space="preserve"> Pb b</w:t>
      </w:r>
      <w:r w:rsidR="00EE6542" w:rsidRPr="00B46CF6">
        <w:rPr>
          <w:rFonts w:ascii="Calibri Light" w:eastAsia="Times New Roman" w:hAnsi="Calibri Light" w:cs="Calibri Light"/>
          <w:kern w:val="36"/>
          <w:sz w:val="20"/>
          <w:szCs w:val="20"/>
          <w:lang w:eastAsia="de-DE"/>
        </w:rPr>
        <w:t>eschränkt</w:t>
      </w:r>
      <w:r w:rsidR="009B6786" w:rsidRPr="00B46CF6">
        <w:rPr>
          <w:rFonts w:ascii="Calibri Light" w:eastAsia="Times New Roman" w:hAnsi="Calibri Light" w:cs="Calibri Light"/>
          <w:kern w:val="36"/>
          <w:sz w:val="20"/>
          <w:szCs w:val="20"/>
          <w:lang w:eastAsia="de-DE"/>
        </w:rPr>
        <w:t xml:space="preserve"> und dazu beispielhaft in der Nuklearmedizin gebräuchliche Nuklide mit betrachtet, sieht das </w:t>
      </w:r>
      <w:r w:rsidR="00001D31" w:rsidRPr="00B46CF6">
        <w:rPr>
          <w:rFonts w:ascii="Calibri Light" w:eastAsia="Times New Roman" w:hAnsi="Calibri Light" w:cs="Calibri Light"/>
          <w:kern w:val="36"/>
          <w:sz w:val="20"/>
          <w:szCs w:val="20"/>
          <w:lang w:eastAsia="de-DE"/>
        </w:rPr>
        <w:t xml:space="preserve">näherungsmäßig wie </w:t>
      </w:r>
      <w:r w:rsidR="009B6786" w:rsidRPr="00B46CF6">
        <w:rPr>
          <w:rFonts w:ascii="Calibri Light" w:eastAsia="Times New Roman" w:hAnsi="Calibri Light" w:cs="Calibri Light"/>
          <w:kern w:val="36"/>
          <w:sz w:val="20"/>
          <w:szCs w:val="20"/>
          <w:lang w:eastAsia="de-DE"/>
        </w:rPr>
        <w:t>folg</w:t>
      </w:r>
      <w:r w:rsidR="00001D31" w:rsidRPr="00B46CF6">
        <w:rPr>
          <w:rFonts w:ascii="Calibri Light" w:eastAsia="Times New Roman" w:hAnsi="Calibri Light" w:cs="Calibri Light"/>
          <w:kern w:val="36"/>
          <w:sz w:val="20"/>
          <w:szCs w:val="20"/>
          <w:lang w:eastAsia="de-DE"/>
        </w:rPr>
        <w:t>t</w:t>
      </w:r>
      <w:r w:rsidR="009B6786" w:rsidRPr="00B46CF6">
        <w:rPr>
          <w:rFonts w:ascii="Calibri Light" w:eastAsia="Times New Roman" w:hAnsi="Calibri Light" w:cs="Calibri Light"/>
          <w:kern w:val="36"/>
          <w:sz w:val="20"/>
          <w:szCs w:val="20"/>
          <w:lang w:eastAsia="de-DE"/>
        </w:rPr>
        <w:t xml:space="preserve"> aus:</w:t>
      </w:r>
    </w:p>
    <w:p w14:paraId="127E60E1" w14:textId="71C64848" w:rsidR="009B6786" w:rsidRPr="00B46CF6" w:rsidRDefault="009B6786" w:rsidP="00B46CF6">
      <w:pPr>
        <w:spacing w:before="100" w:beforeAutospacing="1" w:after="100" w:afterAutospacing="1" w:line="240" w:lineRule="auto"/>
        <w:ind w:left="708"/>
        <w:outlineLvl w:val="0"/>
        <w:rPr>
          <w:rFonts w:ascii="Calibri Light" w:eastAsia="Times New Roman" w:hAnsi="Calibri Light" w:cs="Calibri Light"/>
          <w:kern w:val="36"/>
          <w:sz w:val="20"/>
          <w:szCs w:val="20"/>
          <w:u w:val="single"/>
          <w:lang w:eastAsia="de-DE"/>
        </w:rPr>
      </w:pPr>
      <w:r w:rsidRPr="00B46CF6">
        <w:rPr>
          <w:rFonts w:ascii="Calibri Light" w:eastAsia="Times New Roman" w:hAnsi="Calibri Light" w:cs="Calibri Light"/>
          <w:kern w:val="36"/>
          <w:sz w:val="20"/>
          <w:szCs w:val="20"/>
          <w:u w:val="single"/>
          <w:lang w:eastAsia="de-DE"/>
        </w:rPr>
        <w:t>Schwächung</w:t>
      </w:r>
      <w:r w:rsidR="00767534" w:rsidRPr="00B46CF6">
        <w:rPr>
          <w:rFonts w:ascii="Calibri Light" w:eastAsia="Times New Roman" w:hAnsi="Calibri Light" w:cs="Calibri Light"/>
          <w:kern w:val="36"/>
          <w:sz w:val="20"/>
          <w:szCs w:val="20"/>
          <w:u w:val="single"/>
          <w:lang w:eastAsia="de-DE"/>
        </w:rPr>
        <w:t xml:space="preserve">sfaktor </w:t>
      </w:r>
      <w:r w:rsidRPr="00B46CF6">
        <w:rPr>
          <w:rFonts w:ascii="Calibri Light" w:eastAsia="Times New Roman" w:hAnsi="Calibri Light" w:cs="Calibri Light"/>
          <w:kern w:val="36"/>
          <w:sz w:val="20"/>
          <w:szCs w:val="20"/>
          <w:u w:val="single"/>
          <w:lang w:eastAsia="de-DE"/>
        </w:rPr>
        <w:t>16</w:t>
      </w:r>
      <w:r w:rsidR="00767534" w:rsidRPr="00B46CF6">
        <w:rPr>
          <w:rFonts w:ascii="Calibri Light" w:eastAsia="Times New Roman" w:hAnsi="Calibri Light" w:cs="Calibri Light"/>
          <w:kern w:val="36"/>
          <w:sz w:val="20"/>
          <w:szCs w:val="20"/>
          <w:u w:val="single"/>
          <w:lang w:eastAsia="de-DE"/>
        </w:rPr>
        <w:t>:</w:t>
      </w:r>
    </w:p>
    <w:p w14:paraId="387F82C7" w14:textId="21093E83" w:rsidR="009B6786" w:rsidRPr="00B46CF6" w:rsidRDefault="009B6786" w:rsidP="00B46CF6">
      <w:pPr>
        <w:spacing w:after="240" w:line="240" w:lineRule="auto"/>
        <w:ind w:left="1417"/>
        <w:outlineLvl w:val="0"/>
        <w:rPr>
          <w:rFonts w:ascii="Calibri Light" w:eastAsia="Times New Roman" w:hAnsi="Calibri Light" w:cs="Calibri Light"/>
          <w:kern w:val="36"/>
          <w:sz w:val="20"/>
          <w:szCs w:val="20"/>
          <w:lang w:eastAsia="de-DE"/>
        </w:rPr>
      </w:pPr>
      <w:r w:rsidRPr="00B46CF6">
        <w:rPr>
          <w:rFonts w:ascii="Calibri Light" w:eastAsia="Times New Roman" w:hAnsi="Calibri Light" w:cs="Calibri Light"/>
          <w:kern w:val="36"/>
          <w:sz w:val="20"/>
          <w:szCs w:val="20"/>
          <w:lang w:eastAsia="de-DE"/>
        </w:rPr>
        <w:t>Abstand</w:t>
      </w:r>
      <w:r w:rsidRPr="00B46CF6">
        <w:rPr>
          <w:rFonts w:ascii="Calibri Light" w:eastAsia="Times New Roman" w:hAnsi="Calibri Light" w:cs="Calibri Light"/>
          <w:kern w:val="36"/>
          <w:sz w:val="20"/>
          <w:szCs w:val="20"/>
          <w:lang w:eastAsia="de-DE"/>
        </w:rPr>
        <w:tab/>
      </w:r>
      <w:r w:rsidR="00765D40" w:rsidRPr="00B46CF6">
        <w:rPr>
          <w:rFonts w:ascii="Calibri Light" w:eastAsia="Times New Roman" w:hAnsi="Calibri Light" w:cs="Calibri Light"/>
          <w:kern w:val="36"/>
          <w:sz w:val="20"/>
          <w:szCs w:val="20"/>
          <w:lang w:eastAsia="de-DE"/>
        </w:rPr>
        <w:t xml:space="preserve">     </w:t>
      </w:r>
      <w:r w:rsidRPr="00B46CF6">
        <w:rPr>
          <w:rFonts w:ascii="Calibri Light" w:eastAsia="Times New Roman" w:hAnsi="Calibri Light" w:cs="Calibri Light"/>
          <w:kern w:val="36"/>
          <w:sz w:val="20"/>
          <w:szCs w:val="20"/>
          <w:lang w:eastAsia="de-DE"/>
        </w:rPr>
        <w:t>4 m</w:t>
      </w:r>
    </w:p>
    <w:p w14:paraId="26817EC0" w14:textId="194E133B" w:rsidR="009B6786" w:rsidRPr="00B46CF6" w:rsidRDefault="009B6786" w:rsidP="00B46CF6">
      <w:pPr>
        <w:spacing w:after="0" w:line="240" w:lineRule="auto"/>
        <w:ind w:left="1416"/>
        <w:outlineLvl w:val="0"/>
        <w:rPr>
          <w:rFonts w:ascii="Calibri Light" w:eastAsia="Times New Roman" w:hAnsi="Calibri Light" w:cs="Calibri Light"/>
          <w:kern w:val="36"/>
          <w:sz w:val="20"/>
          <w:szCs w:val="20"/>
          <w:lang w:eastAsia="de-DE"/>
        </w:rPr>
      </w:pPr>
      <w:r w:rsidRPr="00B46CF6">
        <w:rPr>
          <w:rFonts w:ascii="Calibri Light" w:eastAsia="Times New Roman" w:hAnsi="Calibri Light" w:cs="Calibri Light"/>
          <w:kern w:val="36"/>
          <w:sz w:val="20"/>
          <w:szCs w:val="20"/>
          <w:vertAlign w:val="superscript"/>
          <w:lang w:eastAsia="de-DE"/>
        </w:rPr>
        <w:t>99m</w:t>
      </w:r>
      <w:r w:rsidRPr="00B46CF6">
        <w:rPr>
          <w:rFonts w:ascii="Calibri Light" w:eastAsia="Times New Roman" w:hAnsi="Calibri Light" w:cs="Calibri Light"/>
          <w:kern w:val="36"/>
          <w:sz w:val="20"/>
          <w:szCs w:val="20"/>
          <w:lang w:eastAsia="de-DE"/>
        </w:rPr>
        <w:t>Tc</w:t>
      </w:r>
      <w:r w:rsidR="00DC2158" w:rsidRPr="00B46CF6">
        <w:rPr>
          <w:rFonts w:ascii="Calibri Light" w:eastAsia="Times New Roman" w:hAnsi="Calibri Light" w:cs="Calibri Light"/>
          <w:kern w:val="36"/>
          <w:sz w:val="20"/>
          <w:szCs w:val="20"/>
          <w:lang w:eastAsia="de-DE"/>
        </w:rPr>
        <w:t>:</w:t>
      </w:r>
      <w:r w:rsidRPr="00B46CF6">
        <w:rPr>
          <w:rFonts w:ascii="Calibri Light" w:eastAsia="Times New Roman" w:hAnsi="Calibri Light" w:cs="Calibri Light"/>
          <w:kern w:val="36"/>
          <w:sz w:val="20"/>
          <w:szCs w:val="20"/>
          <w:lang w:eastAsia="de-DE"/>
        </w:rPr>
        <w:tab/>
      </w:r>
      <w:r w:rsidR="00765D40" w:rsidRPr="00B46CF6">
        <w:rPr>
          <w:rFonts w:ascii="Calibri Light" w:eastAsia="Times New Roman" w:hAnsi="Calibri Light" w:cs="Calibri Light"/>
          <w:kern w:val="36"/>
          <w:sz w:val="20"/>
          <w:szCs w:val="20"/>
          <w:lang w:eastAsia="de-DE"/>
        </w:rPr>
        <w:t xml:space="preserve">  </w:t>
      </w:r>
      <w:r w:rsidR="00767534" w:rsidRPr="00B46CF6">
        <w:rPr>
          <w:rFonts w:ascii="Calibri Light" w:eastAsia="Times New Roman" w:hAnsi="Calibri Light" w:cs="Calibri Light"/>
          <w:kern w:val="36"/>
          <w:sz w:val="20"/>
          <w:szCs w:val="20"/>
          <w:lang w:eastAsia="de-DE"/>
        </w:rPr>
        <w:tab/>
        <w:t xml:space="preserve"> </w:t>
      </w:r>
      <w:r w:rsidR="007C38E8" w:rsidRPr="00B46CF6">
        <w:rPr>
          <w:rFonts w:ascii="Calibri Light" w:eastAsia="Times New Roman" w:hAnsi="Calibri Light" w:cs="Calibri Light"/>
          <w:kern w:val="36"/>
          <w:sz w:val="20"/>
          <w:szCs w:val="20"/>
          <w:lang w:eastAsia="de-DE"/>
        </w:rPr>
        <w:t xml:space="preserve">   </w:t>
      </w:r>
      <w:r w:rsidR="007171A3" w:rsidRPr="00B46CF6">
        <w:rPr>
          <w:rFonts w:ascii="Calibri Light" w:eastAsia="Times New Roman" w:hAnsi="Calibri Light" w:cs="Calibri Light"/>
          <w:kern w:val="36"/>
          <w:sz w:val="20"/>
          <w:szCs w:val="20"/>
          <w:lang w:eastAsia="de-DE"/>
        </w:rPr>
        <w:t>1,4</w:t>
      </w:r>
      <w:r w:rsidRPr="00B46CF6">
        <w:rPr>
          <w:rFonts w:ascii="Calibri Light" w:eastAsia="Times New Roman" w:hAnsi="Calibri Light" w:cs="Calibri Light"/>
          <w:kern w:val="36"/>
          <w:sz w:val="20"/>
          <w:szCs w:val="20"/>
          <w:lang w:eastAsia="de-DE"/>
        </w:rPr>
        <w:t xml:space="preserve"> mm</w:t>
      </w:r>
    </w:p>
    <w:p w14:paraId="364BD63F" w14:textId="2E636349" w:rsidR="009B6786" w:rsidRPr="00B46CF6" w:rsidRDefault="00767534" w:rsidP="00B46CF6">
      <w:pPr>
        <w:spacing w:after="0" w:line="240" w:lineRule="auto"/>
        <w:ind w:left="1416"/>
        <w:outlineLvl w:val="0"/>
        <w:rPr>
          <w:rFonts w:ascii="Calibri Light" w:eastAsia="Times New Roman" w:hAnsi="Calibri Light" w:cs="Calibri Light"/>
          <w:kern w:val="36"/>
          <w:sz w:val="20"/>
          <w:szCs w:val="20"/>
          <w:lang w:eastAsia="de-DE"/>
        </w:rPr>
      </w:pPr>
      <w:r w:rsidRPr="00B46CF6">
        <w:rPr>
          <w:rFonts w:ascii="Calibri Light" w:eastAsia="Times New Roman" w:hAnsi="Calibri Light" w:cs="Calibri Light"/>
          <w:kern w:val="36"/>
          <w:sz w:val="20"/>
          <w:szCs w:val="20"/>
          <w:vertAlign w:val="superscript"/>
          <w:lang w:eastAsia="de-DE"/>
        </w:rPr>
        <w:t xml:space="preserve">  </w:t>
      </w:r>
      <w:r w:rsidR="00FD0CC3" w:rsidRPr="00B46CF6">
        <w:rPr>
          <w:rFonts w:ascii="Calibri Light" w:eastAsia="Times New Roman" w:hAnsi="Calibri Light" w:cs="Calibri Light"/>
          <w:kern w:val="36"/>
          <w:sz w:val="20"/>
          <w:szCs w:val="20"/>
          <w:vertAlign w:val="superscript"/>
          <w:lang w:eastAsia="de-DE"/>
        </w:rPr>
        <w:t xml:space="preserve"> </w:t>
      </w:r>
      <w:r w:rsidR="009B6786" w:rsidRPr="00B46CF6">
        <w:rPr>
          <w:rFonts w:ascii="Calibri Light" w:eastAsia="Times New Roman" w:hAnsi="Calibri Light" w:cs="Calibri Light"/>
          <w:kern w:val="36"/>
          <w:sz w:val="20"/>
          <w:szCs w:val="20"/>
          <w:vertAlign w:val="superscript"/>
          <w:lang w:eastAsia="de-DE"/>
        </w:rPr>
        <w:t>131</w:t>
      </w:r>
      <w:r w:rsidR="007171A3" w:rsidRPr="00B46CF6">
        <w:rPr>
          <w:rFonts w:ascii="Calibri Light" w:eastAsia="Times New Roman" w:hAnsi="Calibri Light" w:cs="Calibri Light"/>
          <w:kern w:val="36"/>
          <w:sz w:val="20"/>
          <w:szCs w:val="20"/>
          <w:vertAlign w:val="superscript"/>
          <w:lang w:eastAsia="de-DE"/>
        </w:rPr>
        <w:t>+</w:t>
      </w:r>
      <w:r w:rsidR="009B6786" w:rsidRPr="00B46CF6">
        <w:rPr>
          <w:rFonts w:ascii="Calibri Light" w:eastAsia="Times New Roman" w:hAnsi="Calibri Light" w:cs="Calibri Light"/>
          <w:kern w:val="36"/>
          <w:sz w:val="20"/>
          <w:szCs w:val="20"/>
          <w:lang w:eastAsia="de-DE"/>
        </w:rPr>
        <w:t>I</w:t>
      </w:r>
      <w:r w:rsidR="00DC2158" w:rsidRPr="00B46CF6">
        <w:rPr>
          <w:rFonts w:ascii="Calibri Light" w:eastAsia="Times New Roman" w:hAnsi="Calibri Light" w:cs="Calibri Light"/>
          <w:kern w:val="36"/>
          <w:sz w:val="20"/>
          <w:szCs w:val="20"/>
          <w:lang w:eastAsia="de-DE"/>
        </w:rPr>
        <w:t>:</w:t>
      </w:r>
      <w:r w:rsidR="009B6786" w:rsidRPr="00B46CF6">
        <w:rPr>
          <w:rFonts w:ascii="Calibri Light" w:eastAsia="Times New Roman" w:hAnsi="Calibri Light" w:cs="Calibri Light"/>
          <w:kern w:val="36"/>
          <w:sz w:val="20"/>
          <w:szCs w:val="20"/>
          <w:lang w:eastAsia="de-DE"/>
        </w:rPr>
        <w:tab/>
      </w:r>
      <w:r w:rsidR="009B6786" w:rsidRPr="00B46CF6">
        <w:rPr>
          <w:rFonts w:ascii="Calibri Light" w:eastAsia="Times New Roman" w:hAnsi="Calibri Light" w:cs="Calibri Light"/>
          <w:kern w:val="36"/>
          <w:sz w:val="20"/>
          <w:szCs w:val="20"/>
          <w:lang w:eastAsia="de-DE"/>
        </w:rPr>
        <w:tab/>
      </w:r>
      <w:r w:rsidR="00765D40" w:rsidRPr="00B46CF6">
        <w:rPr>
          <w:rFonts w:ascii="Calibri Light" w:eastAsia="Times New Roman" w:hAnsi="Calibri Light" w:cs="Calibri Light"/>
          <w:kern w:val="36"/>
          <w:sz w:val="20"/>
          <w:szCs w:val="20"/>
          <w:lang w:eastAsia="de-DE"/>
        </w:rPr>
        <w:t xml:space="preserve">  </w:t>
      </w:r>
      <w:r w:rsidR="007171A3" w:rsidRPr="00B46CF6">
        <w:rPr>
          <w:rFonts w:ascii="Calibri Light" w:eastAsia="Times New Roman" w:hAnsi="Calibri Light" w:cs="Calibri Light"/>
          <w:kern w:val="36"/>
          <w:sz w:val="20"/>
          <w:szCs w:val="20"/>
          <w:lang w:eastAsia="de-DE"/>
        </w:rPr>
        <w:t>14</w:t>
      </w:r>
      <w:r w:rsidR="007C38E8" w:rsidRPr="00B46CF6">
        <w:rPr>
          <w:rFonts w:ascii="Calibri Light" w:eastAsia="Times New Roman" w:hAnsi="Calibri Light" w:cs="Calibri Light"/>
          <w:kern w:val="36"/>
          <w:sz w:val="20"/>
          <w:szCs w:val="20"/>
          <w:lang w:eastAsia="de-DE"/>
        </w:rPr>
        <w:t>,0</w:t>
      </w:r>
      <w:r w:rsidR="007171A3" w:rsidRPr="00B46CF6">
        <w:rPr>
          <w:rFonts w:ascii="Calibri Light" w:eastAsia="Times New Roman" w:hAnsi="Calibri Light" w:cs="Calibri Light"/>
          <w:kern w:val="36"/>
          <w:sz w:val="20"/>
          <w:szCs w:val="20"/>
          <w:lang w:eastAsia="de-DE"/>
        </w:rPr>
        <w:t xml:space="preserve"> mm</w:t>
      </w:r>
    </w:p>
    <w:p w14:paraId="172C70AB" w14:textId="59710894" w:rsidR="007C38E8" w:rsidRPr="00B46CF6" w:rsidRDefault="007C38E8" w:rsidP="00B46CF6">
      <w:pPr>
        <w:spacing w:after="0" w:line="240" w:lineRule="auto"/>
        <w:ind w:left="1416"/>
        <w:outlineLvl w:val="0"/>
        <w:rPr>
          <w:rFonts w:ascii="Calibri Light" w:eastAsia="Times New Roman" w:hAnsi="Calibri Light" w:cs="Calibri Light"/>
          <w:kern w:val="36"/>
          <w:sz w:val="20"/>
          <w:szCs w:val="20"/>
          <w:lang w:eastAsia="de-DE"/>
        </w:rPr>
      </w:pPr>
      <w:r w:rsidRPr="00B46CF6">
        <w:rPr>
          <w:rFonts w:ascii="Calibri Light" w:eastAsia="Times New Roman" w:hAnsi="Calibri Light" w:cs="Calibri Light"/>
          <w:kern w:val="36"/>
          <w:sz w:val="20"/>
          <w:szCs w:val="20"/>
          <w:vertAlign w:val="superscript"/>
          <w:lang w:eastAsia="de-DE"/>
        </w:rPr>
        <w:t xml:space="preserve">     18</w:t>
      </w:r>
      <w:r w:rsidRPr="00B46CF6">
        <w:rPr>
          <w:rFonts w:ascii="Calibri Light" w:eastAsia="Times New Roman" w:hAnsi="Calibri Light" w:cs="Calibri Light"/>
          <w:kern w:val="36"/>
          <w:sz w:val="20"/>
          <w:szCs w:val="20"/>
          <w:lang w:eastAsia="de-DE"/>
        </w:rPr>
        <w:t>F:</w:t>
      </w:r>
      <w:r w:rsidRPr="00B46CF6">
        <w:rPr>
          <w:rFonts w:ascii="Calibri Light" w:eastAsia="Times New Roman" w:hAnsi="Calibri Light" w:cs="Calibri Light"/>
          <w:kern w:val="36"/>
          <w:sz w:val="20"/>
          <w:szCs w:val="20"/>
          <w:lang w:eastAsia="de-DE"/>
        </w:rPr>
        <w:tab/>
      </w:r>
      <w:r w:rsidRPr="00B46CF6">
        <w:rPr>
          <w:rFonts w:ascii="Calibri Light" w:eastAsia="Times New Roman" w:hAnsi="Calibri Light" w:cs="Calibri Light"/>
          <w:kern w:val="36"/>
          <w:sz w:val="20"/>
          <w:szCs w:val="20"/>
          <w:lang w:eastAsia="de-DE"/>
        </w:rPr>
        <w:tab/>
        <w:t xml:space="preserve">  19,8 mm</w:t>
      </w:r>
    </w:p>
    <w:p w14:paraId="420F68A7" w14:textId="35E4A0B1" w:rsidR="007C38E8" w:rsidRPr="00B46CF6" w:rsidRDefault="00FD0CC3" w:rsidP="00B46CF6">
      <w:pPr>
        <w:spacing w:after="0" w:line="240" w:lineRule="auto"/>
        <w:ind w:left="1416"/>
        <w:outlineLvl w:val="0"/>
        <w:rPr>
          <w:rFonts w:ascii="Calibri Light" w:eastAsia="Times New Roman" w:hAnsi="Calibri Light" w:cs="Calibri Light"/>
          <w:kern w:val="36"/>
          <w:sz w:val="20"/>
          <w:szCs w:val="20"/>
          <w:lang w:eastAsia="de-DE"/>
        </w:rPr>
      </w:pPr>
      <w:r w:rsidRPr="00B46CF6">
        <w:rPr>
          <w:rFonts w:ascii="Calibri Light" w:eastAsia="Times New Roman" w:hAnsi="Calibri Light" w:cs="Calibri Light"/>
          <w:kern w:val="36"/>
          <w:sz w:val="20"/>
          <w:szCs w:val="20"/>
          <w:vertAlign w:val="superscript"/>
          <w:lang w:eastAsia="de-DE"/>
        </w:rPr>
        <w:t xml:space="preserve"> </w:t>
      </w:r>
      <w:r w:rsidR="007C38E8" w:rsidRPr="00B46CF6">
        <w:rPr>
          <w:rFonts w:ascii="Calibri Light" w:eastAsia="Times New Roman" w:hAnsi="Calibri Light" w:cs="Calibri Light"/>
          <w:kern w:val="36"/>
          <w:sz w:val="20"/>
          <w:szCs w:val="20"/>
          <w:vertAlign w:val="superscript"/>
          <w:lang w:eastAsia="de-DE"/>
        </w:rPr>
        <w:t>99</w:t>
      </w:r>
      <w:r w:rsidR="007C38E8" w:rsidRPr="00B46CF6">
        <w:rPr>
          <w:rFonts w:ascii="Calibri Light" w:eastAsia="Times New Roman" w:hAnsi="Calibri Light" w:cs="Calibri Light"/>
          <w:kern w:val="36"/>
          <w:sz w:val="20"/>
          <w:szCs w:val="20"/>
          <w:lang w:eastAsia="de-DE"/>
        </w:rPr>
        <w:t>Mo:</w:t>
      </w:r>
      <w:r w:rsidR="007C38E8" w:rsidRPr="00B46CF6">
        <w:rPr>
          <w:rFonts w:ascii="Calibri Light" w:eastAsia="Times New Roman" w:hAnsi="Calibri Light" w:cs="Calibri Light"/>
          <w:kern w:val="36"/>
          <w:sz w:val="20"/>
          <w:szCs w:val="20"/>
          <w:lang w:eastAsia="de-DE"/>
        </w:rPr>
        <w:tab/>
      </w:r>
      <w:r w:rsidR="007C38E8" w:rsidRPr="00B46CF6">
        <w:rPr>
          <w:rFonts w:ascii="Calibri Light" w:eastAsia="Times New Roman" w:hAnsi="Calibri Light" w:cs="Calibri Light"/>
          <w:kern w:val="36"/>
          <w:sz w:val="20"/>
          <w:szCs w:val="20"/>
          <w:lang w:eastAsia="de-DE"/>
        </w:rPr>
        <w:tab/>
        <w:t xml:space="preserve">  24,7 mm</w:t>
      </w:r>
    </w:p>
    <w:p w14:paraId="6230A6F4" w14:textId="722B1750" w:rsidR="009B6786" w:rsidRPr="00FD0CC3" w:rsidRDefault="00765D40" w:rsidP="000E5C3E">
      <w:pPr>
        <w:spacing w:before="100" w:beforeAutospacing="1" w:after="0" w:line="240" w:lineRule="auto"/>
        <w:outlineLvl w:val="0"/>
        <w:rPr>
          <w:rFonts w:ascii="Arial" w:eastAsia="Times New Roman" w:hAnsi="Arial" w:cs="Arial"/>
          <w:kern w:val="36"/>
          <w:sz w:val="20"/>
          <w:szCs w:val="20"/>
          <w:lang w:eastAsia="de-DE"/>
        </w:rPr>
      </w:pPr>
      <w:r w:rsidRPr="00FD0CC3">
        <w:rPr>
          <w:rFonts w:ascii="Arial" w:eastAsia="Times New Roman" w:hAnsi="Arial" w:cs="Arial"/>
          <w:kern w:val="36"/>
          <w:sz w:val="20"/>
          <w:szCs w:val="20"/>
          <w:lang w:eastAsia="de-DE"/>
        </w:rPr>
        <w:t xml:space="preserve">Die Vorgaben hinsichtlich Flächen und finanzielle Mittel werden mit wenig Spielraum für Abweichungen festgesetzt. Finanzielle Mittel (Honorare) für die </w:t>
      </w:r>
      <w:r w:rsidR="00767534" w:rsidRPr="00FD0CC3">
        <w:rPr>
          <w:rFonts w:ascii="Arial" w:eastAsia="Times New Roman" w:hAnsi="Arial" w:cs="Arial"/>
          <w:kern w:val="36"/>
          <w:sz w:val="20"/>
          <w:szCs w:val="20"/>
          <w:lang w:eastAsia="de-DE"/>
        </w:rPr>
        <w:t>Planung/</w:t>
      </w:r>
      <w:r w:rsidRPr="00FD0CC3">
        <w:rPr>
          <w:rFonts w:ascii="Arial" w:eastAsia="Times New Roman" w:hAnsi="Arial" w:cs="Arial"/>
          <w:kern w:val="36"/>
          <w:sz w:val="20"/>
          <w:szCs w:val="20"/>
          <w:lang w:eastAsia="de-DE"/>
        </w:rPr>
        <w:t xml:space="preserve">Berechnung des Strahlenschutzes </w:t>
      </w:r>
      <w:r w:rsidR="00212254" w:rsidRPr="00FD0CC3">
        <w:rPr>
          <w:rFonts w:ascii="Arial" w:eastAsia="Times New Roman" w:hAnsi="Arial" w:cs="Arial"/>
          <w:kern w:val="36"/>
          <w:sz w:val="20"/>
          <w:szCs w:val="20"/>
          <w:lang w:eastAsia="de-DE"/>
        </w:rPr>
        <w:t xml:space="preserve">häufig nicht eingeplant. </w:t>
      </w:r>
    </w:p>
    <w:p w14:paraId="57729162" w14:textId="77777777" w:rsidR="00471926" w:rsidRDefault="00471926" w:rsidP="00152C13">
      <w:pPr>
        <w:spacing w:before="100" w:beforeAutospacing="1" w:after="100" w:afterAutospacing="1" w:line="240" w:lineRule="auto"/>
        <w:outlineLvl w:val="0"/>
        <w:rPr>
          <w:rFonts w:ascii="Arial" w:eastAsia="Times New Roman" w:hAnsi="Arial" w:cs="Arial"/>
          <w:kern w:val="36"/>
          <w:sz w:val="20"/>
          <w:szCs w:val="20"/>
          <w:lang w:eastAsia="de-DE"/>
        </w:rPr>
      </w:pPr>
    </w:p>
    <w:p w14:paraId="7083D223" w14:textId="0B29A383" w:rsidR="00212254" w:rsidRPr="00FD0CC3" w:rsidRDefault="00212254"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FD0CC3">
        <w:rPr>
          <w:rFonts w:ascii="Arial" w:eastAsia="Times New Roman" w:hAnsi="Arial" w:cs="Arial"/>
          <w:kern w:val="36"/>
          <w:sz w:val="20"/>
          <w:szCs w:val="20"/>
          <w:lang w:eastAsia="de-DE"/>
        </w:rPr>
        <w:lastRenderedPageBreak/>
        <w:t xml:space="preserve">Zu diesem Zeitpunkt wird </w:t>
      </w:r>
      <w:r w:rsidR="00471926">
        <w:rPr>
          <w:rFonts w:ascii="Arial" w:eastAsia="Times New Roman" w:hAnsi="Arial" w:cs="Arial"/>
          <w:kern w:val="36"/>
          <w:sz w:val="20"/>
          <w:szCs w:val="20"/>
          <w:lang w:eastAsia="de-DE"/>
        </w:rPr>
        <w:t xml:space="preserve">von allen Beteiligten </w:t>
      </w:r>
      <w:r w:rsidRPr="00FD0CC3">
        <w:rPr>
          <w:rFonts w:ascii="Arial" w:eastAsia="Times New Roman" w:hAnsi="Arial" w:cs="Arial"/>
          <w:kern w:val="36"/>
          <w:sz w:val="20"/>
          <w:szCs w:val="20"/>
          <w:lang w:eastAsia="de-DE"/>
        </w:rPr>
        <w:t xml:space="preserve">noch davon ausgegangen, dass der </w:t>
      </w:r>
      <w:proofErr w:type="spellStart"/>
      <w:r w:rsidRPr="00FD0CC3">
        <w:rPr>
          <w:rFonts w:ascii="Arial" w:eastAsia="Times New Roman" w:hAnsi="Arial" w:cs="Arial"/>
          <w:kern w:val="36"/>
          <w:sz w:val="20"/>
          <w:szCs w:val="20"/>
          <w:lang w:eastAsia="de-DE"/>
        </w:rPr>
        <w:t>Grundriß</w:t>
      </w:r>
      <w:proofErr w:type="spellEnd"/>
      <w:r w:rsidRPr="00FD0CC3">
        <w:rPr>
          <w:rFonts w:ascii="Arial" w:eastAsia="Times New Roman" w:hAnsi="Arial" w:cs="Arial"/>
          <w:kern w:val="36"/>
          <w:sz w:val="20"/>
          <w:szCs w:val="20"/>
          <w:lang w:eastAsia="de-DE"/>
        </w:rPr>
        <w:t xml:space="preserve"> </w:t>
      </w:r>
      <w:r w:rsidR="000E5C3E" w:rsidRPr="00FD0CC3">
        <w:rPr>
          <w:rFonts w:ascii="Arial" w:eastAsia="Times New Roman" w:hAnsi="Arial" w:cs="Arial"/>
          <w:kern w:val="36"/>
          <w:sz w:val="20"/>
          <w:szCs w:val="20"/>
          <w:lang w:eastAsia="de-DE"/>
        </w:rPr>
        <w:t xml:space="preserve">vom Architekten und den sonstigen Fachplanern (Elektro, HLS etc.) </w:t>
      </w:r>
      <w:r w:rsidRPr="00FD0CC3">
        <w:rPr>
          <w:rFonts w:ascii="Arial" w:eastAsia="Times New Roman" w:hAnsi="Arial" w:cs="Arial"/>
          <w:kern w:val="36"/>
          <w:sz w:val="20"/>
          <w:szCs w:val="20"/>
          <w:lang w:eastAsia="de-DE"/>
        </w:rPr>
        <w:t>ausgearbeitet und zur baurechtlichen Genehmigung eingereicht wird. Liegt die baurechtliche Genehmigung vor, dann wird eine Strahlenschutz-Fachkraft</w:t>
      </w:r>
      <w:r w:rsidR="00811EC0" w:rsidRPr="00FD0CC3">
        <w:rPr>
          <w:rFonts w:ascii="Arial" w:eastAsia="Times New Roman" w:hAnsi="Arial" w:cs="Arial"/>
          <w:kern w:val="36"/>
          <w:sz w:val="20"/>
          <w:szCs w:val="20"/>
          <w:lang w:eastAsia="de-DE"/>
        </w:rPr>
        <w:t xml:space="preserve"> (</w:t>
      </w:r>
      <w:r w:rsidRPr="00FD0CC3">
        <w:rPr>
          <w:rFonts w:ascii="Arial" w:eastAsia="Times New Roman" w:hAnsi="Arial" w:cs="Arial"/>
          <w:kern w:val="36"/>
          <w:sz w:val="20"/>
          <w:szCs w:val="20"/>
          <w:lang w:eastAsia="de-DE"/>
        </w:rPr>
        <w:t>Strahlenschutz-Büro</w:t>
      </w:r>
      <w:r w:rsidR="00811EC0" w:rsidRPr="00FD0CC3">
        <w:rPr>
          <w:rFonts w:ascii="Arial" w:eastAsia="Times New Roman" w:hAnsi="Arial" w:cs="Arial"/>
          <w:kern w:val="36"/>
          <w:sz w:val="20"/>
          <w:szCs w:val="20"/>
          <w:lang w:eastAsia="de-DE"/>
        </w:rPr>
        <w:t>)</w:t>
      </w:r>
      <w:r w:rsidRPr="00FD0CC3">
        <w:rPr>
          <w:rFonts w:ascii="Arial" w:eastAsia="Times New Roman" w:hAnsi="Arial" w:cs="Arial"/>
          <w:kern w:val="36"/>
          <w:sz w:val="20"/>
          <w:szCs w:val="20"/>
          <w:lang w:eastAsia="de-DE"/>
        </w:rPr>
        <w:t xml:space="preserve"> damit beauftragt den baulichen Strahlenschutz zu berechnen</w:t>
      </w:r>
      <w:r w:rsidR="000E5C3E" w:rsidRPr="00FD0CC3">
        <w:rPr>
          <w:rFonts w:ascii="Arial" w:eastAsia="Times New Roman" w:hAnsi="Arial" w:cs="Arial"/>
          <w:kern w:val="36"/>
          <w:sz w:val="20"/>
          <w:szCs w:val="20"/>
          <w:lang w:eastAsia="de-DE"/>
        </w:rPr>
        <w:t>. V</w:t>
      </w:r>
      <w:r w:rsidRPr="00FD0CC3">
        <w:rPr>
          <w:rFonts w:ascii="Arial" w:eastAsia="Times New Roman" w:hAnsi="Arial" w:cs="Arial"/>
          <w:kern w:val="36"/>
          <w:sz w:val="20"/>
          <w:szCs w:val="20"/>
          <w:lang w:eastAsia="de-DE"/>
        </w:rPr>
        <w:t>on der Erfordernis einer Strahlenschutz-Planung über die reine Berechnung des baulichen Strahlenschutzes</w:t>
      </w:r>
      <w:r w:rsidR="00811EC0" w:rsidRPr="00FD0CC3">
        <w:rPr>
          <w:rFonts w:ascii="Arial" w:eastAsia="Times New Roman" w:hAnsi="Arial" w:cs="Arial"/>
          <w:kern w:val="36"/>
          <w:sz w:val="20"/>
          <w:szCs w:val="20"/>
          <w:lang w:eastAsia="de-DE"/>
        </w:rPr>
        <w:t xml:space="preserve"> hinaus gibt es </w:t>
      </w:r>
      <w:r w:rsidR="00767534" w:rsidRPr="00FD0CC3">
        <w:rPr>
          <w:rFonts w:ascii="Arial" w:eastAsia="Times New Roman" w:hAnsi="Arial" w:cs="Arial"/>
          <w:kern w:val="36"/>
          <w:sz w:val="20"/>
          <w:szCs w:val="20"/>
          <w:lang w:eastAsia="de-DE"/>
        </w:rPr>
        <w:t xml:space="preserve">meist </w:t>
      </w:r>
      <w:r w:rsidR="00811EC0" w:rsidRPr="00FD0CC3">
        <w:rPr>
          <w:rFonts w:ascii="Arial" w:eastAsia="Times New Roman" w:hAnsi="Arial" w:cs="Arial"/>
          <w:kern w:val="36"/>
          <w:sz w:val="20"/>
          <w:szCs w:val="20"/>
          <w:lang w:eastAsia="de-DE"/>
        </w:rPr>
        <w:t>keine Kenntnis oder wird unterschätzt/ignoriert.</w:t>
      </w:r>
    </w:p>
    <w:p w14:paraId="25E3CB1A" w14:textId="0462D37C" w:rsidR="00212254" w:rsidRPr="00FD0CC3" w:rsidRDefault="00AF43B3"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FD0CC3">
        <w:rPr>
          <w:rFonts w:ascii="Arial" w:eastAsia="Times New Roman" w:hAnsi="Arial" w:cs="Arial"/>
          <w:kern w:val="36"/>
          <w:sz w:val="20"/>
          <w:szCs w:val="20"/>
          <w:lang w:eastAsia="de-DE"/>
        </w:rPr>
        <w:t xml:space="preserve">Der Vorwurf, der StrlSch treibe die Kosten in die Höhe ist infolge dessen nicht neu und </w:t>
      </w:r>
      <w:proofErr w:type="spellStart"/>
      <w:r w:rsidRPr="00FD0CC3">
        <w:rPr>
          <w:rFonts w:ascii="Arial" w:eastAsia="Times New Roman" w:hAnsi="Arial" w:cs="Arial"/>
          <w:kern w:val="36"/>
          <w:sz w:val="20"/>
          <w:szCs w:val="20"/>
          <w:lang w:eastAsia="de-DE"/>
        </w:rPr>
        <w:t>reisst</w:t>
      </w:r>
      <w:proofErr w:type="spellEnd"/>
      <w:r w:rsidRPr="00FD0CC3">
        <w:rPr>
          <w:rFonts w:ascii="Arial" w:eastAsia="Times New Roman" w:hAnsi="Arial" w:cs="Arial"/>
          <w:kern w:val="36"/>
          <w:sz w:val="20"/>
          <w:szCs w:val="20"/>
          <w:lang w:eastAsia="de-DE"/>
        </w:rPr>
        <w:t xml:space="preserve"> auch nicht ab. </w:t>
      </w:r>
      <w:r w:rsidR="00811EC0" w:rsidRPr="00FD0CC3">
        <w:rPr>
          <w:rFonts w:ascii="Arial" w:eastAsia="Times New Roman" w:hAnsi="Arial" w:cs="Arial"/>
          <w:kern w:val="36"/>
          <w:sz w:val="20"/>
          <w:szCs w:val="20"/>
          <w:lang w:eastAsia="de-DE"/>
        </w:rPr>
        <w:t xml:space="preserve">Die oben beispielhafte Betrachtung nur eines von vielen anderen Aspekten (Abstand; Schwächungsfaktor 16) sollte einen Eindruck vermitteln, wie viel </w:t>
      </w:r>
      <w:r w:rsidRPr="00FD0CC3">
        <w:rPr>
          <w:rFonts w:ascii="Arial" w:eastAsia="Times New Roman" w:hAnsi="Arial" w:cs="Arial"/>
          <w:kern w:val="36"/>
          <w:sz w:val="20"/>
          <w:szCs w:val="20"/>
          <w:lang w:eastAsia="de-DE"/>
        </w:rPr>
        <w:t xml:space="preserve">dabei </w:t>
      </w:r>
      <w:r w:rsidR="00811EC0" w:rsidRPr="00FD0CC3">
        <w:rPr>
          <w:rFonts w:ascii="Arial" w:eastAsia="Times New Roman" w:hAnsi="Arial" w:cs="Arial"/>
          <w:kern w:val="36"/>
          <w:sz w:val="20"/>
          <w:szCs w:val="20"/>
          <w:lang w:eastAsia="de-DE"/>
        </w:rPr>
        <w:t>im Vorfeld schon an Kosten eingespart werden kann</w:t>
      </w:r>
      <w:r w:rsidRPr="00FD0CC3">
        <w:rPr>
          <w:rFonts w:ascii="Arial" w:eastAsia="Times New Roman" w:hAnsi="Arial" w:cs="Arial"/>
          <w:kern w:val="36"/>
          <w:sz w:val="20"/>
          <w:szCs w:val="20"/>
          <w:lang w:eastAsia="de-DE"/>
        </w:rPr>
        <w:t>.</w:t>
      </w:r>
    </w:p>
    <w:p w14:paraId="13D12646" w14:textId="24F01BD3" w:rsidR="00AF43B3" w:rsidRPr="00FD0CC3" w:rsidRDefault="00AF43B3"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FD0CC3">
        <w:rPr>
          <w:rFonts w:ascii="Arial" w:eastAsia="Times New Roman" w:hAnsi="Arial" w:cs="Arial"/>
          <w:kern w:val="36"/>
          <w:sz w:val="20"/>
          <w:szCs w:val="20"/>
          <w:lang w:eastAsia="de-DE"/>
        </w:rPr>
        <w:t>Eine fundierte, fachkompetente komplette Begleitung (Strahlenschutz-Planung) eines solchen Bauvorhabens ist zur Kostenreduktion unabdingbar!</w:t>
      </w:r>
    </w:p>
    <w:p w14:paraId="4F3F9097" w14:textId="77777777" w:rsidR="00767534" w:rsidRPr="002F3F03" w:rsidRDefault="00767534" w:rsidP="00152C13">
      <w:pPr>
        <w:spacing w:before="100" w:beforeAutospacing="1" w:after="100" w:afterAutospacing="1" w:line="240" w:lineRule="auto"/>
        <w:outlineLvl w:val="0"/>
        <w:rPr>
          <w:rFonts w:ascii="Times New Roman" w:eastAsia="Times New Roman" w:hAnsi="Times New Roman" w:cs="Times New Roman"/>
          <w:b/>
          <w:bCs/>
          <w:kern w:val="36"/>
          <w:sz w:val="20"/>
          <w:szCs w:val="20"/>
          <w:lang w:eastAsia="de-DE"/>
        </w:rPr>
      </w:pPr>
    </w:p>
    <w:p w14:paraId="2A682314" w14:textId="2845782C" w:rsidR="00C4102C" w:rsidRPr="002F3F03" w:rsidRDefault="00347EB2" w:rsidP="008D4241">
      <w:pPr>
        <w:spacing w:before="100" w:beforeAutospacing="1" w:after="100" w:afterAutospacing="1" w:line="240" w:lineRule="auto"/>
        <w:outlineLvl w:val="0"/>
        <w:rPr>
          <w:rFonts w:ascii="Times New Roman" w:eastAsia="Times New Roman" w:hAnsi="Times New Roman" w:cs="Times New Roman"/>
          <w:b/>
          <w:bCs/>
          <w:kern w:val="36"/>
          <w:sz w:val="20"/>
          <w:szCs w:val="20"/>
          <w:lang w:eastAsia="de-DE"/>
        </w:rPr>
      </w:pPr>
      <w:r w:rsidRPr="002F3F03">
        <w:rPr>
          <w:rFonts w:ascii="Times New Roman" w:eastAsia="Times New Roman" w:hAnsi="Times New Roman" w:cs="Times New Roman"/>
          <w:b/>
          <w:bCs/>
          <w:kern w:val="36"/>
          <w:sz w:val="20"/>
          <w:szCs w:val="20"/>
          <w:lang w:eastAsia="de-DE"/>
        </w:rPr>
        <w:t>Szenario</w:t>
      </w:r>
      <w:r w:rsidR="00C4102C" w:rsidRPr="002F3F03">
        <w:rPr>
          <w:rFonts w:ascii="Times New Roman" w:eastAsia="Times New Roman" w:hAnsi="Times New Roman" w:cs="Times New Roman"/>
          <w:b/>
          <w:bCs/>
          <w:kern w:val="36"/>
          <w:sz w:val="20"/>
          <w:szCs w:val="20"/>
          <w:lang w:eastAsia="de-DE"/>
        </w:rPr>
        <w:t>:</w:t>
      </w:r>
    </w:p>
    <w:p w14:paraId="1BFA3AE3" w14:textId="536DA65D" w:rsidR="00C4102C" w:rsidRPr="002F3F03" w:rsidRDefault="00C4102C" w:rsidP="002F3F03">
      <w:pPr>
        <w:spacing w:before="100" w:beforeAutospacing="1" w:after="100" w:afterAutospacing="1" w:line="240" w:lineRule="auto"/>
        <w:ind w:left="708"/>
        <w:outlineLvl w:val="0"/>
        <w:rPr>
          <w:rFonts w:ascii="Times New Roman" w:eastAsia="Times New Roman" w:hAnsi="Times New Roman" w:cs="Times New Roman"/>
          <w:i/>
          <w:iCs/>
          <w:kern w:val="36"/>
          <w:sz w:val="20"/>
          <w:szCs w:val="20"/>
          <w:lang w:eastAsia="de-DE"/>
        </w:rPr>
      </w:pPr>
      <w:r w:rsidRPr="002F3F03">
        <w:rPr>
          <w:rFonts w:ascii="Times New Roman" w:eastAsia="Times New Roman" w:hAnsi="Times New Roman" w:cs="Times New Roman"/>
          <w:i/>
          <w:iCs/>
          <w:kern w:val="36"/>
          <w:sz w:val="20"/>
          <w:szCs w:val="20"/>
          <w:lang w:eastAsia="de-DE"/>
        </w:rPr>
        <w:t>Ein Projekt hatte einen auch im Bau nuklearmedizinischer Einrichtungen erfahrenen Architekten beauftragt. Mit ersten Plänen (reiner Flächenbedarfsplan) und Kostenschätzungen, ist das örtlich zuständige Bauamt in Begleitung des Architekten und eines St</w:t>
      </w:r>
      <w:r w:rsidR="00596301" w:rsidRPr="002F3F03">
        <w:rPr>
          <w:rFonts w:ascii="Times New Roman" w:eastAsia="Times New Roman" w:hAnsi="Times New Roman" w:cs="Times New Roman"/>
          <w:i/>
          <w:iCs/>
          <w:kern w:val="36"/>
          <w:sz w:val="20"/>
          <w:szCs w:val="20"/>
          <w:lang w:eastAsia="de-DE"/>
        </w:rPr>
        <w:t>r</w:t>
      </w:r>
      <w:r w:rsidRPr="002F3F03">
        <w:rPr>
          <w:rFonts w:ascii="Times New Roman" w:eastAsia="Times New Roman" w:hAnsi="Times New Roman" w:cs="Times New Roman"/>
          <w:i/>
          <w:iCs/>
          <w:kern w:val="36"/>
          <w:sz w:val="20"/>
          <w:szCs w:val="20"/>
          <w:lang w:eastAsia="de-DE"/>
        </w:rPr>
        <w:t xml:space="preserve">lSch-Fachplaners zu Verhandlungen </w:t>
      </w:r>
      <w:r w:rsidR="00767534" w:rsidRPr="002F3F03">
        <w:rPr>
          <w:rFonts w:ascii="Times New Roman" w:eastAsia="Times New Roman" w:hAnsi="Times New Roman" w:cs="Times New Roman"/>
          <w:i/>
          <w:iCs/>
          <w:kern w:val="36"/>
          <w:sz w:val="20"/>
          <w:szCs w:val="20"/>
          <w:lang w:eastAsia="de-DE"/>
        </w:rPr>
        <w:t>bei</w:t>
      </w:r>
      <w:r w:rsidRPr="002F3F03">
        <w:rPr>
          <w:rFonts w:ascii="Times New Roman" w:eastAsia="Times New Roman" w:hAnsi="Times New Roman" w:cs="Times New Roman"/>
          <w:i/>
          <w:iCs/>
          <w:kern w:val="36"/>
          <w:sz w:val="20"/>
          <w:szCs w:val="20"/>
          <w:lang w:eastAsia="de-DE"/>
        </w:rPr>
        <w:t xml:space="preserve"> der zuständigen vorgesetzten Oberfinanzdirektion vorstellig geworden</w:t>
      </w:r>
      <w:r w:rsidR="0094498D" w:rsidRPr="002F3F03">
        <w:rPr>
          <w:rFonts w:ascii="Times New Roman" w:eastAsia="Times New Roman" w:hAnsi="Times New Roman" w:cs="Times New Roman"/>
          <w:i/>
          <w:iCs/>
          <w:kern w:val="36"/>
          <w:sz w:val="20"/>
          <w:szCs w:val="20"/>
          <w:lang w:eastAsia="de-DE"/>
        </w:rPr>
        <w:t>,</w:t>
      </w:r>
      <w:r w:rsidRPr="002F3F03">
        <w:rPr>
          <w:rFonts w:ascii="Times New Roman" w:eastAsia="Times New Roman" w:hAnsi="Times New Roman" w:cs="Times New Roman"/>
          <w:i/>
          <w:iCs/>
          <w:kern w:val="36"/>
          <w:sz w:val="20"/>
          <w:szCs w:val="20"/>
          <w:lang w:eastAsia="de-DE"/>
        </w:rPr>
        <w:t xml:space="preserve"> um sich die finanziellen Mittel zu sichern. Nachdem die Oberfinanzdirektion festgestellt hat, dass der Architekt mit höheren Kosten pro umbautem </w:t>
      </w:r>
      <w:r w:rsidR="00596301" w:rsidRPr="002F3F03">
        <w:rPr>
          <w:rFonts w:ascii="Times New Roman" w:eastAsia="Times New Roman" w:hAnsi="Times New Roman" w:cs="Times New Roman"/>
          <w:i/>
          <w:iCs/>
          <w:kern w:val="36"/>
          <w:sz w:val="20"/>
          <w:szCs w:val="20"/>
          <w:lang w:eastAsia="de-DE"/>
        </w:rPr>
        <w:t>Raum (m</w:t>
      </w:r>
      <w:r w:rsidR="00596301" w:rsidRPr="002F3F03">
        <w:rPr>
          <w:rFonts w:ascii="Times New Roman" w:eastAsia="Times New Roman" w:hAnsi="Times New Roman" w:cs="Times New Roman"/>
          <w:i/>
          <w:iCs/>
          <w:kern w:val="36"/>
          <w:sz w:val="20"/>
          <w:szCs w:val="20"/>
          <w:vertAlign w:val="superscript"/>
          <w:lang w:eastAsia="de-DE"/>
        </w:rPr>
        <w:t>3</w:t>
      </w:r>
      <w:r w:rsidR="00596301" w:rsidRPr="002F3F03">
        <w:rPr>
          <w:rFonts w:ascii="Times New Roman" w:eastAsia="Times New Roman" w:hAnsi="Times New Roman" w:cs="Times New Roman"/>
          <w:i/>
          <w:iCs/>
          <w:kern w:val="36"/>
          <w:sz w:val="20"/>
          <w:szCs w:val="20"/>
          <w:lang w:eastAsia="de-DE"/>
        </w:rPr>
        <w:t>) kalkuliert hat, als es das „</w:t>
      </w:r>
      <w:proofErr w:type="spellStart"/>
      <w:r w:rsidR="00596301" w:rsidRPr="002F3F03">
        <w:rPr>
          <w:rFonts w:ascii="Times New Roman" w:eastAsia="Times New Roman" w:hAnsi="Times New Roman" w:cs="Times New Roman"/>
          <w:i/>
          <w:iCs/>
          <w:kern w:val="36"/>
          <w:sz w:val="20"/>
          <w:szCs w:val="20"/>
          <w:lang w:eastAsia="de-DE"/>
        </w:rPr>
        <w:t>Weissbuch</w:t>
      </w:r>
      <w:proofErr w:type="spellEnd"/>
      <w:r w:rsidR="00596301" w:rsidRPr="002F3F03">
        <w:rPr>
          <w:rFonts w:ascii="Times New Roman" w:eastAsia="Times New Roman" w:hAnsi="Times New Roman" w:cs="Times New Roman"/>
          <w:i/>
          <w:iCs/>
          <w:kern w:val="36"/>
          <w:sz w:val="20"/>
          <w:szCs w:val="20"/>
          <w:lang w:eastAsia="de-DE"/>
        </w:rPr>
        <w:t xml:space="preserve"> für die Kosten im Krankenhausbau“ für den allgemeinen Krankenhausbau ausweist, hat die Oberfinanzdirektion explizit verlauten lassen: „Entweder sie kalkulieren mit den angesetzten Beträgen für den umbauten Raum für den allgemeinen Krankenhausbau, oder es werden keinerlei Mittel dafür zur Verfügung gestellt</w:t>
      </w:r>
      <w:r w:rsidR="00767534" w:rsidRPr="002F3F03">
        <w:rPr>
          <w:rFonts w:ascii="Times New Roman" w:eastAsia="Times New Roman" w:hAnsi="Times New Roman" w:cs="Times New Roman"/>
          <w:i/>
          <w:iCs/>
          <w:kern w:val="36"/>
          <w:sz w:val="20"/>
          <w:szCs w:val="20"/>
          <w:lang w:eastAsia="de-DE"/>
        </w:rPr>
        <w:t xml:space="preserve"> und das Projekt eingestellt</w:t>
      </w:r>
      <w:r w:rsidR="00596301" w:rsidRPr="002F3F03">
        <w:rPr>
          <w:rFonts w:ascii="Times New Roman" w:eastAsia="Times New Roman" w:hAnsi="Times New Roman" w:cs="Times New Roman"/>
          <w:i/>
          <w:iCs/>
          <w:kern w:val="36"/>
          <w:sz w:val="20"/>
          <w:szCs w:val="20"/>
          <w:lang w:eastAsia="de-DE"/>
        </w:rPr>
        <w:t>“.</w:t>
      </w:r>
    </w:p>
    <w:p w14:paraId="4480D092" w14:textId="460FD62F" w:rsidR="00596301" w:rsidRPr="002F3F03" w:rsidRDefault="00596301" w:rsidP="002F3F03">
      <w:pPr>
        <w:spacing w:before="100" w:beforeAutospacing="1" w:after="100" w:afterAutospacing="1" w:line="240" w:lineRule="auto"/>
        <w:ind w:left="708"/>
        <w:outlineLvl w:val="0"/>
        <w:rPr>
          <w:rFonts w:ascii="Times New Roman" w:eastAsia="Times New Roman" w:hAnsi="Times New Roman" w:cs="Times New Roman"/>
          <w:i/>
          <w:iCs/>
          <w:kern w:val="36"/>
          <w:sz w:val="20"/>
          <w:szCs w:val="20"/>
          <w:lang w:eastAsia="de-DE"/>
        </w:rPr>
      </w:pPr>
      <w:r w:rsidRPr="002F3F03">
        <w:rPr>
          <w:rFonts w:ascii="Times New Roman" w:eastAsia="Times New Roman" w:hAnsi="Times New Roman" w:cs="Times New Roman"/>
          <w:i/>
          <w:iCs/>
          <w:kern w:val="36"/>
          <w:sz w:val="20"/>
          <w:szCs w:val="20"/>
          <w:lang w:eastAsia="de-DE"/>
        </w:rPr>
        <w:t>Vor die Entscheidung gestellt, haben sich Bauamt und Architekt dazu entschlossen mit den Kosten</w:t>
      </w:r>
      <w:r w:rsidR="0094498D" w:rsidRPr="002F3F03">
        <w:rPr>
          <w:rFonts w:ascii="Times New Roman" w:eastAsia="Times New Roman" w:hAnsi="Times New Roman" w:cs="Times New Roman"/>
          <w:i/>
          <w:iCs/>
          <w:kern w:val="36"/>
          <w:sz w:val="20"/>
          <w:szCs w:val="20"/>
          <w:lang w:eastAsia="de-DE"/>
        </w:rPr>
        <w:t>,</w:t>
      </w:r>
      <w:r w:rsidRPr="002F3F03">
        <w:rPr>
          <w:rFonts w:ascii="Times New Roman" w:eastAsia="Times New Roman" w:hAnsi="Times New Roman" w:cs="Times New Roman"/>
          <w:i/>
          <w:iCs/>
          <w:kern w:val="36"/>
          <w:sz w:val="20"/>
          <w:szCs w:val="20"/>
          <w:lang w:eastAsia="de-DE"/>
        </w:rPr>
        <w:t xml:space="preserve"> wie von der Finanzbehörde vorgegeben zu kalkulieren und erneut vorstellig zu werden. Das Projekt wurde realisiert, mit erheblichen</w:t>
      </w:r>
      <w:r w:rsidR="00767534" w:rsidRPr="002F3F03">
        <w:rPr>
          <w:rFonts w:ascii="Times New Roman" w:eastAsia="Times New Roman" w:hAnsi="Times New Roman" w:cs="Times New Roman"/>
          <w:i/>
          <w:iCs/>
          <w:kern w:val="36"/>
          <w:sz w:val="20"/>
          <w:szCs w:val="20"/>
          <w:lang w:eastAsia="de-DE"/>
        </w:rPr>
        <w:t xml:space="preserve"> Nachtragshaushalten.</w:t>
      </w:r>
    </w:p>
    <w:p w14:paraId="6898A11D" w14:textId="6973F77F" w:rsidR="00913BF7" w:rsidRPr="002F3F03" w:rsidRDefault="00913BF7" w:rsidP="00152C13">
      <w:pPr>
        <w:spacing w:before="100" w:beforeAutospacing="1" w:after="100" w:afterAutospacing="1" w:line="240" w:lineRule="auto"/>
        <w:outlineLvl w:val="0"/>
        <w:rPr>
          <w:rFonts w:ascii="Times New Roman" w:eastAsia="Times New Roman" w:hAnsi="Times New Roman" w:cs="Times New Roman"/>
          <w:b/>
          <w:bCs/>
          <w:kern w:val="36"/>
          <w:sz w:val="20"/>
          <w:szCs w:val="20"/>
          <w:lang w:eastAsia="de-DE"/>
        </w:rPr>
      </w:pPr>
      <w:bookmarkStart w:id="1" w:name="_Hlk165558686"/>
      <w:r w:rsidRPr="002F3F03">
        <w:rPr>
          <w:rFonts w:ascii="Times New Roman" w:eastAsia="Times New Roman" w:hAnsi="Times New Roman" w:cs="Times New Roman"/>
          <w:b/>
          <w:bCs/>
          <w:kern w:val="36"/>
          <w:sz w:val="20"/>
          <w:szCs w:val="20"/>
          <w:lang w:eastAsia="de-DE"/>
        </w:rPr>
        <w:t>Anderes Szenario:</w:t>
      </w:r>
    </w:p>
    <w:bookmarkEnd w:id="1"/>
    <w:p w14:paraId="20EAB315" w14:textId="4C0065A0" w:rsidR="00913BF7" w:rsidRPr="002F3F03" w:rsidRDefault="00913BF7" w:rsidP="002F3F03">
      <w:pPr>
        <w:spacing w:before="100" w:beforeAutospacing="1" w:after="100" w:afterAutospacing="1" w:line="240" w:lineRule="auto"/>
        <w:ind w:left="708"/>
        <w:outlineLvl w:val="0"/>
        <w:rPr>
          <w:rFonts w:ascii="Times New Roman" w:eastAsia="Times New Roman" w:hAnsi="Times New Roman" w:cs="Times New Roman"/>
          <w:i/>
          <w:iCs/>
          <w:kern w:val="36"/>
          <w:sz w:val="20"/>
          <w:szCs w:val="20"/>
          <w:lang w:eastAsia="de-DE"/>
        </w:rPr>
      </w:pPr>
      <w:r w:rsidRPr="002F3F03">
        <w:rPr>
          <w:rFonts w:ascii="Times New Roman" w:eastAsia="Times New Roman" w:hAnsi="Times New Roman" w:cs="Times New Roman"/>
          <w:i/>
          <w:iCs/>
          <w:kern w:val="36"/>
          <w:sz w:val="20"/>
          <w:szCs w:val="20"/>
          <w:lang w:eastAsia="de-DE"/>
        </w:rPr>
        <w:t xml:space="preserve">Örtliches Bauamt, späterer Nutzer und Architekt haben bei der oberen Finanzverwaltung erwirkt, dass in einem Krankenhausneubau Räume für die spätere Nachrüstung einer PET-Kamera vorgehalten werden. </w:t>
      </w:r>
      <w:r w:rsidR="008B5973" w:rsidRPr="002F3F03">
        <w:rPr>
          <w:rFonts w:ascii="Times New Roman" w:eastAsia="Times New Roman" w:hAnsi="Times New Roman" w:cs="Times New Roman"/>
          <w:i/>
          <w:iCs/>
          <w:kern w:val="36"/>
          <w:sz w:val="20"/>
          <w:szCs w:val="20"/>
          <w:lang w:eastAsia="de-DE"/>
        </w:rPr>
        <w:t>Kosten für die Beschaffung und alles was damit zu tun hat, werden für den Neubau nicht eingestellt und genehmigt. Die Abmachung ist, dass der Bezug des Neubaus erst nur mit den vorhandenen 2 Kameras (Gamma-Kamera und SPECT-Kamera) erfolgt und die Anschaffung des PET auf die nächsten Jahre zurückgestellt wird.</w:t>
      </w:r>
    </w:p>
    <w:p w14:paraId="5B2FAB71" w14:textId="2B9049FE" w:rsidR="008B5973" w:rsidRPr="002F3F03" w:rsidRDefault="008B5973" w:rsidP="002F3F03">
      <w:pPr>
        <w:spacing w:before="100" w:beforeAutospacing="1" w:after="100" w:afterAutospacing="1" w:line="240" w:lineRule="auto"/>
        <w:ind w:left="708"/>
        <w:outlineLvl w:val="0"/>
        <w:rPr>
          <w:rFonts w:ascii="Times New Roman" w:eastAsia="Times New Roman" w:hAnsi="Times New Roman" w:cs="Times New Roman"/>
          <w:i/>
          <w:iCs/>
          <w:kern w:val="36"/>
          <w:sz w:val="20"/>
          <w:szCs w:val="20"/>
          <w:lang w:eastAsia="de-DE"/>
        </w:rPr>
      </w:pPr>
      <w:r w:rsidRPr="002F3F03">
        <w:rPr>
          <w:rFonts w:ascii="Times New Roman" w:eastAsia="Times New Roman" w:hAnsi="Times New Roman" w:cs="Times New Roman"/>
          <w:i/>
          <w:iCs/>
          <w:kern w:val="36"/>
          <w:sz w:val="20"/>
          <w:szCs w:val="20"/>
          <w:lang w:eastAsia="de-DE"/>
        </w:rPr>
        <w:t>Damit hat das örtliche Bauamt einen StrlSch-Planer konsultiert und gebeten die erforderlichen StrlSch-Ma</w:t>
      </w:r>
      <w:r w:rsidR="00FD0CC3">
        <w:rPr>
          <w:rFonts w:ascii="Times New Roman" w:eastAsia="Times New Roman" w:hAnsi="Times New Roman" w:cs="Times New Roman"/>
          <w:i/>
          <w:iCs/>
          <w:kern w:val="36"/>
          <w:sz w:val="20"/>
          <w:szCs w:val="20"/>
          <w:lang w:eastAsia="de-DE"/>
        </w:rPr>
        <w:t>ß</w:t>
      </w:r>
      <w:r w:rsidRPr="002F3F03">
        <w:rPr>
          <w:rFonts w:ascii="Times New Roman" w:eastAsia="Times New Roman" w:hAnsi="Times New Roman" w:cs="Times New Roman"/>
          <w:i/>
          <w:iCs/>
          <w:kern w:val="36"/>
          <w:sz w:val="20"/>
          <w:szCs w:val="20"/>
          <w:lang w:eastAsia="de-DE"/>
        </w:rPr>
        <w:t>nahmen zu ermitteln. Der StrlSch-Planer hat ein Angebot abgegeben, dass die Berechnung des Umgangs mit PET-Nukliden mit berücksichtigt.</w:t>
      </w:r>
    </w:p>
    <w:p w14:paraId="2D1CA2B6" w14:textId="71B966E2" w:rsidR="008B5973" w:rsidRPr="002F3F03" w:rsidRDefault="008B5973" w:rsidP="002F3F03">
      <w:pPr>
        <w:spacing w:before="100" w:beforeAutospacing="1" w:after="100" w:afterAutospacing="1" w:line="240" w:lineRule="auto"/>
        <w:ind w:left="708"/>
        <w:outlineLvl w:val="0"/>
        <w:rPr>
          <w:rFonts w:ascii="Times New Roman" w:eastAsia="Times New Roman" w:hAnsi="Times New Roman" w:cs="Times New Roman"/>
          <w:i/>
          <w:iCs/>
          <w:kern w:val="36"/>
          <w:sz w:val="20"/>
          <w:szCs w:val="20"/>
          <w:lang w:eastAsia="de-DE"/>
        </w:rPr>
      </w:pPr>
      <w:r w:rsidRPr="002F3F03">
        <w:rPr>
          <w:rFonts w:ascii="Times New Roman" w:eastAsia="Times New Roman" w:hAnsi="Times New Roman" w:cs="Times New Roman"/>
          <w:i/>
          <w:iCs/>
          <w:kern w:val="36"/>
          <w:sz w:val="20"/>
          <w:szCs w:val="20"/>
          <w:lang w:eastAsia="de-DE"/>
        </w:rPr>
        <w:t>Die sich anschlie</w:t>
      </w:r>
      <w:r w:rsidR="00FD0CC3">
        <w:rPr>
          <w:rFonts w:ascii="Times New Roman" w:eastAsia="Times New Roman" w:hAnsi="Times New Roman" w:cs="Times New Roman"/>
          <w:i/>
          <w:iCs/>
          <w:kern w:val="36"/>
          <w:sz w:val="20"/>
          <w:szCs w:val="20"/>
          <w:lang w:eastAsia="de-DE"/>
        </w:rPr>
        <w:t>ß</w:t>
      </w:r>
      <w:r w:rsidRPr="002F3F03">
        <w:rPr>
          <w:rFonts w:ascii="Times New Roman" w:eastAsia="Times New Roman" w:hAnsi="Times New Roman" w:cs="Times New Roman"/>
          <w:i/>
          <w:iCs/>
          <w:kern w:val="36"/>
          <w:sz w:val="20"/>
          <w:szCs w:val="20"/>
          <w:lang w:eastAsia="de-DE"/>
        </w:rPr>
        <w:t>ende Honorarverhandlung fand statt zwischen einem Vertreter der örtlichen Finanzverwaltung</w:t>
      </w:r>
      <w:r w:rsidR="00402C20" w:rsidRPr="002F3F03">
        <w:rPr>
          <w:rFonts w:ascii="Times New Roman" w:eastAsia="Times New Roman" w:hAnsi="Times New Roman" w:cs="Times New Roman"/>
          <w:i/>
          <w:iCs/>
          <w:kern w:val="36"/>
          <w:sz w:val="20"/>
          <w:szCs w:val="20"/>
          <w:lang w:eastAsia="de-DE"/>
        </w:rPr>
        <w:t xml:space="preserve"> und dem StrlSch-Planer. Dabei ist darauf verwiesen worden, dass das PET keine Berücksichtigung erfahren darf und deshalb auch kein Honorar für diesen Teil der </w:t>
      </w:r>
      <w:proofErr w:type="spellStart"/>
      <w:r w:rsidR="00402C20" w:rsidRPr="002F3F03">
        <w:rPr>
          <w:rFonts w:ascii="Times New Roman" w:eastAsia="Times New Roman" w:hAnsi="Times New Roman" w:cs="Times New Roman"/>
          <w:i/>
          <w:iCs/>
          <w:kern w:val="36"/>
          <w:sz w:val="20"/>
          <w:szCs w:val="20"/>
          <w:lang w:eastAsia="de-DE"/>
        </w:rPr>
        <w:t>StrlSch.Planung</w:t>
      </w:r>
      <w:proofErr w:type="spellEnd"/>
      <w:r w:rsidR="00402C20" w:rsidRPr="002F3F03">
        <w:rPr>
          <w:rFonts w:ascii="Times New Roman" w:eastAsia="Times New Roman" w:hAnsi="Times New Roman" w:cs="Times New Roman"/>
          <w:i/>
          <w:iCs/>
          <w:kern w:val="36"/>
          <w:sz w:val="20"/>
          <w:szCs w:val="20"/>
          <w:lang w:eastAsia="de-DE"/>
        </w:rPr>
        <w:t xml:space="preserve"> angesetzt werden kann, sondern lediglich für die 2 vorhandenen Kameras und den Umgang mit </w:t>
      </w:r>
      <w:r w:rsidR="00402C20" w:rsidRPr="002F3F03">
        <w:rPr>
          <w:rFonts w:ascii="Times New Roman" w:eastAsia="Times New Roman" w:hAnsi="Times New Roman" w:cs="Times New Roman"/>
          <w:i/>
          <w:iCs/>
          <w:kern w:val="36"/>
          <w:sz w:val="20"/>
          <w:szCs w:val="20"/>
          <w:vertAlign w:val="superscript"/>
          <w:lang w:eastAsia="de-DE"/>
        </w:rPr>
        <w:t>99m</w:t>
      </w:r>
      <w:r w:rsidR="00402C20" w:rsidRPr="002F3F03">
        <w:rPr>
          <w:rFonts w:ascii="Times New Roman" w:eastAsia="Times New Roman" w:hAnsi="Times New Roman" w:cs="Times New Roman"/>
          <w:i/>
          <w:iCs/>
          <w:kern w:val="36"/>
          <w:sz w:val="20"/>
          <w:szCs w:val="20"/>
          <w:lang w:eastAsia="de-DE"/>
        </w:rPr>
        <w:t>Tc.</w:t>
      </w:r>
    </w:p>
    <w:p w14:paraId="384DE51C" w14:textId="0F3B1F66" w:rsidR="00402C20" w:rsidRPr="002F3F03" w:rsidRDefault="00402C20" w:rsidP="002F3F03">
      <w:pPr>
        <w:spacing w:before="100" w:beforeAutospacing="1" w:after="100" w:afterAutospacing="1" w:line="240" w:lineRule="auto"/>
        <w:ind w:left="708"/>
        <w:outlineLvl w:val="0"/>
        <w:rPr>
          <w:rFonts w:ascii="Times New Roman" w:eastAsia="Times New Roman" w:hAnsi="Times New Roman" w:cs="Times New Roman"/>
          <w:i/>
          <w:iCs/>
          <w:kern w:val="36"/>
          <w:sz w:val="20"/>
          <w:szCs w:val="20"/>
          <w:lang w:eastAsia="de-DE"/>
        </w:rPr>
      </w:pPr>
      <w:r w:rsidRPr="002F3F03">
        <w:rPr>
          <w:rFonts w:ascii="Times New Roman" w:eastAsia="Times New Roman" w:hAnsi="Times New Roman" w:cs="Times New Roman"/>
          <w:i/>
          <w:iCs/>
          <w:kern w:val="36"/>
          <w:sz w:val="20"/>
          <w:szCs w:val="20"/>
          <w:lang w:eastAsia="de-DE"/>
        </w:rPr>
        <w:t>Auch nach eindringlicher Belehrung durch den StrlSc</w:t>
      </w:r>
      <w:r w:rsidR="005E5986" w:rsidRPr="002F3F03">
        <w:rPr>
          <w:rFonts w:ascii="Times New Roman" w:eastAsia="Times New Roman" w:hAnsi="Times New Roman" w:cs="Times New Roman"/>
          <w:i/>
          <w:iCs/>
          <w:kern w:val="36"/>
          <w:sz w:val="20"/>
          <w:szCs w:val="20"/>
          <w:lang w:eastAsia="de-DE"/>
        </w:rPr>
        <w:t xml:space="preserve">h-Planer </w:t>
      </w:r>
      <w:r w:rsidRPr="002F3F03">
        <w:rPr>
          <w:rFonts w:ascii="Times New Roman" w:eastAsia="Times New Roman" w:hAnsi="Times New Roman" w:cs="Times New Roman"/>
          <w:i/>
          <w:iCs/>
          <w:kern w:val="36"/>
          <w:sz w:val="20"/>
          <w:szCs w:val="20"/>
          <w:lang w:eastAsia="de-DE"/>
        </w:rPr>
        <w:t xml:space="preserve">was es bedeutet, die Nuklearmedizinische Abteilung nur auf </w:t>
      </w:r>
      <w:r w:rsidRPr="002F3F03">
        <w:rPr>
          <w:rFonts w:ascii="Times New Roman" w:eastAsia="Times New Roman" w:hAnsi="Times New Roman" w:cs="Times New Roman"/>
          <w:i/>
          <w:iCs/>
          <w:kern w:val="36"/>
          <w:sz w:val="20"/>
          <w:szCs w:val="20"/>
          <w:vertAlign w:val="superscript"/>
          <w:lang w:eastAsia="de-DE"/>
        </w:rPr>
        <w:t>99m</w:t>
      </w:r>
      <w:r w:rsidRPr="002F3F03">
        <w:rPr>
          <w:rFonts w:ascii="Times New Roman" w:eastAsia="Times New Roman" w:hAnsi="Times New Roman" w:cs="Times New Roman"/>
          <w:i/>
          <w:iCs/>
          <w:kern w:val="36"/>
          <w:sz w:val="20"/>
          <w:szCs w:val="20"/>
          <w:lang w:eastAsia="de-DE"/>
        </w:rPr>
        <w:t>Tc auszulegen und keinen StrlSch für PET-Nuklide aktuell zu behandeln, dass bei der späteren Beschaffung einer PET-Kamera der gesamte StrlSch neu</w:t>
      </w:r>
      <w:r w:rsidR="005E5986" w:rsidRPr="002F3F03">
        <w:rPr>
          <w:rFonts w:ascii="Times New Roman" w:eastAsia="Times New Roman" w:hAnsi="Times New Roman" w:cs="Times New Roman"/>
          <w:i/>
          <w:iCs/>
          <w:kern w:val="36"/>
          <w:sz w:val="20"/>
          <w:szCs w:val="20"/>
          <w:lang w:eastAsia="de-DE"/>
        </w:rPr>
        <w:t xml:space="preserve"> </w:t>
      </w:r>
      <w:r w:rsidRPr="002F3F03">
        <w:rPr>
          <w:rFonts w:ascii="Times New Roman" w:eastAsia="Times New Roman" w:hAnsi="Times New Roman" w:cs="Times New Roman"/>
          <w:i/>
          <w:iCs/>
          <w:kern w:val="36"/>
          <w:sz w:val="20"/>
          <w:szCs w:val="20"/>
          <w:lang w:eastAsia="de-DE"/>
        </w:rPr>
        <w:t>berechne</w:t>
      </w:r>
      <w:r w:rsidR="005E5986" w:rsidRPr="002F3F03">
        <w:rPr>
          <w:rFonts w:ascii="Times New Roman" w:eastAsia="Times New Roman" w:hAnsi="Times New Roman" w:cs="Times New Roman"/>
          <w:i/>
          <w:iCs/>
          <w:kern w:val="36"/>
          <w:sz w:val="20"/>
          <w:szCs w:val="20"/>
          <w:lang w:eastAsia="de-DE"/>
        </w:rPr>
        <w:t>t werden muss</w:t>
      </w:r>
      <w:r w:rsidRPr="002F3F03">
        <w:rPr>
          <w:rFonts w:ascii="Times New Roman" w:eastAsia="Times New Roman" w:hAnsi="Times New Roman" w:cs="Times New Roman"/>
          <w:i/>
          <w:iCs/>
          <w:kern w:val="36"/>
          <w:sz w:val="20"/>
          <w:szCs w:val="20"/>
          <w:lang w:eastAsia="de-DE"/>
        </w:rPr>
        <w:t xml:space="preserve">, der Betrieb </w:t>
      </w:r>
      <w:r w:rsidR="005E5986" w:rsidRPr="002F3F03">
        <w:rPr>
          <w:rFonts w:ascii="Times New Roman" w:eastAsia="Times New Roman" w:hAnsi="Times New Roman" w:cs="Times New Roman"/>
          <w:i/>
          <w:iCs/>
          <w:kern w:val="36"/>
          <w:sz w:val="20"/>
          <w:szCs w:val="20"/>
          <w:lang w:eastAsia="de-DE"/>
        </w:rPr>
        <w:t xml:space="preserve">für den Umbau </w:t>
      </w:r>
      <w:r w:rsidRPr="002F3F03">
        <w:rPr>
          <w:rFonts w:ascii="Times New Roman" w:eastAsia="Times New Roman" w:hAnsi="Times New Roman" w:cs="Times New Roman"/>
          <w:i/>
          <w:iCs/>
          <w:kern w:val="36"/>
          <w:sz w:val="20"/>
          <w:szCs w:val="20"/>
          <w:lang w:eastAsia="de-DE"/>
        </w:rPr>
        <w:t>u</w:t>
      </w:r>
      <w:r w:rsidR="005E5986" w:rsidRPr="002F3F03">
        <w:rPr>
          <w:rFonts w:ascii="Times New Roman" w:eastAsia="Times New Roman" w:hAnsi="Times New Roman" w:cs="Times New Roman"/>
          <w:i/>
          <w:iCs/>
          <w:kern w:val="36"/>
          <w:sz w:val="20"/>
          <w:szCs w:val="20"/>
          <w:lang w:eastAsia="de-DE"/>
        </w:rPr>
        <w:t>nd</w:t>
      </w:r>
      <w:r w:rsidRPr="002F3F03">
        <w:rPr>
          <w:rFonts w:ascii="Times New Roman" w:eastAsia="Times New Roman" w:hAnsi="Times New Roman" w:cs="Times New Roman"/>
          <w:i/>
          <w:iCs/>
          <w:kern w:val="36"/>
          <w:sz w:val="20"/>
          <w:szCs w:val="20"/>
          <w:lang w:eastAsia="de-DE"/>
        </w:rPr>
        <w:t xml:space="preserve"> die </w:t>
      </w:r>
      <w:r w:rsidR="00801FD7">
        <w:rPr>
          <w:rFonts w:ascii="Times New Roman" w:eastAsia="Times New Roman" w:hAnsi="Times New Roman" w:cs="Times New Roman"/>
          <w:i/>
          <w:iCs/>
          <w:kern w:val="36"/>
          <w:sz w:val="20"/>
          <w:szCs w:val="20"/>
          <w:lang w:eastAsia="de-DE"/>
        </w:rPr>
        <w:t xml:space="preserve">massiven </w:t>
      </w:r>
      <w:r w:rsidRPr="002F3F03">
        <w:rPr>
          <w:rFonts w:ascii="Times New Roman" w:eastAsia="Times New Roman" w:hAnsi="Times New Roman" w:cs="Times New Roman"/>
          <w:i/>
          <w:iCs/>
          <w:kern w:val="36"/>
          <w:sz w:val="20"/>
          <w:szCs w:val="20"/>
          <w:lang w:eastAsia="de-DE"/>
        </w:rPr>
        <w:t xml:space="preserve">baulichen Verstärkungen </w:t>
      </w:r>
      <w:r w:rsidR="005E5986" w:rsidRPr="002F3F03">
        <w:rPr>
          <w:rFonts w:ascii="Times New Roman" w:eastAsia="Times New Roman" w:hAnsi="Times New Roman" w:cs="Times New Roman"/>
          <w:i/>
          <w:iCs/>
          <w:kern w:val="36"/>
          <w:sz w:val="20"/>
          <w:szCs w:val="20"/>
          <w:lang w:eastAsia="de-DE"/>
        </w:rPr>
        <w:t>über eine längeren Zeitraum eingestellt werden muss, hat der örtliche Verwaltungsangestellte der Finanzen darauf beharrt, dass diese gänzlich au</w:t>
      </w:r>
      <w:r w:rsidR="00FD0CC3">
        <w:rPr>
          <w:rFonts w:ascii="Times New Roman" w:eastAsia="Times New Roman" w:hAnsi="Times New Roman" w:cs="Times New Roman"/>
          <w:i/>
          <w:iCs/>
          <w:kern w:val="36"/>
          <w:sz w:val="20"/>
          <w:szCs w:val="20"/>
          <w:lang w:eastAsia="de-DE"/>
        </w:rPr>
        <w:t>ß</w:t>
      </w:r>
      <w:r w:rsidR="005E5986" w:rsidRPr="002F3F03">
        <w:rPr>
          <w:rFonts w:ascii="Times New Roman" w:eastAsia="Times New Roman" w:hAnsi="Times New Roman" w:cs="Times New Roman"/>
          <w:i/>
          <w:iCs/>
          <w:kern w:val="36"/>
          <w:sz w:val="20"/>
          <w:szCs w:val="20"/>
          <w:lang w:eastAsia="de-DE"/>
        </w:rPr>
        <w:t>er Acht gelassen werden.</w:t>
      </w:r>
    </w:p>
    <w:p w14:paraId="4EBF9C1F" w14:textId="1D5E0620" w:rsidR="005E5986" w:rsidRPr="002F3F03" w:rsidRDefault="005E5986" w:rsidP="002F3F03">
      <w:pPr>
        <w:spacing w:before="100" w:beforeAutospacing="1" w:after="100" w:afterAutospacing="1" w:line="240" w:lineRule="auto"/>
        <w:ind w:left="708"/>
        <w:outlineLvl w:val="0"/>
        <w:rPr>
          <w:rFonts w:ascii="Times New Roman" w:eastAsia="Times New Roman" w:hAnsi="Times New Roman" w:cs="Times New Roman"/>
          <w:i/>
          <w:iCs/>
          <w:kern w:val="36"/>
          <w:sz w:val="20"/>
          <w:szCs w:val="20"/>
          <w:lang w:eastAsia="de-DE"/>
        </w:rPr>
      </w:pPr>
      <w:r w:rsidRPr="002F3F03">
        <w:rPr>
          <w:rFonts w:ascii="Times New Roman" w:eastAsia="Times New Roman" w:hAnsi="Times New Roman" w:cs="Times New Roman"/>
          <w:i/>
          <w:iCs/>
          <w:kern w:val="36"/>
          <w:sz w:val="20"/>
          <w:szCs w:val="20"/>
          <w:lang w:eastAsia="de-DE"/>
        </w:rPr>
        <w:lastRenderedPageBreak/>
        <w:t>Obwohl sich örtliches Bauamt und Sachverständiger für den StrlSch einig sind, dass der PET-StrlSch gleich mit behandelt werden muss, hat d</w:t>
      </w:r>
      <w:r w:rsidR="007A6393" w:rsidRPr="002F3F03">
        <w:rPr>
          <w:rFonts w:ascii="Times New Roman" w:eastAsia="Times New Roman" w:hAnsi="Times New Roman" w:cs="Times New Roman"/>
          <w:i/>
          <w:iCs/>
          <w:kern w:val="36"/>
          <w:sz w:val="20"/>
          <w:szCs w:val="20"/>
          <w:lang w:eastAsia="de-DE"/>
        </w:rPr>
        <w:t>ie</w:t>
      </w:r>
      <w:r w:rsidRPr="002F3F03">
        <w:rPr>
          <w:rFonts w:ascii="Times New Roman" w:eastAsia="Times New Roman" w:hAnsi="Times New Roman" w:cs="Times New Roman"/>
          <w:i/>
          <w:iCs/>
          <w:kern w:val="36"/>
          <w:sz w:val="20"/>
          <w:szCs w:val="20"/>
          <w:lang w:eastAsia="de-DE"/>
        </w:rPr>
        <w:t xml:space="preserve"> bar jede</w:t>
      </w:r>
      <w:r w:rsidR="007A6393" w:rsidRPr="002F3F03">
        <w:rPr>
          <w:rFonts w:ascii="Times New Roman" w:eastAsia="Times New Roman" w:hAnsi="Times New Roman" w:cs="Times New Roman"/>
          <w:i/>
          <w:iCs/>
          <w:kern w:val="36"/>
          <w:sz w:val="20"/>
          <w:szCs w:val="20"/>
          <w:lang w:eastAsia="de-DE"/>
        </w:rPr>
        <w:t>n</w:t>
      </w:r>
      <w:r w:rsidRPr="002F3F03">
        <w:rPr>
          <w:rFonts w:ascii="Times New Roman" w:eastAsia="Times New Roman" w:hAnsi="Times New Roman" w:cs="Times New Roman"/>
          <w:i/>
          <w:iCs/>
          <w:kern w:val="36"/>
          <w:sz w:val="20"/>
          <w:szCs w:val="20"/>
          <w:lang w:eastAsia="de-DE"/>
        </w:rPr>
        <w:t xml:space="preserve"> Sachverstandes hinsichtlich Bautechnik und StrlSch verantwortliche </w:t>
      </w:r>
      <w:r w:rsidR="00801FD7">
        <w:rPr>
          <w:rFonts w:ascii="Times New Roman" w:eastAsia="Times New Roman" w:hAnsi="Times New Roman" w:cs="Times New Roman"/>
          <w:i/>
          <w:iCs/>
          <w:kern w:val="36"/>
          <w:sz w:val="20"/>
          <w:szCs w:val="20"/>
          <w:lang w:eastAsia="de-DE"/>
        </w:rPr>
        <w:t>Finanz-</w:t>
      </w:r>
      <w:r w:rsidRPr="002F3F03">
        <w:rPr>
          <w:rFonts w:ascii="Times New Roman" w:eastAsia="Times New Roman" w:hAnsi="Times New Roman" w:cs="Times New Roman"/>
          <w:i/>
          <w:iCs/>
          <w:kern w:val="36"/>
          <w:sz w:val="20"/>
          <w:szCs w:val="20"/>
          <w:lang w:eastAsia="de-DE"/>
        </w:rPr>
        <w:t>Verwaltung</w:t>
      </w:r>
      <w:r w:rsidR="007A6393" w:rsidRPr="002F3F03">
        <w:rPr>
          <w:rFonts w:ascii="Times New Roman" w:eastAsia="Times New Roman" w:hAnsi="Times New Roman" w:cs="Times New Roman"/>
          <w:i/>
          <w:iCs/>
          <w:kern w:val="36"/>
          <w:sz w:val="20"/>
          <w:szCs w:val="20"/>
          <w:lang w:eastAsia="de-DE"/>
        </w:rPr>
        <w:t xml:space="preserve"> die Entscheidungsgewalt.</w:t>
      </w:r>
    </w:p>
    <w:p w14:paraId="59A79FF3" w14:textId="42CAAD0C" w:rsidR="007A6393" w:rsidRDefault="007A6393" w:rsidP="002F3F03">
      <w:pPr>
        <w:spacing w:before="100" w:beforeAutospacing="1" w:after="100" w:afterAutospacing="1" w:line="240" w:lineRule="auto"/>
        <w:ind w:left="708"/>
        <w:outlineLvl w:val="0"/>
        <w:rPr>
          <w:rFonts w:ascii="Times New Roman" w:eastAsia="Times New Roman" w:hAnsi="Times New Roman" w:cs="Times New Roman"/>
          <w:i/>
          <w:iCs/>
          <w:kern w:val="36"/>
          <w:sz w:val="20"/>
          <w:szCs w:val="20"/>
          <w:lang w:eastAsia="de-DE"/>
        </w:rPr>
      </w:pPr>
      <w:r w:rsidRPr="002F3F03">
        <w:rPr>
          <w:rFonts w:ascii="Times New Roman" w:eastAsia="Times New Roman" w:hAnsi="Times New Roman" w:cs="Times New Roman"/>
          <w:i/>
          <w:iCs/>
          <w:kern w:val="36"/>
          <w:sz w:val="20"/>
          <w:szCs w:val="20"/>
          <w:lang w:eastAsia="de-DE"/>
        </w:rPr>
        <w:t xml:space="preserve">Es bleibt, sich bei diesen „Spielchen“ einzufügen oder Rückgrat zu beweisen und sich aus dem Projekt zurück zu ziehen. Aber </w:t>
      </w:r>
      <w:proofErr w:type="spellStart"/>
      <w:r w:rsidRPr="002F3F03">
        <w:rPr>
          <w:rFonts w:ascii="Times New Roman" w:eastAsia="Times New Roman" w:hAnsi="Times New Roman" w:cs="Times New Roman"/>
          <w:i/>
          <w:iCs/>
          <w:kern w:val="36"/>
          <w:sz w:val="20"/>
          <w:szCs w:val="20"/>
          <w:lang w:eastAsia="de-DE"/>
        </w:rPr>
        <w:t>irgend wann</w:t>
      </w:r>
      <w:proofErr w:type="spellEnd"/>
      <w:r w:rsidRPr="002F3F03">
        <w:rPr>
          <w:rFonts w:ascii="Times New Roman" w:eastAsia="Times New Roman" w:hAnsi="Times New Roman" w:cs="Times New Roman"/>
          <w:i/>
          <w:iCs/>
          <w:kern w:val="36"/>
          <w:sz w:val="20"/>
          <w:szCs w:val="20"/>
          <w:lang w:eastAsia="de-DE"/>
        </w:rPr>
        <w:t xml:space="preserve"> bricht auch das stärkste Rückgrat.</w:t>
      </w:r>
    </w:p>
    <w:p w14:paraId="5F3FEB08" w14:textId="77777777" w:rsidR="00E73200" w:rsidRPr="002F3F03" w:rsidRDefault="00E73200" w:rsidP="002F3F03">
      <w:pPr>
        <w:spacing w:before="100" w:beforeAutospacing="1" w:after="100" w:afterAutospacing="1" w:line="240" w:lineRule="auto"/>
        <w:ind w:left="708"/>
        <w:outlineLvl w:val="0"/>
        <w:rPr>
          <w:rFonts w:ascii="Times New Roman" w:eastAsia="Times New Roman" w:hAnsi="Times New Roman" w:cs="Times New Roman"/>
          <w:i/>
          <w:iCs/>
          <w:kern w:val="36"/>
          <w:sz w:val="20"/>
          <w:szCs w:val="20"/>
          <w:lang w:eastAsia="de-DE"/>
        </w:rPr>
      </w:pPr>
    </w:p>
    <w:p w14:paraId="5B65EFA1" w14:textId="21C38C18" w:rsidR="00C35316" w:rsidRPr="00FD0CC3" w:rsidRDefault="00C35316" w:rsidP="008D4241">
      <w:pPr>
        <w:spacing w:before="100" w:beforeAutospacing="1" w:after="100" w:afterAutospacing="1" w:line="240" w:lineRule="auto"/>
        <w:outlineLvl w:val="0"/>
        <w:rPr>
          <w:rFonts w:ascii="Arial" w:eastAsia="Times New Roman" w:hAnsi="Arial" w:cs="Arial"/>
          <w:kern w:val="36"/>
          <w:sz w:val="20"/>
          <w:szCs w:val="20"/>
          <w:lang w:eastAsia="de-DE"/>
        </w:rPr>
      </w:pPr>
      <w:r w:rsidRPr="00FD0CC3">
        <w:rPr>
          <w:rFonts w:ascii="Arial" w:eastAsia="Times New Roman" w:hAnsi="Arial" w:cs="Arial"/>
          <w:kern w:val="36"/>
          <w:sz w:val="20"/>
          <w:szCs w:val="20"/>
          <w:lang w:eastAsia="de-DE"/>
        </w:rPr>
        <w:t>Jahrzehnte haben die Normen der 68xx-Reihe, insbesondere die DIN 6844 gute Dienste bei der Berechnung des baulichen StrlSch für Nuklearmedizinische Einrichtungen geleistet. Anfangs noch mit Rechenschieber, über die Ära der Taschenrechner, dann Tabellenkalkulationsprogramme (EXCEL), scheint es aktuell angezeigt, die DIN in Anbetracht der Entwicklungen im Bereich IT</w:t>
      </w:r>
      <w:r w:rsidR="00767534" w:rsidRPr="00FD0CC3">
        <w:rPr>
          <w:rFonts w:ascii="Arial" w:eastAsia="Times New Roman" w:hAnsi="Arial" w:cs="Arial"/>
          <w:kern w:val="36"/>
          <w:sz w:val="20"/>
          <w:szCs w:val="20"/>
          <w:lang w:eastAsia="de-DE"/>
        </w:rPr>
        <w:t>,</w:t>
      </w:r>
      <w:r w:rsidRPr="00FD0CC3">
        <w:rPr>
          <w:rFonts w:ascii="Arial" w:eastAsia="Times New Roman" w:hAnsi="Arial" w:cs="Arial"/>
          <w:kern w:val="36"/>
          <w:sz w:val="20"/>
          <w:szCs w:val="20"/>
          <w:lang w:eastAsia="de-DE"/>
        </w:rPr>
        <w:t xml:space="preserve"> </w:t>
      </w:r>
      <w:r w:rsidR="00F878CF" w:rsidRPr="00FD0CC3">
        <w:rPr>
          <w:rFonts w:ascii="Arial" w:eastAsia="Times New Roman" w:hAnsi="Arial" w:cs="Arial"/>
          <w:kern w:val="36"/>
          <w:sz w:val="20"/>
          <w:szCs w:val="20"/>
          <w:lang w:eastAsia="de-DE"/>
        </w:rPr>
        <w:t>einer Überprüfung zu unterziehen</w:t>
      </w:r>
      <w:r w:rsidR="00D253AC">
        <w:rPr>
          <w:rFonts w:ascii="Arial" w:eastAsia="Times New Roman" w:hAnsi="Arial" w:cs="Arial"/>
          <w:kern w:val="36"/>
          <w:sz w:val="20"/>
          <w:szCs w:val="20"/>
          <w:lang w:eastAsia="de-DE"/>
        </w:rPr>
        <w:t>,</w:t>
      </w:r>
      <w:r w:rsidR="00767534" w:rsidRPr="00FD0CC3">
        <w:rPr>
          <w:rFonts w:ascii="Arial" w:eastAsia="Times New Roman" w:hAnsi="Arial" w:cs="Arial"/>
          <w:kern w:val="36"/>
          <w:sz w:val="20"/>
          <w:szCs w:val="20"/>
          <w:lang w:eastAsia="de-DE"/>
        </w:rPr>
        <w:t xml:space="preserve"> inwieweit sie noch zeitgemä</w:t>
      </w:r>
      <w:r w:rsidR="00FD0CC3" w:rsidRPr="00FD0CC3">
        <w:rPr>
          <w:rFonts w:ascii="Arial" w:eastAsia="Times New Roman" w:hAnsi="Arial" w:cs="Arial"/>
          <w:kern w:val="36"/>
          <w:sz w:val="20"/>
          <w:szCs w:val="20"/>
          <w:lang w:eastAsia="de-DE"/>
        </w:rPr>
        <w:t>ß</w:t>
      </w:r>
      <w:r w:rsidR="00767534" w:rsidRPr="00FD0CC3">
        <w:rPr>
          <w:rFonts w:ascii="Arial" w:eastAsia="Times New Roman" w:hAnsi="Arial" w:cs="Arial"/>
          <w:kern w:val="36"/>
          <w:sz w:val="20"/>
          <w:szCs w:val="20"/>
          <w:lang w:eastAsia="de-DE"/>
        </w:rPr>
        <w:t xml:space="preserve"> ist</w:t>
      </w:r>
      <w:r w:rsidR="00F878CF" w:rsidRPr="00FD0CC3">
        <w:rPr>
          <w:rFonts w:ascii="Arial" w:eastAsia="Times New Roman" w:hAnsi="Arial" w:cs="Arial"/>
          <w:kern w:val="36"/>
          <w:sz w:val="20"/>
          <w:szCs w:val="20"/>
          <w:lang w:eastAsia="de-DE"/>
        </w:rPr>
        <w:t>.</w:t>
      </w:r>
    </w:p>
    <w:p w14:paraId="66903692" w14:textId="4183B64F" w:rsidR="004750DF" w:rsidRPr="00FD0CC3" w:rsidRDefault="004750DF"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FD0CC3">
        <w:rPr>
          <w:rFonts w:ascii="Arial" w:eastAsia="Times New Roman" w:hAnsi="Arial" w:cs="Arial"/>
          <w:kern w:val="36"/>
          <w:sz w:val="20"/>
          <w:szCs w:val="20"/>
          <w:lang w:eastAsia="de-DE"/>
        </w:rPr>
        <w:t xml:space="preserve">Basisdaten aus Tabellen oder Diagrammen aus der Literatur zu ziehen, aus Diagrammen die halblogarithmisch und kaum grösser als DIN A5 sind, sollten der Vergangenheit angehören. Die Rechenleistungen der modernen Computer, </w:t>
      </w:r>
      <w:r w:rsidR="00767534" w:rsidRPr="00FD0CC3">
        <w:rPr>
          <w:rFonts w:ascii="Arial" w:eastAsia="Times New Roman" w:hAnsi="Arial" w:cs="Arial"/>
          <w:kern w:val="36"/>
          <w:sz w:val="20"/>
          <w:szCs w:val="20"/>
          <w:lang w:eastAsia="de-DE"/>
        </w:rPr>
        <w:t xml:space="preserve">auch </w:t>
      </w:r>
      <w:r w:rsidRPr="00FD0CC3">
        <w:rPr>
          <w:rFonts w:ascii="Arial" w:eastAsia="Times New Roman" w:hAnsi="Arial" w:cs="Arial"/>
          <w:kern w:val="36"/>
          <w:sz w:val="20"/>
          <w:szCs w:val="20"/>
          <w:lang w:eastAsia="de-DE"/>
        </w:rPr>
        <w:t xml:space="preserve">was die Such- und Sortieralgorithmen, die Tabellenkalkulationen/Matrixberechnungen und Grafikmodule und die Verfügbarkeit sehr </w:t>
      </w:r>
      <w:proofErr w:type="spellStart"/>
      <w:r w:rsidRPr="00FD0CC3">
        <w:rPr>
          <w:rFonts w:ascii="Arial" w:eastAsia="Times New Roman" w:hAnsi="Arial" w:cs="Arial"/>
          <w:kern w:val="36"/>
          <w:sz w:val="20"/>
          <w:szCs w:val="20"/>
          <w:lang w:eastAsia="de-DE"/>
        </w:rPr>
        <w:t>grosser</w:t>
      </w:r>
      <w:proofErr w:type="spellEnd"/>
      <w:r w:rsidRPr="00FD0CC3">
        <w:rPr>
          <w:rFonts w:ascii="Arial" w:eastAsia="Times New Roman" w:hAnsi="Arial" w:cs="Arial"/>
          <w:kern w:val="36"/>
          <w:sz w:val="20"/>
          <w:szCs w:val="20"/>
          <w:lang w:eastAsia="de-DE"/>
        </w:rPr>
        <w:t xml:space="preserve"> und kostengünstiger Speicherkapazitäten</w:t>
      </w:r>
      <w:r w:rsidR="00EE783C" w:rsidRPr="00FD0CC3">
        <w:rPr>
          <w:rFonts w:ascii="Arial" w:eastAsia="Times New Roman" w:hAnsi="Arial" w:cs="Arial"/>
          <w:kern w:val="36"/>
          <w:sz w:val="20"/>
          <w:szCs w:val="20"/>
          <w:lang w:eastAsia="de-DE"/>
        </w:rPr>
        <w:t xml:space="preserve"> betrifft</w:t>
      </w:r>
      <w:r w:rsidRPr="00FD0CC3">
        <w:rPr>
          <w:rFonts w:ascii="Arial" w:eastAsia="Times New Roman" w:hAnsi="Arial" w:cs="Arial"/>
          <w:kern w:val="36"/>
          <w:sz w:val="20"/>
          <w:szCs w:val="20"/>
          <w:lang w:eastAsia="de-DE"/>
        </w:rPr>
        <w:t xml:space="preserve">, </w:t>
      </w:r>
      <w:r w:rsidR="00EE783C" w:rsidRPr="00FD0CC3">
        <w:rPr>
          <w:rFonts w:ascii="Arial" w:eastAsia="Times New Roman" w:hAnsi="Arial" w:cs="Arial"/>
          <w:kern w:val="36"/>
          <w:sz w:val="20"/>
          <w:szCs w:val="20"/>
          <w:lang w:eastAsia="de-DE"/>
        </w:rPr>
        <w:t>sollten</w:t>
      </w:r>
      <w:r w:rsidRPr="00FD0CC3">
        <w:rPr>
          <w:rFonts w:ascii="Arial" w:eastAsia="Times New Roman" w:hAnsi="Arial" w:cs="Arial"/>
          <w:kern w:val="36"/>
          <w:sz w:val="20"/>
          <w:szCs w:val="20"/>
          <w:lang w:eastAsia="de-DE"/>
        </w:rPr>
        <w:t xml:space="preserve"> die Normen </w:t>
      </w:r>
      <w:r w:rsidR="00EE783C" w:rsidRPr="00FD0CC3">
        <w:rPr>
          <w:rFonts w:ascii="Arial" w:eastAsia="Times New Roman" w:hAnsi="Arial" w:cs="Arial"/>
          <w:kern w:val="36"/>
          <w:sz w:val="20"/>
          <w:szCs w:val="20"/>
          <w:lang w:eastAsia="de-DE"/>
        </w:rPr>
        <w:t xml:space="preserve">daraufhin geprüft werden, sie </w:t>
      </w:r>
      <w:r w:rsidRPr="00FD0CC3">
        <w:rPr>
          <w:rFonts w:ascii="Arial" w:eastAsia="Times New Roman" w:hAnsi="Arial" w:cs="Arial"/>
          <w:kern w:val="36"/>
          <w:sz w:val="20"/>
          <w:szCs w:val="20"/>
          <w:lang w:eastAsia="de-DE"/>
        </w:rPr>
        <w:t xml:space="preserve">auf eine neue Ebene zu heben und </w:t>
      </w:r>
      <w:r w:rsidR="00EE783C" w:rsidRPr="00FD0CC3">
        <w:rPr>
          <w:rFonts w:ascii="Arial" w:eastAsia="Times New Roman" w:hAnsi="Arial" w:cs="Arial"/>
          <w:kern w:val="36"/>
          <w:sz w:val="20"/>
          <w:szCs w:val="20"/>
          <w:lang w:eastAsia="de-DE"/>
        </w:rPr>
        <w:t>komplett anders aufzubauen/zu gestalten, hin zu kompletten Software-Lösungen.</w:t>
      </w:r>
    </w:p>
    <w:p w14:paraId="308B7BA8" w14:textId="033D92B2" w:rsidR="00EE783C" w:rsidRPr="00FD0CC3" w:rsidRDefault="00EE783C"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FD0CC3">
        <w:rPr>
          <w:rFonts w:ascii="Arial" w:eastAsia="Times New Roman" w:hAnsi="Arial" w:cs="Arial"/>
          <w:kern w:val="36"/>
          <w:sz w:val="20"/>
          <w:szCs w:val="20"/>
          <w:lang w:eastAsia="de-DE"/>
        </w:rPr>
        <w:t>Software-Lösungen in diesem Bereich sind Nischen-Produkte und aufgrund der geringen Verbreitung sicherlich sehr kostspielig. Die dadurch jedoch entstehenden Möglichkeiten können am Beispiel des berufsbegleitend über Jahrzehnte hinweg entwickelten Programms „BSS_4D“ abgeschätzt werden. Eine Begleitung solcher Entwicklungen ist sicherlich auf die Mitwirkung von Fachverbänden wie DGMP oder den Fachverband für Strahlenschutz</w:t>
      </w:r>
      <w:r w:rsidR="00FD0CC3" w:rsidRPr="00FD0CC3">
        <w:rPr>
          <w:rFonts w:ascii="Arial" w:eastAsia="Times New Roman" w:hAnsi="Arial" w:cs="Arial"/>
          <w:kern w:val="36"/>
          <w:sz w:val="20"/>
          <w:szCs w:val="20"/>
          <w:lang w:eastAsia="de-DE"/>
        </w:rPr>
        <w:t>, den Fachverband Nuklearmedizin</w:t>
      </w:r>
      <w:r w:rsidRPr="00FD0CC3">
        <w:rPr>
          <w:rFonts w:ascii="Arial" w:eastAsia="Times New Roman" w:hAnsi="Arial" w:cs="Arial"/>
          <w:kern w:val="36"/>
          <w:sz w:val="20"/>
          <w:szCs w:val="20"/>
          <w:lang w:eastAsia="de-DE"/>
        </w:rPr>
        <w:t xml:space="preserve"> und Universitäre Einrichtungen</w:t>
      </w:r>
      <w:r w:rsidR="005E3409" w:rsidRPr="00FD0CC3">
        <w:rPr>
          <w:rFonts w:ascii="Arial" w:eastAsia="Times New Roman" w:hAnsi="Arial" w:cs="Arial"/>
          <w:kern w:val="36"/>
          <w:sz w:val="20"/>
          <w:szCs w:val="20"/>
          <w:lang w:eastAsia="de-DE"/>
        </w:rPr>
        <w:t xml:space="preserve"> angewiesen. Die DIN kann entsprechende Forderung nach solchen Lösungen nicht präjudizieren. Hier ist eine sehr umfassende Kooperation von Fachverbänden, Sachverständigen, Universitäten und dem Normenausschuss erforderlich.</w:t>
      </w:r>
    </w:p>
    <w:p w14:paraId="062917BA" w14:textId="61452E88" w:rsidR="00EE783C" w:rsidRDefault="00EE783C" w:rsidP="00152C13">
      <w:pPr>
        <w:spacing w:before="100" w:beforeAutospacing="1" w:after="100" w:afterAutospacing="1" w:line="240" w:lineRule="auto"/>
        <w:outlineLvl w:val="0"/>
        <w:rPr>
          <w:rFonts w:ascii="Times New Roman" w:eastAsia="Times New Roman" w:hAnsi="Times New Roman" w:cs="Times New Roman"/>
          <w:b/>
          <w:bCs/>
          <w:kern w:val="36"/>
          <w:sz w:val="20"/>
          <w:szCs w:val="20"/>
          <w:lang w:eastAsia="de-DE"/>
        </w:rPr>
      </w:pPr>
    </w:p>
    <w:p w14:paraId="36170BC5" w14:textId="77777777" w:rsidR="00FD0CC3" w:rsidRPr="002F3F03" w:rsidRDefault="00FD0CC3" w:rsidP="00152C13">
      <w:pPr>
        <w:spacing w:before="100" w:beforeAutospacing="1" w:after="100" w:afterAutospacing="1" w:line="240" w:lineRule="auto"/>
        <w:outlineLvl w:val="0"/>
        <w:rPr>
          <w:rFonts w:ascii="Times New Roman" w:eastAsia="Times New Roman" w:hAnsi="Times New Roman" w:cs="Times New Roman"/>
          <w:b/>
          <w:bCs/>
          <w:kern w:val="36"/>
          <w:sz w:val="20"/>
          <w:szCs w:val="20"/>
          <w:lang w:eastAsia="de-DE"/>
        </w:rPr>
      </w:pPr>
    </w:p>
    <w:p w14:paraId="4110C9F4" w14:textId="7C435D2E" w:rsidR="00811EC0" w:rsidRPr="008B1A2D" w:rsidRDefault="00AF43B3" w:rsidP="008D4241">
      <w:pPr>
        <w:pageBreakBefore/>
        <w:spacing w:before="100" w:beforeAutospacing="1" w:after="0" w:line="240" w:lineRule="auto"/>
        <w:outlineLvl w:val="0"/>
        <w:rPr>
          <w:rFonts w:ascii="Arial" w:eastAsia="Times New Roman" w:hAnsi="Arial" w:cs="Arial"/>
          <w:b/>
          <w:bCs/>
          <w:kern w:val="36"/>
          <w:sz w:val="40"/>
          <w:szCs w:val="40"/>
          <w:lang w:eastAsia="de-DE"/>
        </w:rPr>
      </w:pPr>
      <w:r w:rsidRPr="008B1A2D">
        <w:rPr>
          <w:rFonts w:ascii="Arial" w:eastAsia="Times New Roman" w:hAnsi="Arial" w:cs="Arial"/>
          <w:b/>
          <w:bCs/>
          <w:kern w:val="36"/>
          <w:sz w:val="40"/>
          <w:szCs w:val="40"/>
          <w:lang w:eastAsia="de-DE"/>
        </w:rPr>
        <w:lastRenderedPageBreak/>
        <w:t>Strahlenschutz-Planung</w:t>
      </w:r>
    </w:p>
    <w:p w14:paraId="3F5A9FD4" w14:textId="3FAF745E" w:rsidR="00AE7C37" w:rsidRPr="008B1A2D" w:rsidRDefault="00AE7C37" w:rsidP="00AE7C37">
      <w:pPr>
        <w:spacing w:after="0" w:line="240" w:lineRule="auto"/>
        <w:outlineLvl w:val="0"/>
        <w:rPr>
          <w:rFonts w:ascii="Arial" w:eastAsia="Times New Roman" w:hAnsi="Arial" w:cs="Arial"/>
          <w:b/>
          <w:bCs/>
          <w:kern w:val="36"/>
          <w:sz w:val="24"/>
          <w:szCs w:val="24"/>
          <w:lang w:eastAsia="de-DE"/>
        </w:rPr>
      </w:pPr>
      <w:r w:rsidRPr="008B1A2D">
        <w:rPr>
          <w:rFonts w:ascii="Arial" w:eastAsia="Times New Roman" w:hAnsi="Arial" w:cs="Arial"/>
          <w:b/>
          <w:bCs/>
          <w:kern w:val="36"/>
          <w:sz w:val="24"/>
          <w:szCs w:val="24"/>
          <w:lang w:eastAsia="de-DE"/>
        </w:rPr>
        <w:t>- aktueller Stand; konzeptionelle, gesetzliche und normative Vorgaben –</w:t>
      </w:r>
    </w:p>
    <w:p w14:paraId="40719A9C" w14:textId="77777777" w:rsidR="00FD0CC3" w:rsidRDefault="00FD0CC3" w:rsidP="00BF60A7">
      <w:pPr>
        <w:spacing w:after="0" w:line="240" w:lineRule="auto"/>
        <w:rPr>
          <w:rFonts w:ascii="Arial" w:eastAsia="Times New Roman" w:hAnsi="Arial" w:cs="Tahoma"/>
          <w:sz w:val="20"/>
          <w:szCs w:val="20"/>
          <w:lang w:eastAsia="de-DE"/>
        </w:rPr>
      </w:pPr>
    </w:p>
    <w:p w14:paraId="59E6C8E8" w14:textId="5238C5BE" w:rsidR="00914118" w:rsidRDefault="00914118" w:rsidP="00914118">
      <w:pPr>
        <w:pStyle w:val="berschrift2"/>
        <w:rPr>
          <w:rFonts w:eastAsia="Times New Roman"/>
          <w:lang w:eastAsia="de-DE"/>
        </w:rPr>
      </w:pPr>
      <w:r>
        <w:rPr>
          <w:rFonts w:eastAsia="Times New Roman"/>
          <w:lang w:eastAsia="de-DE"/>
        </w:rPr>
        <w:t>Strahlenschutzbereiche</w:t>
      </w:r>
    </w:p>
    <w:p w14:paraId="3C6DA7C7" w14:textId="77777777" w:rsidR="00914118" w:rsidRDefault="00914118" w:rsidP="00BF60A7">
      <w:pPr>
        <w:spacing w:after="0" w:line="240" w:lineRule="auto"/>
        <w:rPr>
          <w:rFonts w:ascii="Arial" w:eastAsia="Times New Roman" w:hAnsi="Arial" w:cs="Tahoma"/>
          <w:sz w:val="20"/>
          <w:szCs w:val="20"/>
          <w:lang w:eastAsia="de-DE"/>
        </w:rPr>
      </w:pPr>
    </w:p>
    <w:p w14:paraId="322D2DFF" w14:textId="05B6447A"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 8 (1) des Strahlenschutzgesetz (StrlSchG) regelt die Strahlenschutzgrundsätze, wonach jede unnötige Strahlenexposition oder Kontamination von Mensch und Umwelt zu vermeiden ist. </w:t>
      </w:r>
    </w:p>
    <w:p w14:paraId="0A4A6210" w14:textId="17465DA9" w:rsid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Darüber hinaus ist jede Strahlenexposition oder Kontamination von Mensch oder Umwelt unter Beachtung des Standes von Wissenschaft und Technik und unter Berücksichtigung aller Umstände des Einzelfalles auch unterhalb der Grenzwerte so gering wie möglich zu halten (§ 8 (2)). </w:t>
      </w:r>
    </w:p>
    <w:p w14:paraId="49026824" w14:textId="77777777" w:rsidR="00D329BD" w:rsidRPr="00EF6EE7" w:rsidRDefault="00D329BD" w:rsidP="00EF6EE7">
      <w:pPr>
        <w:numPr>
          <w:ilvl w:val="12"/>
          <w:numId w:val="0"/>
        </w:numPr>
        <w:spacing w:before="100" w:beforeAutospacing="1" w:after="100" w:afterAutospacing="1"/>
        <w:rPr>
          <w:rFonts w:ascii="Times New Roman" w:hAnsi="Times New Roman" w:cs="Times New Roman"/>
          <w:sz w:val="20"/>
          <w:szCs w:val="20"/>
        </w:rPr>
      </w:pPr>
      <w:r w:rsidRPr="00EF6EE7">
        <w:rPr>
          <w:rFonts w:ascii="Times New Roman" w:hAnsi="Times New Roman" w:cs="Times New Roman"/>
          <w:sz w:val="20"/>
          <w:szCs w:val="20"/>
        </w:rPr>
        <w:t xml:space="preserve">Diese Strahlenschutzgrundsätze können aber nicht bedeuten, dass unter dem Einsatz unvertretbarer Kosten die Strahlenexposition gegen Null zu führen ist. In den Empfehlungen der ICRP Heft 26 liest sich dies so: </w:t>
      </w:r>
      <w:r w:rsidRPr="00EF6EE7">
        <w:rPr>
          <w:rFonts w:ascii="Times New Roman" w:hAnsi="Times New Roman" w:cs="Times New Roman"/>
          <w:i/>
          <w:sz w:val="20"/>
          <w:szCs w:val="20"/>
        </w:rPr>
        <w:t>"Alle Strahlenexpositionen müssen so niedrig gehalten werden, wie es unter Berücksichtigung wirtschaftlicher und sozialer Faktoren vernünftigerweise erreichbar ist</w:t>
      </w:r>
      <w:r w:rsidRPr="00EF6EE7">
        <w:rPr>
          <w:rFonts w:ascii="Times New Roman" w:hAnsi="Times New Roman" w:cs="Times New Roman"/>
          <w:sz w:val="20"/>
          <w:szCs w:val="20"/>
        </w:rPr>
        <w:t xml:space="preserve">." </w:t>
      </w:r>
    </w:p>
    <w:p w14:paraId="62A0ABCB" w14:textId="77777777" w:rsidR="00BF60A7" w:rsidRPr="00BF60A7" w:rsidRDefault="00BF60A7" w:rsidP="00BF60A7">
      <w:pPr>
        <w:spacing w:after="0" w:line="240" w:lineRule="auto"/>
        <w:rPr>
          <w:rFonts w:ascii="Arial" w:eastAsia="Times New Roman" w:hAnsi="Arial" w:cs="Tahoma"/>
          <w:sz w:val="20"/>
          <w:szCs w:val="20"/>
          <w:lang w:eastAsia="de-DE"/>
        </w:rPr>
      </w:pPr>
    </w:p>
    <w:p w14:paraId="48EB7C7D" w14:textId="56B1C535"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Für die Strahlenexpositionen gilt nach § 6 (1) StrlSchG darüber hinaus, dass alle Strahlenexpositionen hinsichtlich des damit verbundenen wirtschaftlichen, sozialen und sonstigen Nutzens im </w:t>
      </w:r>
      <w:r w:rsidR="00FD0CC3">
        <w:rPr>
          <w:rFonts w:ascii="Arial" w:eastAsia="Times New Roman" w:hAnsi="Arial" w:cs="Tahoma"/>
          <w:sz w:val="20"/>
          <w:szCs w:val="20"/>
          <w:lang w:eastAsia="de-DE"/>
        </w:rPr>
        <w:t>V</w:t>
      </w:r>
      <w:r w:rsidRPr="00BF60A7">
        <w:rPr>
          <w:rFonts w:ascii="Arial" w:eastAsia="Times New Roman" w:hAnsi="Arial" w:cs="Tahoma"/>
          <w:sz w:val="20"/>
          <w:szCs w:val="20"/>
          <w:lang w:eastAsia="de-DE"/>
        </w:rPr>
        <w:t>oraus gerechtfertigt und ständig überprüft werden müssen.</w:t>
      </w:r>
    </w:p>
    <w:p w14:paraId="0D1396EA" w14:textId="77777777" w:rsidR="00BF60A7" w:rsidRPr="00BF60A7" w:rsidRDefault="00BF60A7" w:rsidP="00BF60A7">
      <w:pPr>
        <w:spacing w:after="0" w:line="240" w:lineRule="auto"/>
        <w:rPr>
          <w:rFonts w:ascii="Arial" w:eastAsia="Times New Roman" w:hAnsi="Arial" w:cs="Tahoma"/>
          <w:sz w:val="20"/>
          <w:szCs w:val="20"/>
          <w:lang w:eastAsia="de-DE"/>
        </w:rPr>
      </w:pPr>
    </w:p>
    <w:p w14:paraId="439137C5" w14:textId="55F81188"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 Grundlagen zur Planung einer Nuklearmedizinischen Einrichtung sind im </w:t>
      </w:r>
      <w:r w:rsidR="00FD0CC3">
        <w:rPr>
          <w:rFonts w:ascii="Arial" w:eastAsia="Times New Roman" w:hAnsi="Arial" w:cs="Tahoma"/>
          <w:sz w:val="20"/>
          <w:szCs w:val="20"/>
          <w:lang w:eastAsia="de-DE"/>
        </w:rPr>
        <w:t>W</w:t>
      </w:r>
      <w:r w:rsidRPr="00BF60A7">
        <w:rPr>
          <w:rFonts w:ascii="Arial" w:eastAsia="Times New Roman" w:hAnsi="Arial" w:cs="Tahoma"/>
          <w:sz w:val="20"/>
          <w:szCs w:val="20"/>
          <w:lang w:eastAsia="de-DE"/>
        </w:rPr>
        <w:t>esentlichen</w:t>
      </w:r>
    </w:p>
    <w:p w14:paraId="35155337" w14:textId="77777777" w:rsidR="00BF60A7" w:rsidRPr="00BF60A7" w:rsidRDefault="00BF60A7" w:rsidP="00BF60A7">
      <w:pPr>
        <w:spacing w:after="0" w:line="240" w:lineRule="auto"/>
        <w:rPr>
          <w:rFonts w:ascii="Arial" w:eastAsia="Times New Roman" w:hAnsi="Arial" w:cs="Tahoma"/>
          <w:sz w:val="20"/>
          <w:szCs w:val="20"/>
          <w:lang w:eastAsia="de-DE"/>
        </w:rPr>
      </w:pPr>
    </w:p>
    <w:p w14:paraId="0E2625DF"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Das Strahlenschutzgesetz (StrlSchG; Juli 2017)</w:t>
      </w:r>
    </w:p>
    <w:p w14:paraId="68879B06"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die Strahlenschutzverordnung (StrlSchV)</w:t>
      </w:r>
    </w:p>
    <w:p w14:paraId="35532C2B"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die Richtlinie Strahlenschutz in der Medizin und</w:t>
      </w:r>
    </w:p>
    <w:p w14:paraId="52D2322E"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die Normenwerke (DIN)</w:t>
      </w:r>
    </w:p>
    <w:p w14:paraId="64DBF044" w14:textId="77777777" w:rsidR="00BF60A7" w:rsidRPr="00BF60A7" w:rsidRDefault="00BF60A7" w:rsidP="00BF60A7">
      <w:pPr>
        <w:spacing w:after="0" w:line="240" w:lineRule="auto"/>
        <w:rPr>
          <w:rFonts w:ascii="Arial" w:eastAsia="Times New Roman" w:hAnsi="Arial" w:cs="Tahoma"/>
          <w:sz w:val="20"/>
          <w:szCs w:val="20"/>
          <w:lang w:eastAsia="de-DE"/>
        </w:rPr>
      </w:pPr>
    </w:p>
    <w:p w14:paraId="39B4CDE8" w14:textId="77777777" w:rsidR="00BF60A7" w:rsidRPr="00BF60A7" w:rsidRDefault="00BF60A7" w:rsidP="008D4241">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Die Strahlenschutzverordnung unterscheidet 4 Strahlenschutzbereiche:</w:t>
      </w:r>
    </w:p>
    <w:p w14:paraId="684C1638" w14:textId="77777777" w:rsidR="00BF60A7" w:rsidRPr="00BF60A7" w:rsidRDefault="00BF60A7" w:rsidP="00BF60A7">
      <w:pPr>
        <w:spacing w:after="0" w:line="240" w:lineRule="auto"/>
        <w:rPr>
          <w:rFonts w:ascii="Arial" w:eastAsia="Times New Roman" w:hAnsi="Arial" w:cs="Tahoma"/>
          <w:sz w:val="20"/>
          <w:szCs w:val="20"/>
          <w:lang w:eastAsia="de-DE"/>
        </w:rPr>
      </w:pPr>
    </w:p>
    <w:p w14:paraId="49FD537C"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fldChar w:fldCharType="begin"/>
      </w:r>
      <w:r w:rsidRPr="00BF60A7">
        <w:rPr>
          <w:rFonts w:ascii="Arial" w:eastAsia="Times New Roman" w:hAnsi="Arial" w:cs="Tahoma"/>
          <w:sz w:val="20"/>
          <w:szCs w:val="20"/>
          <w:lang w:eastAsia="de-DE"/>
        </w:rPr>
        <w:instrText>SYMBOL 183 \f "Symbol" \s 10 \h</w:instrText>
      </w:r>
      <w:r w:rsidRPr="00BF60A7">
        <w:rPr>
          <w:rFonts w:ascii="Arial" w:eastAsia="Times New Roman" w:hAnsi="Arial" w:cs="Tahoma"/>
          <w:sz w:val="20"/>
          <w:szCs w:val="20"/>
          <w:lang w:eastAsia="de-DE"/>
        </w:rPr>
        <w:fldChar w:fldCharType="end"/>
      </w:r>
      <w:r w:rsidRPr="00BF60A7">
        <w:rPr>
          <w:rFonts w:ascii="Arial" w:eastAsia="Times New Roman" w:hAnsi="Arial" w:cs="Tahoma"/>
          <w:sz w:val="20"/>
          <w:szCs w:val="20"/>
          <w:lang w:eastAsia="de-DE"/>
        </w:rPr>
        <w:tab/>
        <w:t xml:space="preserve">Sperrbereich </w:t>
      </w: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t>&gt;  3 mSv/h</w:t>
      </w: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t>§ 52</w:t>
      </w:r>
    </w:p>
    <w:p w14:paraId="1678A087"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fldChar w:fldCharType="begin"/>
      </w:r>
      <w:r w:rsidRPr="00BF60A7">
        <w:rPr>
          <w:rFonts w:ascii="Arial" w:eastAsia="Times New Roman" w:hAnsi="Arial" w:cs="Tahoma"/>
          <w:sz w:val="20"/>
          <w:szCs w:val="20"/>
          <w:lang w:eastAsia="de-DE"/>
        </w:rPr>
        <w:instrText>SYMBOL 183 \f "Symbol" \s 10 \h</w:instrText>
      </w:r>
      <w:r w:rsidRPr="00BF60A7">
        <w:rPr>
          <w:rFonts w:ascii="Arial" w:eastAsia="Times New Roman" w:hAnsi="Arial" w:cs="Tahoma"/>
          <w:sz w:val="20"/>
          <w:szCs w:val="20"/>
          <w:lang w:eastAsia="de-DE"/>
        </w:rPr>
        <w:fldChar w:fldCharType="end"/>
      </w:r>
      <w:r w:rsidRPr="00BF60A7">
        <w:rPr>
          <w:rFonts w:ascii="Arial" w:eastAsia="Times New Roman" w:hAnsi="Arial" w:cs="Tahoma"/>
          <w:sz w:val="20"/>
          <w:szCs w:val="20"/>
          <w:lang w:eastAsia="de-DE"/>
        </w:rPr>
        <w:tab/>
        <w:t xml:space="preserve">Kontrollbereich </w:t>
      </w: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t>&gt;  6 mSv/a; bei 40h/Woche</w:t>
      </w:r>
      <w:r w:rsidRPr="00BF60A7">
        <w:rPr>
          <w:rFonts w:ascii="Arial" w:eastAsia="Times New Roman" w:hAnsi="Arial" w:cs="Tahoma"/>
          <w:sz w:val="20"/>
          <w:szCs w:val="20"/>
          <w:lang w:eastAsia="de-DE"/>
        </w:rPr>
        <w:tab/>
        <w:t>§ 52</w:t>
      </w:r>
    </w:p>
    <w:p w14:paraId="2CB324C6"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fldChar w:fldCharType="begin"/>
      </w:r>
      <w:r w:rsidRPr="00BF60A7">
        <w:rPr>
          <w:rFonts w:ascii="Arial" w:eastAsia="Times New Roman" w:hAnsi="Arial" w:cs="Tahoma"/>
          <w:sz w:val="20"/>
          <w:szCs w:val="20"/>
          <w:lang w:eastAsia="de-DE"/>
        </w:rPr>
        <w:instrText>SYMBOL 183 \f "Symbol" \s 10 \h</w:instrText>
      </w:r>
      <w:r w:rsidRPr="00BF60A7">
        <w:rPr>
          <w:rFonts w:ascii="Arial" w:eastAsia="Times New Roman" w:hAnsi="Arial" w:cs="Tahoma"/>
          <w:sz w:val="20"/>
          <w:szCs w:val="20"/>
          <w:lang w:eastAsia="de-DE"/>
        </w:rPr>
        <w:fldChar w:fldCharType="end"/>
      </w:r>
      <w:r w:rsidRPr="00BF60A7">
        <w:rPr>
          <w:rFonts w:ascii="Arial" w:eastAsia="Times New Roman" w:hAnsi="Arial" w:cs="Tahoma"/>
          <w:sz w:val="20"/>
          <w:szCs w:val="20"/>
          <w:lang w:eastAsia="de-DE"/>
        </w:rPr>
        <w:tab/>
        <w:t xml:space="preserve">Überwachungsbereich </w:t>
      </w: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t>&gt;  1 mSv/a; bei 40 h/Woche</w:t>
      </w:r>
      <w:r w:rsidRPr="00BF60A7">
        <w:rPr>
          <w:rFonts w:ascii="Arial" w:eastAsia="Times New Roman" w:hAnsi="Arial" w:cs="Tahoma"/>
          <w:sz w:val="20"/>
          <w:szCs w:val="20"/>
          <w:lang w:eastAsia="de-DE"/>
        </w:rPr>
        <w:tab/>
        <w:t>§ 52</w:t>
      </w:r>
    </w:p>
    <w:p w14:paraId="6F968F93"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fldChar w:fldCharType="begin"/>
      </w:r>
      <w:r w:rsidRPr="00BF60A7">
        <w:rPr>
          <w:rFonts w:ascii="Arial" w:eastAsia="Times New Roman" w:hAnsi="Arial" w:cs="Tahoma"/>
          <w:sz w:val="20"/>
          <w:szCs w:val="20"/>
          <w:lang w:eastAsia="de-DE"/>
        </w:rPr>
        <w:instrText>SYMBOL 183 \f "Symbol" \s 10 \h</w:instrText>
      </w:r>
      <w:r w:rsidRPr="00BF60A7">
        <w:rPr>
          <w:rFonts w:ascii="Arial" w:eastAsia="Times New Roman" w:hAnsi="Arial" w:cs="Tahoma"/>
          <w:sz w:val="20"/>
          <w:szCs w:val="20"/>
          <w:lang w:eastAsia="de-DE"/>
        </w:rPr>
        <w:fldChar w:fldCharType="end"/>
      </w:r>
      <w:r w:rsidRPr="00BF60A7">
        <w:rPr>
          <w:rFonts w:ascii="Arial" w:eastAsia="Times New Roman" w:hAnsi="Arial" w:cs="Tahoma"/>
          <w:sz w:val="20"/>
          <w:szCs w:val="20"/>
          <w:lang w:eastAsia="de-DE"/>
        </w:rPr>
        <w:tab/>
        <w:t>Allgemeinbevölkerung</w:t>
      </w:r>
      <w:r w:rsidRPr="00BF60A7">
        <w:rPr>
          <w:rFonts w:ascii="Arial" w:eastAsia="Times New Roman" w:hAnsi="Arial" w:cs="Tahoma"/>
          <w:sz w:val="20"/>
          <w:szCs w:val="20"/>
          <w:lang w:eastAsia="de-DE"/>
        </w:rPr>
        <w:tab/>
        <w:t xml:space="preserve"> </w:t>
      </w:r>
      <w:r w:rsidRPr="00BF60A7">
        <w:rPr>
          <w:rFonts w:ascii="Arial" w:eastAsia="Times New Roman" w:hAnsi="Arial" w:cs="Tahoma"/>
          <w:sz w:val="20"/>
          <w:szCs w:val="20"/>
          <w:lang w:eastAsia="de-DE"/>
        </w:rPr>
        <w:tab/>
        <w:t xml:space="preserve">max.  1 mSv/a </w:t>
      </w: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t>§ 80 StrlSchG</w:t>
      </w:r>
      <w:r w:rsidRPr="00BF60A7">
        <w:rPr>
          <w:rFonts w:ascii="Arial" w:eastAsia="Times New Roman" w:hAnsi="Arial" w:cs="Tahoma"/>
          <w:sz w:val="20"/>
          <w:szCs w:val="20"/>
          <w:lang w:eastAsia="de-DE"/>
        </w:rPr>
        <w:tab/>
      </w:r>
    </w:p>
    <w:p w14:paraId="7E0EFDD3" w14:textId="77777777" w:rsidR="00BF60A7" w:rsidRPr="00BF60A7" w:rsidRDefault="00BF60A7" w:rsidP="00BF60A7">
      <w:pPr>
        <w:spacing w:after="0" w:line="240" w:lineRule="auto"/>
        <w:rPr>
          <w:rFonts w:ascii="Arial" w:eastAsia="Times New Roman" w:hAnsi="Arial" w:cs="Tahoma"/>
          <w:sz w:val="20"/>
          <w:szCs w:val="20"/>
          <w:lang w:eastAsia="de-DE"/>
        </w:rPr>
      </w:pPr>
    </w:p>
    <w:p w14:paraId="5B30438B" w14:textId="77777777" w:rsidR="001F3334" w:rsidRDefault="001F3334" w:rsidP="001F3334">
      <w:pPr>
        <w:spacing w:after="0" w:line="240" w:lineRule="auto"/>
        <w:rPr>
          <w:rFonts w:ascii="Arial" w:eastAsia="Times New Roman" w:hAnsi="Arial" w:cs="Tahoma"/>
          <w:b/>
          <w:sz w:val="20"/>
          <w:szCs w:val="20"/>
          <w:lang w:eastAsia="de-DE"/>
        </w:rPr>
      </w:pPr>
    </w:p>
    <w:p w14:paraId="651A48B0" w14:textId="089BC70F" w:rsidR="00BF60A7" w:rsidRPr="00BF60A7" w:rsidRDefault="00BF60A7" w:rsidP="001F3334">
      <w:pPr>
        <w:spacing w:after="0" w:line="240" w:lineRule="auto"/>
        <w:rPr>
          <w:rFonts w:ascii="Arial" w:eastAsia="Times New Roman" w:hAnsi="Arial" w:cs="Tahoma"/>
          <w:sz w:val="20"/>
          <w:szCs w:val="20"/>
          <w:lang w:eastAsia="de-DE"/>
        </w:rPr>
      </w:pPr>
      <w:r w:rsidRPr="00BF60A7">
        <w:rPr>
          <w:rFonts w:ascii="Arial" w:eastAsia="Times New Roman" w:hAnsi="Arial" w:cs="Tahoma"/>
          <w:b/>
          <w:sz w:val="20"/>
          <w:szCs w:val="20"/>
          <w:lang w:eastAsia="de-DE"/>
        </w:rPr>
        <w:t>Sperrbereiche</w:t>
      </w:r>
      <w:r w:rsidRPr="00BF60A7">
        <w:rPr>
          <w:rFonts w:ascii="Arial" w:eastAsia="Times New Roman" w:hAnsi="Arial" w:cs="Tahoma"/>
          <w:sz w:val="20"/>
          <w:szCs w:val="20"/>
          <w:lang w:eastAsia="de-DE"/>
        </w:rPr>
        <w:t xml:space="preserve"> sind Bereiche des Kontrollbereiches, in denen die Ortsdosisleistung höher als 3 mSv/h sein kann.</w:t>
      </w:r>
    </w:p>
    <w:p w14:paraId="3C636500" w14:textId="58E050DC" w:rsidR="00BF60A7" w:rsidRPr="00BF60A7" w:rsidRDefault="00BF60A7" w:rsidP="00BF60A7">
      <w:pPr>
        <w:spacing w:after="0" w:line="240" w:lineRule="auto"/>
        <w:rPr>
          <w:rFonts w:ascii="Arial" w:eastAsia="Times New Roman" w:hAnsi="Arial" w:cs="Tahoma"/>
          <w:i/>
          <w:iCs/>
          <w:sz w:val="18"/>
          <w:szCs w:val="20"/>
          <w:lang w:eastAsia="de-DE"/>
        </w:rPr>
      </w:pPr>
      <w:r w:rsidRPr="00BF60A7">
        <w:rPr>
          <w:rFonts w:ascii="Arial" w:eastAsia="Times New Roman" w:hAnsi="Arial" w:cs="Tahoma"/>
          <w:i/>
          <w:iCs/>
          <w:sz w:val="18"/>
          <w:szCs w:val="20"/>
          <w:lang w:eastAsia="de-DE"/>
        </w:rPr>
        <w:t>(</w:t>
      </w:r>
      <w:r w:rsidRPr="002F3F03">
        <w:rPr>
          <w:rFonts w:ascii="Arial" w:eastAsia="Times New Roman" w:hAnsi="Arial" w:cs="Tahoma"/>
          <w:i/>
          <w:iCs/>
          <w:sz w:val="18"/>
          <w:szCs w:val="20"/>
          <w:vertAlign w:val="superscript"/>
          <w:lang w:eastAsia="de-DE"/>
        </w:rPr>
        <w:t>131</w:t>
      </w:r>
      <w:r w:rsidR="002F3F03">
        <w:rPr>
          <w:rFonts w:ascii="Arial" w:eastAsia="Times New Roman" w:hAnsi="Arial" w:cs="Tahoma"/>
          <w:i/>
          <w:iCs/>
          <w:sz w:val="18"/>
          <w:szCs w:val="20"/>
          <w:lang w:eastAsia="de-DE"/>
        </w:rPr>
        <w:t>J</w:t>
      </w:r>
      <w:r w:rsidRPr="00BF60A7">
        <w:rPr>
          <w:rFonts w:ascii="Arial" w:eastAsia="Times New Roman" w:hAnsi="Arial" w:cs="Tahoma"/>
          <w:i/>
          <w:iCs/>
          <w:sz w:val="18"/>
          <w:szCs w:val="20"/>
          <w:lang w:eastAsia="de-DE"/>
        </w:rPr>
        <w:t xml:space="preserve"> in 1 m Abstand: 50.6 GBq</w:t>
      </w:r>
      <w:r w:rsidR="001F3334">
        <w:rPr>
          <w:rFonts w:ascii="Arial" w:eastAsia="Times New Roman" w:hAnsi="Arial" w:cs="Tahoma"/>
          <w:i/>
          <w:iCs/>
          <w:sz w:val="18"/>
          <w:szCs w:val="20"/>
          <w:lang w:eastAsia="de-DE"/>
        </w:rPr>
        <w:t>)</w:t>
      </w:r>
    </w:p>
    <w:p w14:paraId="4C267B67" w14:textId="77777777" w:rsidR="00BF60A7" w:rsidRPr="00BF60A7" w:rsidRDefault="00BF60A7" w:rsidP="00BF60A7">
      <w:pPr>
        <w:spacing w:after="0" w:line="240" w:lineRule="auto"/>
        <w:rPr>
          <w:rFonts w:ascii="Arial" w:eastAsia="Times New Roman" w:hAnsi="Arial" w:cs="Tahoma"/>
          <w:sz w:val="20"/>
          <w:szCs w:val="20"/>
          <w:lang w:eastAsia="de-DE"/>
        </w:rPr>
      </w:pPr>
    </w:p>
    <w:p w14:paraId="7B59066A"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Das wesentliche Merkmal ist durch die Möglichkeit einer Ortsdosisleistung (temporär) von mehr als 3 mSv/h ausgedrückt. </w:t>
      </w:r>
    </w:p>
    <w:p w14:paraId="21581535" w14:textId="77777777" w:rsidR="00BF60A7" w:rsidRPr="00BF60A7" w:rsidRDefault="00BF60A7" w:rsidP="00BF60A7">
      <w:pPr>
        <w:spacing w:after="0" w:line="240" w:lineRule="auto"/>
        <w:rPr>
          <w:rFonts w:ascii="Arial" w:eastAsia="Times New Roman" w:hAnsi="Arial" w:cs="Tahoma"/>
          <w:sz w:val="20"/>
          <w:szCs w:val="20"/>
          <w:lang w:eastAsia="de-DE"/>
        </w:rPr>
      </w:pPr>
    </w:p>
    <w:p w14:paraId="4B32601B" w14:textId="19B85BF5"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b/>
          <w:sz w:val="20"/>
          <w:szCs w:val="20"/>
          <w:lang w:eastAsia="de-DE"/>
        </w:rPr>
        <w:t>Kontrollbereiche</w:t>
      </w:r>
      <w:r w:rsidRPr="00BF60A7">
        <w:rPr>
          <w:rFonts w:ascii="Arial" w:eastAsia="Times New Roman" w:hAnsi="Arial" w:cs="Tahoma"/>
          <w:sz w:val="20"/>
          <w:szCs w:val="20"/>
          <w:lang w:eastAsia="de-DE"/>
        </w:rPr>
        <w:t xml:space="preserve"> sind Bereiche, in denen Personen im Kalenderjahr eine effektive Dosis von mehr als 6 mSv</w:t>
      </w:r>
      <w:r w:rsidR="00302C3F">
        <w:rPr>
          <w:rFonts w:ascii="Arial" w:eastAsia="Times New Roman" w:hAnsi="Arial" w:cs="Tahoma"/>
          <w:sz w:val="20"/>
          <w:szCs w:val="20"/>
          <w:lang w:eastAsia="de-DE"/>
        </w:rPr>
        <w:t>/a</w:t>
      </w:r>
      <w:r w:rsidRPr="00BF60A7">
        <w:rPr>
          <w:rFonts w:ascii="Arial" w:eastAsia="Times New Roman" w:hAnsi="Arial" w:cs="Tahoma"/>
          <w:sz w:val="20"/>
          <w:szCs w:val="20"/>
          <w:lang w:eastAsia="de-DE"/>
        </w:rPr>
        <w:t xml:space="preserve"> .... erhalten können (Dosisleistung bei Daueraufenthalt</w:t>
      </w:r>
      <w:r w:rsidR="001F3334">
        <w:rPr>
          <w:rFonts w:ascii="Arial" w:eastAsia="Times New Roman" w:hAnsi="Arial" w:cs="Tahoma"/>
          <w:sz w:val="20"/>
          <w:szCs w:val="20"/>
          <w:lang w:eastAsia="de-DE"/>
        </w:rPr>
        <w:t>; 2000 h/a)</w:t>
      </w:r>
      <w:r w:rsidRPr="00BF60A7">
        <w:rPr>
          <w:rFonts w:ascii="Arial" w:eastAsia="Times New Roman" w:hAnsi="Arial" w:cs="Tahoma"/>
          <w:sz w:val="20"/>
          <w:szCs w:val="20"/>
          <w:lang w:eastAsia="de-DE"/>
        </w:rPr>
        <w:t xml:space="preserve"> &gt; 3 μSv/h). </w:t>
      </w:r>
    </w:p>
    <w:p w14:paraId="669DBB15" w14:textId="77777777" w:rsidR="00BF60A7" w:rsidRPr="00BF60A7" w:rsidRDefault="00BF60A7" w:rsidP="00BF60A7">
      <w:pPr>
        <w:spacing w:after="0" w:line="240" w:lineRule="auto"/>
        <w:rPr>
          <w:rFonts w:ascii="Arial" w:eastAsia="Times New Roman" w:hAnsi="Arial" w:cs="Tahoma"/>
          <w:sz w:val="20"/>
          <w:szCs w:val="20"/>
          <w:lang w:eastAsia="de-DE"/>
        </w:rPr>
      </w:pPr>
    </w:p>
    <w:p w14:paraId="4C1EF536"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 obere Expositionsgrenze für den Kontrollbereich, gegeben durch die Dosisleistung von 3 mSv/h für den Sperrbereich, wird durch die </w:t>
      </w:r>
      <w:r w:rsidRPr="00BF60A7">
        <w:rPr>
          <w:rFonts w:ascii="Arial" w:eastAsia="Times New Roman" w:hAnsi="Arial" w:cs="Tahoma"/>
          <w:b/>
          <w:sz w:val="20"/>
          <w:szCs w:val="20"/>
          <w:lang w:eastAsia="de-DE"/>
        </w:rPr>
        <w:t>Dosisgrenzwerte für beruflich strahlenexponierte Personen</w:t>
      </w:r>
      <w:r w:rsidRPr="00BF60A7">
        <w:rPr>
          <w:rFonts w:ascii="Arial" w:eastAsia="Times New Roman" w:hAnsi="Arial" w:cs="Tahoma"/>
          <w:sz w:val="20"/>
          <w:szCs w:val="20"/>
          <w:lang w:eastAsia="de-DE"/>
        </w:rPr>
        <w:t xml:space="preserve"> bei 2000 h/a gemäß § 78 StrlSchG auf 20 </w:t>
      </w:r>
      <w:r w:rsidRPr="00BF60A7">
        <w:rPr>
          <w:rFonts w:ascii="Arial" w:eastAsia="Times New Roman" w:hAnsi="Arial" w:cs="Tahoma"/>
          <w:sz w:val="20"/>
          <w:szCs w:val="20"/>
          <w:lang w:val="it-IT" w:eastAsia="de-DE"/>
        </w:rPr>
        <w:t>mSv/a</w:t>
      </w:r>
      <w:r w:rsidRPr="00BF60A7">
        <w:rPr>
          <w:rFonts w:ascii="Arial" w:eastAsia="Times New Roman" w:hAnsi="Arial" w:cs="Tahoma"/>
          <w:sz w:val="20"/>
          <w:szCs w:val="20"/>
          <w:lang w:eastAsia="de-DE"/>
        </w:rPr>
        <w:t xml:space="preserve"> (unter 18 Jahren 1 </w:t>
      </w:r>
      <w:r w:rsidRPr="00BF60A7">
        <w:rPr>
          <w:rFonts w:ascii="Arial" w:eastAsia="Times New Roman" w:hAnsi="Arial" w:cs="Tahoma"/>
          <w:sz w:val="20"/>
          <w:szCs w:val="20"/>
          <w:lang w:val="it-IT" w:eastAsia="de-DE"/>
        </w:rPr>
        <w:t>mSv/a)</w:t>
      </w:r>
      <w:r w:rsidRPr="00BF60A7">
        <w:rPr>
          <w:rFonts w:ascii="Arial" w:eastAsia="Times New Roman" w:hAnsi="Arial" w:cs="Tahoma"/>
          <w:sz w:val="20"/>
          <w:szCs w:val="20"/>
          <w:lang w:eastAsia="de-DE"/>
        </w:rPr>
        <w:t xml:space="preserve"> eingeschränkt:</w:t>
      </w:r>
    </w:p>
    <w:p w14:paraId="5AB1F7A0" w14:textId="77777777" w:rsidR="00BF60A7" w:rsidRPr="00BF60A7" w:rsidRDefault="00BF60A7" w:rsidP="00BF60A7">
      <w:pPr>
        <w:spacing w:after="0" w:line="240" w:lineRule="auto"/>
        <w:rPr>
          <w:rFonts w:ascii="Arial" w:eastAsia="Times New Roman" w:hAnsi="Arial" w:cs="Tahoma"/>
          <w:sz w:val="20"/>
          <w:szCs w:val="20"/>
          <w:lang w:eastAsia="de-DE"/>
        </w:rPr>
      </w:pPr>
    </w:p>
    <w:p w14:paraId="78759B40" w14:textId="77777777" w:rsidR="00BF60A7" w:rsidRPr="00BF60A7" w:rsidRDefault="00BF60A7" w:rsidP="00BF60A7">
      <w:pPr>
        <w:spacing w:after="0" w:line="240" w:lineRule="auto"/>
        <w:rPr>
          <w:rFonts w:ascii="Arial" w:eastAsia="Times New Roman" w:hAnsi="Arial" w:cs="Tahoma"/>
          <w:sz w:val="20"/>
          <w:szCs w:val="20"/>
          <w:lang w:val="it-IT" w:eastAsia="de-DE"/>
        </w:rPr>
      </w:pPr>
      <w:proofErr w:type="spellStart"/>
      <w:r w:rsidRPr="00BF60A7">
        <w:rPr>
          <w:rFonts w:ascii="Arial" w:eastAsia="Times New Roman" w:hAnsi="Arial" w:cs="Tahoma"/>
          <w:sz w:val="20"/>
          <w:szCs w:val="20"/>
          <w:lang w:val="it-IT" w:eastAsia="de-DE"/>
        </w:rPr>
        <w:t>Kategorie</w:t>
      </w:r>
      <w:proofErr w:type="spellEnd"/>
      <w:r w:rsidRPr="00BF60A7">
        <w:rPr>
          <w:rFonts w:ascii="Arial" w:eastAsia="Times New Roman" w:hAnsi="Arial" w:cs="Tahoma"/>
          <w:sz w:val="20"/>
          <w:szCs w:val="20"/>
          <w:lang w:val="it-IT" w:eastAsia="de-DE"/>
        </w:rPr>
        <w:t xml:space="preserve"> </w:t>
      </w:r>
      <w:r w:rsidRPr="00BF60A7">
        <w:rPr>
          <w:rFonts w:ascii="Arial" w:eastAsia="Times New Roman" w:hAnsi="Arial" w:cs="Tahoma"/>
          <w:sz w:val="20"/>
          <w:szCs w:val="20"/>
          <w:lang w:val="it-IT" w:eastAsia="de-DE"/>
        </w:rPr>
        <w:tab/>
      </w:r>
      <w:r w:rsidRPr="00BF60A7">
        <w:rPr>
          <w:rFonts w:ascii="Arial" w:eastAsia="Times New Roman" w:hAnsi="Arial" w:cs="Tahoma"/>
          <w:sz w:val="20"/>
          <w:szCs w:val="20"/>
          <w:lang w:val="it-IT" w:eastAsia="de-DE"/>
        </w:rPr>
        <w:tab/>
      </w:r>
    </w:p>
    <w:p w14:paraId="52D1D631" w14:textId="77777777" w:rsidR="00BF60A7" w:rsidRPr="00BF60A7" w:rsidRDefault="00BF60A7" w:rsidP="00BF60A7">
      <w:pPr>
        <w:spacing w:after="0" w:line="240" w:lineRule="auto"/>
        <w:rPr>
          <w:rFonts w:ascii="Arial" w:eastAsia="Times New Roman" w:hAnsi="Arial" w:cs="Tahoma"/>
          <w:sz w:val="20"/>
          <w:szCs w:val="20"/>
          <w:lang w:val="it-IT" w:eastAsia="de-DE"/>
        </w:rPr>
      </w:pPr>
    </w:p>
    <w:p w14:paraId="5712FE06" w14:textId="77777777" w:rsidR="00BF60A7" w:rsidRPr="00BF60A7" w:rsidRDefault="00BF60A7" w:rsidP="00BF60A7">
      <w:pPr>
        <w:spacing w:after="0" w:line="240" w:lineRule="auto"/>
        <w:rPr>
          <w:rFonts w:ascii="Arial" w:eastAsia="Times New Roman" w:hAnsi="Arial" w:cs="Tahoma"/>
          <w:sz w:val="20"/>
          <w:szCs w:val="20"/>
          <w:lang w:val="it-IT" w:eastAsia="de-DE"/>
        </w:rPr>
      </w:pPr>
      <w:r w:rsidRPr="00BF60A7">
        <w:rPr>
          <w:rFonts w:ascii="Arial" w:eastAsia="Times New Roman" w:hAnsi="Arial" w:cs="Tahoma"/>
          <w:sz w:val="20"/>
          <w:szCs w:val="20"/>
          <w:lang w:val="it-IT" w:eastAsia="de-DE"/>
        </w:rPr>
        <w:t>A:</w:t>
      </w:r>
      <w:r w:rsidRPr="00BF60A7">
        <w:rPr>
          <w:rFonts w:ascii="Arial" w:eastAsia="Times New Roman" w:hAnsi="Arial" w:cs="Tahoma"/>
          <w:sz w:val="20"/>
          <w:szCs w:val="20"/>
          <w:lang w:val="it-IT" w:eastAsia="de-DE"/>
        </w:rPr>
        <w:tab/>
        <w:t xml:space="preserve"> 6 mSv/a </w:t>
      </w:r>
      <w:r w:rsidRPr="00BF60A7">
        <w:rPr>
          <w:rFonts w:ascii="Arial" w:eastAsia="Times New Roman" w:hAnsi="Arial" w:cs="Tahoma"/>
          <w:sz w:val="20"/>
          <w:szCs w:val="20"/>
          <w:lang w:val="it-IT" w:eastAsia="de-DE"/>
        </w:rPr>
        <w:tab/>
        <w:t xml:space="preserve">bis </w:t>
      </w:r>
      <w:r w:rsidRPr="00BF60A7">
        <w:rPr>
          <w:rFonts w:ascii="Arial" w:eastAsia="Times New Roman" w:hAnsi="Arial" w:cs="Tahoma"/>
          <w:sz w:val="20"/>
          <w:szCs w:val="20"/>
          <w:lang w:val="it-IT" w:eastAsia="de-DE"/>
        </w:rPr>
        <w:tab/>
        <w:t xml:space="preserve">20 </w:t>
      </w:r>
      <w:bookmarkStart w:id="2" w:name="_Hlk34988706"/>
      <w:r w:rsidRPr="00BF60A7">
        <w:rPr>
          <w:rFonts w:ascii="Arial" w:eastAsia="Times New Roman" w:hAnsi="Arial" w:cs="Tahoma"/>
          <w:sz w:val="20"/>
          <w:szCs w:val="20"/>
          <w:lang w:val="it-IT" w:eastAsia="de-DE"/>
        </w:rPr>
        <w:t>mSv/a</w:t>
      </w:r>
      <w:bookmarkEnd w:id="2"/>
    </w:p>
    <w:p w14:paraId="0EA81F6C"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         =&gt; </w:t>
      </w:r>
      <w:bookmarkStart w:id="3" w:name="_Hlk118278809"/>
      <w:r w:rsidRPr="00BF60A7">
        <w:rPr>
          <w:rFonts w:ascii="Arial" w:eastAsia="Times New Roman" w:hAnsi="Arial" w:cs="Tahoma"/>
          <w:sz w:val="20"/>
          <w:szCs w:val="20"/>
          <w:lang w:eastAsia="de-DE"/>
        </w:rPr>
        <w:t xml:space="preserve">3 μSv/h </w:t>
      </w:r>
      <w:bookmarkEnd w:id="3"/>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t xml:space="preserve">10 </w:t>
      </w:r>
      <w:bookmarkStart w:id="4" w:name="_Hlk117764447"/>
      <w:r w:rsidRPr="00BF60A7">
        <w:rPr>
          <w:rFonts w:ascii="Arial" w:eastAsia="Times New Roman" w:hAnsi="Arial" w:cs="Tahoma"/>
          <w:sz w:val="20"/>
          <w:szCs w:val="20"/>
          <w:lang w:eastAsia="de-DE"/>
        </w:rPr>
        <w:t>μSv/h</w:t>
      </w:r>
      <w:bookmarkEnd w:id="4"/>
    </w:p>
    <w:p w14:paraId="62CA33A5" w14:textId="77777777" w:rsidR="00BF60A7" w:rsidRPr="00BF60A7" w:rsidRDefault="00BF60A7" w:rsidP="00BF60A7">
      <w:pPr>
        <w:spacing w:after="0" w:line="240" w:lineRule="auto"/>
        <w:rPr>
          <w:rFonts w:ascii="Arial" w:eastAsia="Times New Roman" w:hAnsi="Arial" w:cs="Tahoma"/>
          <w:sz w:val="20"/>
          <w:szCs w:val="20"/>
          <w:lang w:eastAsia="de-DE"/>
        </w:rPr>
      </w:pPr>
    </w:p>
    <w:p w14:paraId="022C30BD" w14:textId="77777777" w:rsidR="00BF60A7" w:rsidRPr="00BF60A7" w:rsidRDefault="00BF60A7" w:rsidP="00BF60A7">
      <w:pPr>
        <w:spacing w:after="0" w:line="240" w:lineRule="auto"/>
        <w:rPr>
          <w:rFonts w:ascii="Arial" w:eastAsia="Times New Roman" w:hAnsi="Arial" w:cs="Tahoma"/>
          <w:sz w:val="20"/>
          <w:szCs w:val="20"/>
          <w:lang w:val="en-GB" w:eastAsia="de-DE"/>
        </w:rPr>
      </w:pPr>
      <w:r w:rsidRPr="00BF60A7">
        <w:rPr>
          <w:rFonts w:ascii="Arial" w:eastAsia="Times New Roman" w:hAnsi="Arial" w:cs="Tahoma"/>
          <w:sz w:val="20"/>
          <w:szCs w:val="20"/>
          <w:lang w:val="en-GB" w:eastAsia="de-DE"/>
        </w:rPr>
        <w:t>B:</w:t>
      </w:r>
      <w:r w:rsidRPr="00BF60A7">
        <w:rPr>
          <w:rFonts w:ascii="Arial" w:eastAsia="Times New Roman" w:hAnsi="Arial" w:cs="Tahoma"/>
          <w:sz w:val="20"/>
          <w:szCs w:val="20"/>
          <w:lang w:val="en-GB" w:eastAsia="de-DE"/>
        </w:rPr>
        <w:tab/>
        <w:t xml:space="preserve">    1 mSv/a</w:t>
      </w:r>
      <w:r w:rsidRPr="00BF60A7">
        <w:rPr>
          <w:rFonts w:ascii="Arial" w:eastAsia="Times New Roman" w:hAnsi="Arial" w:cs="Tahoma"/>
          <w:sz w:val="20"/>
          <w:szCs w:val="20"/>
          <w:lang w:val="en-GB" w:eastAsia="de-DE"/>
        </w:rPr>
        <w:tab/>
        <w:t>bis</w:t>
      </w:r>
      <w:r w:rsidRPr="00BF60A7">
        <w:rPr>
          <w:rFonts w:ascii="Arial" w:eastAsia="Times New Roman" w:hAnsi="Arial" w:cs="Tahoma"/>
          <w:sz w:val="20"/>
          <w:szCs w:val="20"/>
          <w:lang w:val="en-GB" w:eastAsia="de-DE"/>
        </w:rPr>
        <w:tab/>
        <w:t>6 mSv/a</w:t>
      </w:r>
    </w:p>
    <w:p w14:paraId="7456766F" w14:textId="77777777" w:rsidR="00BF60A7" w:rsidRPr="00BF60A7" w:rsidRDefault="00BF60A7" w:rsidP="00BF60A7">
      <w:pPr>
        <w:spacing w:after="0" w:line="240" w:lineRule="auto"/>
        <w:rPr>
          <w:rFonts w:ascii="Arial" w:eastAsia="Times New Roman" w:hAnsi="Arial" w:cs="Tahoma"/>
          <w:sz w:val="20"/>
          <w:szCs w:val="20"/>
          <w:lang w:val="en-GB" w:eastAsia="de-DE"/>
        </w:rPr>
      </w:pPr>
      <w:r w:rsidRPr="00BF60A7">
        <w:rPr>
          <w:rFonts w:ascii="Arial" w:eastAsia="Times New Roman" w:hAnsi="Arial" w:cs="Tahoma"/>
          <w:sz w:val="20"/>
          <w:szCs w:val="20"/>
          <w:lang w:val="en-GB" w:eastAsia="de-DE"/>
        </w:rPr>
        <w:t xml:space="preserve">         =&gt;  0,5 </w:t>
      </w:r>
      <w:r w:rsidRPr="00BF60A7">
        <w:rPr>
          <w:rFonts w:ascii="Arial" w:eastAsia="Times New Roman" w:hAnsi="Arial" w:cs="Tahoma"/>
          <w:sz w:val="20"/>
          <w:szCs w:val="20"/>
          <w:lang w:eastAsia="de-DE"/>
        </w:rPr>
        <w:t>μ</w:t>
      </w:r>
      <w:proofErr w:type="spellStart"/>
      <w:r w:rsidRPr="00BF60A7">
        <w:rPr>
          <w:rFonts w:ascii="Arial" w:eastAsia="Times New Roman" w:hAnsi="Arial" w:cs="Tahoma"/>
          <w:sz w:val="20"/>
          <w:szCs w:val="20"/>
          <w:lang w:val="en-GB" w:eastAsia="de-DE"/>
        </w:rPr>
        <w:t>Sv</w:t>
      </w:r>
      <w:proofErr w:type="spellEnd"/>
      <w:r w:rsidRPr="00BF60A7">
        <w:rPr>
          <w:rFonts w:ascii="Arial" w:eastAsia="Times New Roman" w:hAnsi="Arial" w:cs="Tahoma"/>
          <w:sz w:val="20"/>
          <w:szCs w:val="20"/>
          <w:lang w:val="en-GB" w:eastAsia="de-DE"/>
        </w:rPr>
        <w:t>/h</w:t>
      </w:r>
      <w:r w:rsidRPr="00BF60A7">
        <w:rPr>
          <w:rFonts w:ascii="Arial" w:eastAsia="Times New Roman" w:hAnsi="Arial" w:cs="Tahoma"/>
          <w:sz w:val="20"/>
          <w:szCs w:val="20"/>
          <w:lang w:val="en-GB" w:eastAsia="de-DE"/>
        </w:rPr>
        <w:tab/>
      </w:r>
      <w:r w:rsidRPr="00BF60A7">
        <w:rPr>
          <w:rFonts w:ascii="Arial" w:eastAsia="Times New Roman" w:hAnsi="Arial" w:cs="Tahoma"/>
          <w:sz w:val="20"/>
          <w:szCs w:val="20"/>
          <w:lang w:val="en-GB" w:eastAsia="de-DE"/>
        </w:rPr>
        <w:tab/>
        <w:t xml:space="preserve">3 </w:t>
      </w:r>
      <w:r w:rsidRPr="00BF60A7">
        <w:rPr>
          <w:rFonts w:ascii="Arial" w:eastAsia="Times New Roman" w:hAnsi="Arial" w:cs="Tahoma"/>
          <w:sz w:val="20"/>
          <w:szCs w:val="20"/>
          <w:lang w:eastAsia="de-DE"/>
        </w:rPr>
        <w:t>μ</w:t>
      </w:r>
      <w:proofErr w:type="spellStart"/>
      <w:r w:rsidRPr="00BF60A7">
        <w:rPr>
          <w:rFonts w:ascii="Arial" w:eastAsia="Times New Roman" w:hAnsi="Arial" w:cs="Tahoma"/>
          <w:sz w:val="20"/>
          <w:szCs w:val="20"/>
          <w:lang w:val="en-GB" w:eastAsia="de-DE"/>
        </w:rPr>
        <w:t>Sv</w:t>
      </w:r>
      <w:proofErr w:type="spellEnd"/>
      <w:r w:rsidRPr="00BF60A7">
        <w:rPr>
          <w:rFonts w:ascii="Arial" w:eastAsia="Times New Roman" w:hAnsi="Arial" w:cs="Tahoma"/>
          <w:sz w:val="20"/>
          <w:szCs w:val="20"/>
          <w:lang w:val="en-GB" w:eastAsia="de-DE"/>
        </w:rPr>
        <w:t>/h</w:t>
      </w:r>
    </w:p>
    <w:p w14:paraId="340A6DDF" w14:textId="77777777" w:rsidR="00BF60A7" w:rsidRPr="00BF60A7" w:rsidRDefault="00BF60A7" w:rsidP="00BF60A7">
      <w:pPr>
        <w:spacing w:after="0" w:line="240" w:lineRule="auto"/>
        <w:rPr>
          <w:rFonts w:ascii="Arial" w:eastAsia="Times New Roman" w:hAnsi="Arial" w:cs="Tahoma"/>
          <w:sz w:val="20"/>
          <w:szCs w:val="20"/>
          <w:lang w:val="en-GB" w:eastAsia="de-DE"/>
        </w:rPr>
      </w:pPr>
    </w:p>
    <w:p w14:paraId="0F25E400" w14:textId="23927E4D" w:rsidR="00BF60A7" w:rsidRPr="00BF60A7" w:rsidRDefault="00BF60A7" w:rsidP="00BF60A7">
      <w:pPr>
        <w:spacing w:after="0" w:line="240" w:lineRule="auto"/>
        <w:rPr>
          <w:rFonts w:ascii="Arial" w:eastAsia="Times New Roman" w:hAnsi="Arial" w:cs="Tahoma"/>
          <w:sz w:val="20"/>
          <w:szCs w:val="20"/>
          <w:lang w:val="en-GB" w:eastAsia="de-DE"/>
        </w:rPr>
      </w:pPr>
    </w:p>
    <w:p w14:paraId="3BA87B43"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Die Grenze von 20 mSv/a erfährt durch den § 77 des StrlSchG (</w:t>
      </w:r>
      <w:r w:rsidRPr="00793690">
        <w:rPr>
          <w:rFonts w:ascii="Arial" w:eastAsia="Times New Roman" w:hAnsi="Arial" w:cs="Tahoma"/>
          <w:b/>
          <w:bCs/>
          <w:sz w:val="20"/>
          <w:szCs w:val="20"/>
          <w:lang w:eastAsia="de-DE"/>
        </w:rPr>
        <w:t>Berufslebensdosis</w:t>
      </w:r>
      <w:r w:rsidRPr="00BF60A7">
        <w:rPr>
          <w:rFonts w:ascii="Arial" w:eastAsia="Times New Roman" w:hAnsi="Arial" w:cs="Tahoma"/>
          <w:sz w:val="20"/>
          <w:szCs w:val="20"/>
          <w:lang w:eastAsia="de-DE"/>
        </w:rPr>
        <w:t xml:space="preserve">) eine weitere Einschränkung indem „der Grenzwert für die Summe der in allen Kalenderjahren ermittelten Dosen beruflich strahlenexponierter Personen </w:t>
      </w:r>
      <w:r w:rsidRPr="00793690">
        <w:rPr>
          <w:rFonts w:ascii="Arial" w:eastAsia="Times New Roman" w:hAnsi="Arial" w:cs="Tahoma"/>
          <w:b/>
          <w:bCs/>
          <w:sz w:val="20"/>
          <w:szCs w:val="20"/>
          <w:lang w:eastAsia="de-DE"/>
        </w:rPr>
        <w:t>400 mSv</w:t>
      </w:r>
      <w:r w:rsidRPr="00BF60A7">
        <w:rPr>
          <w:rFonts w:ascii="Arial" w:eastAsia="Times New Roman" w:hAnsi="Arial" w:cs="Tahoma"/>
          <w:sz w:val="20"/>
          <w:szCs w:val="20"/>
          <w:lang w:eastAsia="de-DE"/>
        </w:rPr>
        <w:t xml:space="preserve"> beträgt“. Bei einer angenommenen Lebensarbeitszeit von </w:t>
      </w:r>
      <w:r w:rsidRPr="00793690">
        <w:rPr>
          <w:rFonts w:ascii="Arial" w:eastAsia="Times New Roman" w:hAnsi="Arial" w:cs="Tahoma"/>
          <w:b/>
          <w:bCs/>
          <w:sz w:val="20"/>
          <w:szCs w:val="20"/>
          <w:lang w:eastAsia="de-DE"/>
        </w:rPr>
        <w:t>40 Jahren</w:t>
      </w:r>
      <w:r w:rsidRPr="00BF60A7">
        <w:rPr>
          <w:rFonts w:ascii="Arial" w:eastAsia="Times New Roman" w:hAnsi="Arial" w:cs="Tahoma"/>
          <w:sz w:val="20"/>
          <w:szCs w:val="20"/>
          <w:lang w:eastAsia="de-DE"/>
        </w:rPr>
        <w:t xml:space="preserve"> würde das den Jahresgrenzwert von 20 mSv/a (§ 78; StrlSchG) auf </w:t>
      </w:r>
      <w:r w:rsidRPr="00793690">
        <w:rPr>
          <w:rFonts w:ascii="Arial" w:eastAsia="Times New Roman" w:hAnsi="Arial" w:cs="Tahoma"/>
          <w:b/>
          <w:bCs/>
          <w:sz w:val="20"/>
          <w:szCs w:val="20"/>
          <w:lang w:eastAsia="de-DE"/>
        </w:rPr>
        <w:t>10 mSv/a</w:t>
      </w:r>
      <w:r w:rsidRPr="00BF60A7">
        <w:rPr>
          <w:rFonts w:ascii="Arial" w:eastAsia="Times New Roman" w:hAnsi="Arial" w:cs="Tahoma"/>
          <w:sz w:val="20"/>
          <w:szCs w:val="20"/>
          <w:lang w:eastAsia="de-DE"/>
        </w:rPr>
        <w:t xml:space="preserve"> reduzieren.</w:t>
      </w:r>
    </w:p>
    <w:p w14:paraId="13AFACAC" w14:textId="77777777" w:rsidR="00DD1532" w:rsidRDefault="00DD1532" w:rsidP="00BF60A7">
      <w:pPr>
        <w:spacing w:after="0" w:line="240" w:lineRule="auto"/>
        <w:rPr>
          <w:rFonts w:ascii="Arial" w:eastAsia="Times New Roman" w:hAnsi="Arial" w:cs="Tahoma"/>
          <w:sz w:val="20"/>
          <w:szCs w:val="20"/>
          <w:lang w:eastAsia="de-DE"/>
        </w:rPr>
      </w:pPr>
    </w:p>
    <w:p w14:paraId="498D9A12" w14:textId="28C576A2" w:rsidR="00BF60A7" w:rsidRDefault="00DD1532" w:rsidP="00BF60A7">
      <w:pPr>
        <w:spacing w:after="0" w:line="240" w:lineRule="auto"/>
        <w:rPr>
          <w:rFonts w:ascii="Arial" w:eastAsia="Times New Roman" w:hAnsi="Arial" w:cs="Tahoma"/>
          <w:sz w:val="20"/>
          <w:szCs w:val="20"/>
          <w:lang w:eastAsia="de-DE"/>
        </w:rPr>
      </w:pPr>
      <w:r>
        <w:rPr>
          <w:rFonts w:ascii="Arial" w:eastAsia="Times New Roman" w:hAnsi="Arial" w:cs="Tahoma"/>
          <w:sz w:val="20"/>
          <w:szCs w:val="20"/>
          <w:lang w:eastAsia="de-DE"/>
        </w:rPr>
        <w:t xml:space="preserve">Im ersten Anschein ein Widerspruch. Die Auslegung der baulichen StrlSch-Maßnahmen sollte auf </w:t>
      </w:r>
      <w:r w:rsidRPr="000C2B26">
        <w:rPr>
          <w:rFonts w:ascii="Arial" w:eastAsia="Times New Roman" w:hAnsi="Arial" w:cs="Tahoma"/>
          <w:b/>
          <w:bCs/>
          <w:sz w:val="20"/>
          <w:szCs w:val="20"/>
          <w:lang w:eastAsia="de-DE"/>
        </w:rPr>
        <w:t>10 mSv/a</w:t>
      </w:r>
      <w:r>
        <w:rPr>
          <w:rFonts w:ascii="Arial" w:eastAsia="Times New Roman" w:hAnsi="Arial" w:cs="Tahoma"/>
          <w:sz w:val="20"/>
          <w:szCs w:val="20"/>
          <w:lang w:eastAsia="de-DE"/>
        </w:rPr>
        <w:t xml:space="preserve"> ausgerichtet sein. Eine Überschreitung des Wertes (Plaketten, StrlSch-Kontrolle) führt dabei zu  keinerlei Konsequenzen, kann doch der Wert mit den Dosen vergangener oder </w:t>
      </w:r>
      <w:r w:rsidR="00B74727">
        <w:rPr>
          <w:rFonts w:ascii="Arial" w:eastAsia="Times New Roman" w:hAnsi="Arial" w:cs="Tahoma"/>
          <w:sz w:val="20"/>
          <w:szCs w:val="20"/>
          <w:lang w:eastAsia="de-DE"/>
        </w:rPr>
        <w:t>folgender</w:t>
      </w:r>
      <w:r>
        <w:rPr>
          <w:rFonts w:ascii="Arial" w:eastAsia="Times New Roman" w:hAnsi="Arial" w:cs="Tahoma"/>
          <w:sz w:val="20"/>
          <w:szCs w:val="20"/>
          <w:lang w:eastAsia="de-DE"/>
        </w:rPr>
        <w:t xml:space="preserve"> Jahre auch noch ausgeglichen werden. Neben den für den baulichen StrlSch kalkulierten Dosen muss ein Spielraum sein für den unmittelbaren Umgang und direkte Kontakte zu Quellen (Patienten). Dieser </w:t>
      </w:r>
      <w:r w:rsidRPr="00DD1532">
        <w:rPr>
          <w:rFonts w:ascii="Arial" w:eastAsia="Times New Roman" w:hAnsi="Arial" w:cs="Tahoma"/>
          <w:b/>
          <w:bCs/>
          <w:sz w:val="20"/>
          <w:szCs w:val="20"/>
          <w:lang w:eastAsia="de-DE"/>
        </w:rPr>
        <w:t>„Spielraum“</w:t>
      </w:r>
      <w:r>
        <w:rPr>
          <w:rFonts w:ascii="Arial" w:eastAsia="Times New Roman" w:hAnsi="Arial" w:cs="Tahoma"/>
          <w:sz w:val="20"/>
          <w:szCs w:val="20"/>
          <w:lang w:eastAsia="de-DE"/>
        </w:rPr>
        <w:t xml:space="preserve"> geht dann bis </w:t>
      </w:r>
      <w:r w:rsidRPr="000C2B26">
        <w:rPr>
          <w:rFonts w:ascii="Arial" w:eastAsia="Times New Roman" w:hAnsi="Arial" w:cs="Tahoma"/>
          <w:b/>
          <w:bCs/>
          <w:sz w:val="20"/>
          <w:szCs w:val="20"/>
          <w:lang w:eastAsia="de-DE"/>
        </w:rPr>
        <w:t>20</w:t>
      </w:r>
      <w:r w:rsidR="000C2B26">
        <w:rPr>
          <w:rFonts w:ascii="Arial" w:eastAsia="Times New Roman" w:hAnsi="Arial" w:cs="Tahoma"/>
          <w:b/>
          <w:bCs/>
          <w:sz w:val="20"/>
          <w:szCs w:val="20"/>
          <w:lang w:eastAsia="de-DE"/>
        </w:rPr>
        <w:t xml:space="preserve"> </w:t>
      </w:r>
      <w:r w:rsidRPr="000C2B26">
        <w:rPr>
          <w:rFonts w:ascii="Arial" w:eastAsia="Times New Roman" w:hAnsi="Arial" w:cs="Tahoma"/>
          <w:b/>
          <w:bCs/>
          <w:sz w:val="20"/>
          <w:szCs w:val="20"/>
          <w:lang w:eastAsia="de-DE"/>
        </w:rPr>
        <w:t>mSv/a</w:t>
      </w:r>
      <w:r>
        <w:rPr>
          <w:rFonts w:ascii="Arial" w:eastAsia="Times New Roman" w:hAnsi="Arial" w:cs="Tahoma"/>
          <w:sz w:val="20"/>
          <w:szCs w:val="20"/>
          <w:lang w:eastAsia="de-DE"/>
        </w:rPr>
        <w:t>.</w:t>
      </w:r>
    </w:p>
    <w:p w14:paraId="3A64F1BB" w14:textId="77777777" w:rsidR="00FD0CC3" w:rsidRDefault="00FD0CC3" w:rsidP="00BF60A7">
      <w:pPr>
        <w:spacing w:after="0" w:line="240" w:lineRule="auto"/>
        <w:rPr>
          <w:rFonts w:ascii="Arial" w:eastAsia="Times New Roman" w:hAnsi="Arial" w:cs="Tahoma"/>
          <w:sz w:val="20"/>
          <w:szCs w:val="20"/>
          <w:lang w:eastAsia="de-DE"/>
        </w:rPr>
      </w:pPr>
    </w:p>
    <w:p w14:paraId="3FC1AFA2" w14:textId="19103A9B" w:rsidR="00DD1532" w:rsidRPr="007A5278" w:rsidRDefault="007A5278" w:rsidP="00BF60A7">
      <w:pPr>
        <w:spacing w:after="0" w:line="240" w:lineRule="auto"/>
        <w:rPr>
          <w:rFonts w:ascii="Arial" w:eastAsia="Times New Roman" w:hAnsi="Arial" w:cs="Tahoma"/>
          <w:sz w:val="20"/>
          <w:szCs w:val="20"/>
          <w:lang w:eastAsia="de-DE"/>
        </w:rPr>
      </w:pPr>
      <w:r>
        <w:rPr>
          <w:rFonts w:ascii="Arial" w:eastAsia="Times New Roman" w:hAnsi="Arial" w:cs="Tahoma"/>
          <w:sz w:val="20"/>
          <w:szCs w:val="20"/>
          <w:lang w:eastAsia="de-DE"/>
        </w:rPr>
        <w:t xml:space="preserve">Nicht vergessen im Zusammenhang mit einem „Kontrollbereich“ sind auch die daran anknüpfenden Forderungen. Beim Verlassen eines „Kontrollbereiches“ ist eine „Kontrollmessung auf Kontamination“ zwingend vorgeschrieben. </w:t>
      </w:r>
      <w:r w:rsidR="000C2B26">
        <w:rPr>
          <w:rFonts w:ascii="Arial" w:eastAsia="Times New Roman" w:hAnsi="Arial" w:cs="Tahoma"/>
          <w:sz w:val="20"/>
          <w:szCs w:val="20"/>
          <w:lang w:eastAsia="de-DE"/>
        </w:rPr>
        <w:t>A</w:t>
      </w:r>
      <w:r>
        <w:rPr>
          <w:rFonts w:ascii="Arial" w:eastAsia="Times New Roman" w:hAnsi="Arial" w:cs="Tahoma"/>
          <w:sz w:val="20"/>
          <w:szCs w:val="20"/>
          <w:lang w:eastAsia="de-DE"/>
        </w:rPr>
        <w:t xml:space="preserve">ngenommen, man klassifiziert einen einzelnen Raum innerhalb der Nuklearmedizinischen Abteilung als „Kontrollbereich“ (z.B. Hot-Labor; Warten „aktiv“; Kameraraum) dann müsste theoretisch an jedem Zugang zu diesen Räumen ein </w:t>
      </w:r>
      <w:r w:rsidRPr="007A5278">
        <w:rPr>
          <w:rFonts w:ascii="Arial" w:eastAsia="Times New Roman" w:hAnsi="Arial" w:cs="Tahoma"/>
          <w:b/>
          <w:bCs/>
          <w:sz w:val="20"/>
          <w:szCs w:val="20"/>
          <w:lang w:eastAsia="de-DE"/>
        </w:rPr>
        <w:t>„Kontaminations-Messgerät“</w:t>
      </w:r>
      <w:r>
        <w:rPr>
          <w:rFonts w:ascii="Arial" w:eastAsia="Times New Roman" w:hAnsi="Arial" w:cs="Tahoma"/>
          <w:b/>
          <w:bCs/>
          <w:sz w:val="20"/>
          <w:szCs w:val="20"/>
          <w:lang w:eastAsia="de-DE"/>
        </w:rPr>
        <w:t xml:space="preserve"> </w:t>
      </w:r>
      <w:r w:rsidRPr="007A5278">
        <w:rPr>
          <w:rFonts w:ascii="Arial" w:eastAsia="Times New Roman" w:hAnsi="Arial" w:cs="Tahoma"/>
          <w:sz w:val="20"/>
          <w:szCs w:val="20"/>
          <w:lang w:eastAsia="de-DE"/>
        </w:rPr>
        <w:t>pla</w:t>
      </w:r>
      <w:r w:rsidR="00AB7D86">
        <w:rPr>
          <w:rFonts w:ascii="Arial" w:eastAsia="Times New Roman" w:hAnsi="Arial" w:cs="Tahoma"/>
          <w:sz w:val="20"/>
          <w:szCs w:val="20"/>
          <w:lang w:eastAsia="de-DE"/>
        </w:rPr>
        <w:t>t</w:t>
      </w:r>
      <w:r w:rsidRPr="007A5278">
        <w:rPr>
          <w:rFonts w:ascii="Arial" w:eastAsia="Times New Roman" w:hAnsi="Arial" w:cs="Tahoma"/>
          <w:sz w:val="20"/>
          <w:szCs w:val="20"/>
          <w:lang w:eastAsia="de-DE"/>
        </w:rPr>
        <w:t>ziert werden</w:t>
      </w:r>
      <w:r>
        <w:rPr>
          <w:rFonts w:ascii="Arial" w:eastAsia="Times New Roman" w:hAnsi="Arial" w:cs="Tahoma"/>
          <w:sz w:val="20"/>
          <w:szCs w:val="20"/>
          <w:lang w:eastAsia="de-DE"/>
        </w:rPr>
        <w:t xml:space="preserve">. Das macht man natürlich nicht. Es ist üblich und zulässig, wenn man die </w:t>
      </w:r>
      <w:r w:rsidRPr="007A5278">
        <w:rPr>
          <w:rFonts w:ascii="Arial" w:eastAsia="Times New Roman" w:hAnsi="Arial" w:cs="Tahoma"/>
          <w:b/>
          <w:bCs/>
          <w:sz w:val="20"/>
          <w:szCs w:val="20"/>
          <w:lang w:eastAsia="de-DE"/>
        </w:rPr>
        <w:t>Grenzen des Kontrollbereiches</w:t>
      </w:r>
      <w:r>
        <w:rPr>
          <w:rFonts w:ascii="Arial" w:eastAsia="Times New Roman" w:hAnsi="Arial" w:cs="Tahoma"/>
          <w:sz w:val="20"/>
          <w:szCs w:val="20"/>
          <w:lang w:eastAsia="de-DE"/>
        </w:rPr>
        <w:t xml:space="preserve"> nach </w:t>
      </w:r>
      <w:proofErr w:type="spellStart"/>
      <w:r>
        <w:rPr>
          <w:rFonts w:ascii="Arial" w:eastAsia="Times New Roman" w:hAnsi="Arial" w:cs="Tahoma"/>
          <w:sz w:val="20"/>
          <w:szCs w:val="20"/>
          <w:lang w:eastAsia="de-DE"/>
        </w:rPr>
        <w:t>aussen</w:t>
      </w:r>
      <w:proofErr w:type="spellEnd"/>
      <w:r>
        <w:rPr>
          <w:rFonts w:ascii="Arial" w:eastAsia="Times New Roman" w:hAnsi="Arial" w:cs="Tahoma"/>
          <w:sz w:val="20"/>
          <w:szCs w:val="20"/>
          <w:lang w:eastAsia="de-DE"/>
        </w:rPr>
        <w:t xml:space="preserve"> erweitert, die gesamte Abteilung als „Kontrollbereich“ klassifiziert und damit auch die Erfordernis zur Kontaminations-Kontrolle an den Zugang zur Nuklearmedizinischen Abteilung ver</w:t>
      </w:r>
      <w:r w:rsidR="00CE6220">
        <w:rPr>
          <w:rFonts w:ascii="Arial" w:eastAsia="Times New Roman" w:hAnsi="Arial" w:cs="Tahoma"/>
          <w:sz w:val="20"/>
          <w:szCs w:val="20"/>
          <w:lang w:eastAsia="de-DE"/>
        </w:rPr>
        <w:t>schiebt</w:t>
      </w:r>
      <w:r>
        <w:rPr>
          <w:rFonts w:ascii="Arial" w:eastAsia="Times New Roman" w:hAnsi="Arial" w:cs="Tahoma"/>
          <w:sz w:val="20"/>
          <w:szCs w:val="20"/>
          <w:lang w:eastAsia="de-DE"/>
        </w:rPr>
        <w:t>.</w:t>
      </w:r>
    </w:p>
    <w:p w14:paraId="585C917C" w14:textId="77777777" w:rsidR="00BF60A7" w:rsidRPr="00BF60A7" w:rsidRDefault="00BF60A7" w:rsidP="00BF60A7">
      <w:pPr>
        <w:spacing w:after="0" w:line="240" w:lineRule="auto"/>
        <w:rPr>
          <w:rFonts w:ascii="Arial" w:eastAsia="Times New Roman" w:hAnsi="Arial" w:cs="Tahoma"/>
          <w:sz w:val="20"/>
          <w:szCs w:val="20"/>
          <w:lang w:eastAsia="de-DE"/>
        </w:rPr>
      </w:pPr>
    </w:p>
    <w:p w14:paraId="72461FEE" w14:textId="7B65E01B"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b/>
          <w:sz w:val="20"/>
          <w:szCs w:val="20"/>
          <w:lang w:eastAsia="de-DE"/>
        </w:rPr>
        <w:t xml:space="preserve">Überwachungsbereiche </w:t>
      </w:r>
      <w:r w:rsidRPr="00BF60A7">
        <w:rPr>
          <w:rFonts w:ascii="Arial" w:eastAsia="Times New Roman" w:hAnsi="Arial" w:cs="Tahoma"/>
          <w:sz w:val="20"/>
          <w:szCs w:val="20"/>
          <w:lang w:eastAsia="de-DE"/>
        </w:rPr>
        <w:t xml:space="preserve">sind nicht zum Kontrollbereich gehörende betriebliche Bereiche, in denen Personen eine effektive Dosis von mehr als </w:t>
      </w:r>
      <w:r w:rsidRPr="00CE6220">
        <w:rPr>
          <w:rFonts w:ascii="Arial" w:eastAsia="Times New Roman" w:hAnsi="Arial" w:cs="Tahoma"/>
          <w:b/>
          <w:bCs/>
          <w:sz w:val="20"/>
          <w:szCs w:val="20"/>
          <w:lang w:eastAsia="de-DE"/>
        </w:rPr>
        <w:t>1 mSv/a</w:t>
      </w:r>
      <w:r w:rsidRPr="00BF60A7">
        <w:rPr>
          <w:rFonts w:ascii="Arial" w:eastAsia="Times New Roman" w:hAnsi="Arial" w:cs="Tahoma"/>
          <w:sz w:val="20"/>
          <w:szCs w:val="20"/>
          <w:lang w:eastAsia="de-DE"/>
        </w:rPr>
        <w:t xml:space="preserve"> ....</w:t>
      </w:r>
      <w:r w:rsidR="00CE6220">
        <w:rPr>
          <w:rFonts w:ascii="Arial" w:eastAsia="Times New Roman" w:hAnsi="Arial" w:cs="Tahoma"/>
          <w:sz w:val="20"/>
          <w:szCs w:val="20"/>
          <w:lang w:eastAsia="de-DE"/>
        </w:rPr>
        <w:t xml:space="preserve"> </w:t>
      </w:r>
      <w:r w:rsidRPr="00BF60A7">
        <w:rPr>
          <w:rFonts w:ascii="Arial" w:eastAsia="Times New Roman" w:hAnsi="Arial" w:cs="Tahoma"/>
          <w:sz w:val="20"/>
          <w:szCs w:val="20"/>
          <w:lang w:eastAsia="de-DE"/>
        </w:rPr>
        <w:t xml:space="preserve">erhalten können. </w:t>
      </w:r>
    </w:p>
    <w:p w14:paraId="0743DE28" w14:textId="223A8E01"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 obere Grenze und damit die Grenze gegenüber dem Kontrollbereich liegt bei </w:t>
      </w:r>
      <w:r w:rsidRPr="00CE6220">
        <w:rPr>
          <w:rFonts w:ascii="Arial" w:eastAsia="Times New Roman" w:hAnsi="Arial" w:cs="Tahoma"/>
          <w:b/>
          <w:bCs/>
          <w:sz w:val="20"/>
          <w:szCs w:val="20"/>
          <w:lang w:eastAsia="de-DE"/>
        </w:rPr>
        <w:t>6 mSv</w:t>
      </w:r>
      <w:r w:rsidR="00CE6220" w:rsidRPr="00CE6220">
        <w:rPr>
          <w:rFonts w:ascii="Arial" w:eastAsia="Times New Roman" w:hAnsi="Arial" w:cs="Tahoma"/>
          <w:b/>
          <w:bCs/>
          <w:sz w:val="20"/>
          <w:szCs w:val="20"/>
          <w:lang w:eastAsia="de-DE"/>
        </w:rPr>
        <w:t>/a</w:t>
      </w:r>
      <w:r w:rsidR="00CE6220">
        <w:rPr>
          <w:rFonts w:ascii="Arial" w:eastAsia="Times New Roman" w:hAnsi="Arial" w:cs="Tahoma"/>
          <w:sz w:val="20"/>
          <w:szCs w:val="20"/>
          <w:lang w:eastAsia="de-DE"/>
        </w:rPr>
        <w:t>.</w:t>
      </w:r>
    </w:p>
    <w:p w14:paraId="51AE5F33" w14:textId="77777777" w:rsidR="00BF60A7" w:rsidRPr="00BF60A7" w:rsidRDefault="00BF60A7" w:rsidP="00BF60A7">
      <w:pPr>
        <w:spacing w:after="0" w:line="240" w:lineRule="auto"/>
        <w:rPr>
          <w:rFonts w:ascii="Belgium" w:eastAsia="Times New Roman" w:hAnsi="Belgium" w:cs="Tahoma"/>
          <w:sz w:val="20"/>
          <w:szCs w:val="20"/>
          <w:lang w:eastAsia="de-DE"/>
        </w:rPr>
      </w:pPr>
    </w:p>
    <w:p w14:paraId="298709FC"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Außerhalb des Betriebsgeländes </w:t>
      </w:r>
      <w:r w:rsidRPr="00BF60A7">
        <w:rPr>
          <w:rFonts w:ascii="Arial" w:eastAsia="Times New Roman" w:hAnsi="Arial" w:cs="Tahoma"/>
          <w:b/>
          <w:bCs/>
          <w:sz w:val="20"/>
          <w:szCs w:val="20"/>
          <w:lang w:eastAsia="de-DE"/>
        </w:rPr>
        <w:t>(Allgemeinbevölkerung)</w:t>
      </w:r>
      <w:r w:rsidRPr="00BF60A7">
        <w:rPr>
          <w:rFonts w:ascii="Arial" w:eastAsia="Times New Roman" w:hAnsi="Arial" w:cs="Tahoma"/>
          <w:sz w:val="20"/>
          <w:szCs w:val="20"/>
          <w:lang w:eastAsia="de-DE"/>
        </w:rPr>
        <w:t xml:space="preserve"> beträgt der Grenzwert der effektiven Dosis für Einzelpersonen der Bevölkerung nach § 80 StrlSchG </w:t>
      </w:r>
      <w:r w:rsidRPr="00FD0CC3">
        <w:rPr>
          <w:rFonts w:ascii="Arial" w:eastAsia="Times New Roman" w:hAnsi="Arial" w:cs="Tahoma"/>
          <w:b/>
          <w:bCs/>
          <w:sz w:val="20"/>
          <w:szCs w:val="20"/>
          <w:lang w:eastAsia="de-DE"/>
        </w:rPr>
        <w:t>1 mSv/a</w:t>
      </w:r>
      <w:r w:rsidRPr="00BF60A7">
        <w:rPr>
          <w:rFonts w:ascii="Arial" w:eastAsia="Times New Roman" w:hAnsi="Arial" w:cs="Tahoma"/>
          <w:sz w:val="20"/>
          <w:szCs w:val="20"/>
          <w:lang w:eastAsia="de-DE"/>
        </w:rPr>
        <w:t>.</w:t>
      </w:r>
    </w:p>
    <w:p w14:paraId="3C96D5F3" w14:textId="77777777" w:rsidR="00BF60A7" w:rsidRPr="00BF60A7" w:rsidRDefault="00BF60A7" w:rsidP="00BF60A7">
      <w:pPr>
        <w:spacing w:after="0" w:line="240" w:lineRule="auto"/>
        <w:rPr>
          <w:rFonts w:ascii="Belgium" w:eastAsia="Times New Roman" w:hAnsi="Belgium" w:cs="Tahoma"/>
          <w:sz w:val="20"/>
          <w:szCs w:val="20"/>
          <w:lang w:eastAsia="de-DE"/>
        </w:rPr>
      </w:pPr>
    </w:p>
    <w:p w14:paraId="019A971C" w14:textId="358BFC8B" w:rsid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Maßgebend bei der Festlegung der Grenze von Kontrollbereich oder Überwachungsbereich ist nach § 52 eine Aufenthaltszeit </w:t>
      </w:r>
      <w:bookmarkStart w:id="5" w:name="_Hlk118277928"/>
      <w:r w:rsidRPr="00BF60A7">
        <w:rPr>
          <w:rFonts w:ascii="Arial" w:eastAsia="Times New Roman" w:hAnsi="Arial" w:cs="Tahoma"/>
          <w:sz w:val="20"/>
          <w:szCs w:val="20"/>
          <w:lang w:eastAsia="de-DE"/>
        </w:rPr>
        <w:t xml:space="preserve">von </w:t>
      </w:r>
      <w:bookmarkStart w:id="6" w:name="_Hlk118278805"/>
      <w:r w:rsidRPr="00BF60A7">
        <w:rPr>
          <w:rFonts w:ascii="Arial" w:eastAsia="Times New Roman" w:hAnsi="Arial" w:cs="Tahoma"/>
          <w:sz w:val="20"/>
          <w:szCs w:val="20"/>
          <w:lang w:eastAsia="de-DE"/>
        </w:rPr>
        <w:t>40 h/Woche und 50 Wochen/a</w:t>
      </w:r>
      <w:bookmarkEnd w:id="5"/>
      <w:bookmarkEnd w:id="6"/>
      <w:r w:rsidRPr="00BF60A7">
        <w:rPr>
          <w:rFonts w:ascii="Arial" w:eastAsia="Times New Roman" w:hAnsi="Arial" w:cs="Tahoma"/>
          <w:sz w:val="20"/>
          <w:szCs w:val="20"/>
          <w:lang w:eastAsia="de-DE"/>
        </w:rPr>
        <w:t xml:space="preserve">, soweit </w:t>
      </w:r>
      <w:r w:rsidRPr="00CE6220">
        <w:rPr>
          <w:rFonts w:ascii="Arial" w:eastAsia="Times New Roman" w:hAnsi="Arial" w:cs="Tahoma"/>
          <w:b/>
          <w:bCs/>
          <w:sz w:val="20"/>
          <w:szCs w:val="20"/>
          <w:lang w:eastAsia="de-DE"/>
        </w:rPr>
        <w:t>keine anderen begründeten Angaben</w:t>
      </w:r>
      <w:r w:rsidRPr="00BF60A7">
        <w:rPr>
          <w:rFonts w:ascii="Arial" w:eastAsia="Times New Roman" w:hAnsi="Arial" w:cs="Tahoma"/>
          <w:sz w:val="20"/>
          <w:szCs w:val="20"/>
          <w:lang w:eastAsia="de-DE"/>
        </w:rPr>
        <w:t xml:space="preserve"> über die Aufenthaltszeit vorliegen.</w:t>
      </w:r>
    </w:p>
    <w:p w14:paraId="56642295" w14:textId="77777777" w:rsidR="00302C3F" w:rsidRDefault="00302C3F" w:rsidP="00BF60A7">
      <w:pPr>
        <w:spacing w:after="0" w:line="240" w:lineRule="auto"/>
        <w:rPr>
          <w:rFonts w:ascii="Arial" w:eastAsia="Times New Roman" w:hAnsi="Arial" w:cs="Tahoma"/>
          <w:sz w:val="20"/>
          <w:szCs w:val="20"/>
          <w:lang w:eastAsia="de-DE"/>
        </w:rPr>
      </w:pPr>
    </w:p>
    <w:p w14:paraId="5073C92F" w14:textId="3B6690BC" w:rsidR="00887E7D" w:rsidRDefault="00887E7D" w:rsidP="00BF60A7">
      <w:pPr>
        <w:spacing w:after="0" w:line="240" w:lineRule="auto"/>
        <w:rPr>
          <w:rFonts w:ascii="Arial" w:eastAsia="Times New Roman" w:hAnsi="Arial" w:cs="Tahoma"/>
          <w:sz w:val="20"/>
          <w:szCs w:val="20"/>
          <w:lang w:eastAsia="de-DE"/>
        </w:rPr>
      </w:pPr>
      <w:r>
        <w:rPr>
          <w:rFonts w:ascii="Arial" w:eastAsia="Times New Roman" w:hAnsi="Arial" w:cs="Tahoma"/>
          <w:sz w:val="20"/>
          <w:szCs w:val="20"/>
          <w:lang w:eastAsia="de-DE"/>
        </w:rPr>
        <w:t xml:space="preserve">Mit dieser Formulierung wird deutlich, dass es eine einfache Zuordnung </w:t>
      </w:r>
      <w:r w:rsidRPr="00793690">
        <w:rPr>
          <w:rFonts w:ascii="Arial" w:eastAsia="Times New Roman" w:hAnsi="Arial" w:cs="Tahoma"/>
          <w:b/>
          <w:bCs/>
          <w:sz w:val="20"/>
          <w:szCs w:val="20"/>
          <w:lang w:eastAsia="de-DE"/>
        </w:rPr>
        <w:t>„Kontrollbereich“</w:t>
      </w:r>
      <w:r>
        <w:rPr>
          <w:rFonts w:ascii="Arial" w:eastAsia="Times New Roman" w:hAnsi="Arial" w:cs="Tahoma"/>
          <w:sz w:val="20"/>
          <w:szCs w:val="20"/>
          <w:lang w:eastAsia="de-DE"/>
        </w:rPr>
        <w:t xml:space="preserve"> oder </w:t>
      </w:r>
      <w:r w:rsidR="002F450E" w:rsidRPr="00793690">
        <w:rPr>
          <w:rFonts w:ascii="Arial" w:eastAsia="Times New Roman" w:hAnsi="Arial" w:cs="Tahoma"/>
          <w:b/>
          <w:bCs/>
          <w:sz w:val="20"/>
          <w:szCs w:val="20"/>
          <w:lang w:eastAsia="de-DE"/>
        </w:rPr>
        <w:t>„</w:t>
      </w:r>
      <w:r w:rsidRPr="00793690">
        <w:rPr>
          <w:rFonts w:ascii="Arial" w:eastAsia="Times New Roman" w:hAnsi="Arial" w:cs="Tahoma"/>
          <w:b/>
          <w:bCs/>
          <w:sz w:val="20"/>
          <w:szCs w:val="20"/>
          <w:lang w:eastAsia="de-DE"/>
        </w:rPr>
        <w:t>Überwachungsbereich</w:t>
      </w:r>
      <w:r w:rsidR="002F450E" w:rsidRPr="00793690">
        <w:rPr>
          <w:rFonts w:ascii="Arial" w:eastAsia="Times New Roman" w:hAnsi="Arial" w:cs="Tahoma"/>
          <w:b/>
          <w:bCs/>
          <w:sz w:val="20"/>
          <w:szCs w:val="20"/>
          <w:lang w:eastAsia="de-DE"/>
        </w:rPr>
        <w:t>“</w:t>
      </w:r>
      <w:r>
        <w:rPr>
          <w:rFonts w:ascii="Arial" w:eastAsia="Times New Roman" w:hAnsi="Arial" w:cs="Tahoma"/>
          <w:sz w:val="20"/>
          <w:szCs w:val="20"/>
          <w:lang w:eastAsia="de-DE"/>
        </w:rPr>
        <w:t xml:space="preserve"> wie gefordert, in der Nuklearmedizin nicht geben kann. In nahezu keinem Bereich gibt es eine</w:t>
      </w:r>
      <w:r w:rsidR="00CE6220">
        <w:rPr>
          <w:rFonts w:ascii="Arial" w:eastAsia="Times New Roman" w:hAnsi="Arial" w:cs="Tahoma"/>
          <w:sz w:val="20"/>
          <w:szCs w:val="20"/>
          <w:lang w:eastAsia="de-DE"/>
        </w:rPr>
        <w:t>n</w:t>
      </w:r>
      <w:r>
        <w:rPr>
          <w:rFonts w:ascii="Arial" w:eastAsia="Times New Roman" w:hAnsi="Arial" w:cs="Tahoma"/>
          <w:sz w:val="20"/>
          <w:szCs w:val="20"/>
          <w:lang w:eastAsia="de-DE"/>
        </w:rPr>
        <w:t xml:space="preserve"> Daueraufenthalt, weder der Strahler</w:t>
      </w:r>
      <w:r w:rsidR="002F450E">
        <w:rPr>
          <w:rFonts w:ascii="Arial" w:eastAsia="Times New Roman" w:hAnsi="Arial" w:cs="Tahoma"/>
          <w:sz w:val="20"/>
          <w:szCs w:val="20"/>
          <w:lang w:eastAsia="de-DE"/>
        </w:rPr>
        <w:t xml:space="preserve"> (</w:t>
      </w:r>
      <w:r>
        <w:rPr>
          <w:rFonts w:ascii="Arial" w:eastAsia="Times New Roman" w:hAnsi="Arial" w:cs="Tahoma"/>
          <w:sz w:val="20"/>
          <w:szCs w:val="20"/>
          <w:lang w:eastAsia="de-DE"/>
        </w:rPr>
        <w:t>in der Regel Patienten</w:t>
      </w:r>
      <w:r w:rsidR="002F450E">
        <w:rPr>
          <w:rFonts w:ascii="Arial" w:eastAsia="Times New Roman" w:hAnsi="Arial" w:cs="Tahoma"/>
          <w:sz w:val="20"/>
          <w:szCs w:val="20"/>
          <w:lang w:eastAsia="de-DE"/>
        </w:rPr>
        <w:t>)</w:t>
      </w:r>
      <w:r>
        <w:rPr>
          <w:rFonts w:ascii="Arial" w:eastAsia="Times New Roman" w:hAnsi="Arial" w:cs="Tahoma"/>
          <w:sz w:val="20"/>
          <w:szCs w:val="20"/>
          <w:lang w:eastAsia="de-DE"/>
        </w:rPr>
        <w:t>, noch der zu schützenden Personen (Patienten &amp; Personal)</w:t>
      </w:r>
      <w:r w:rsidR="002F450E">
        <w:rPr>
          <w:rFonts w:ascii="Arial" w:eastAsia="Times New Roman" w:hAnsi="Arial" w:cs="Tahoma"/>
          <w:sz w:val="20"/>
          <w:szCs w:val="20"/>
          <w:lang w:eastAsia="de-DE"/>
        </w:rPr>
        <w:t xml:space="preserve">. Eine Nuklearmedizin ist keine statische Umgebung. </w:t>
      </w:r>
    </w:p>
    <w:p w14:paraId="337C6129" w14:textId="17196919" w:rsidR="002F450E" w:rsidRDefault="002F450E" w:rsidP="00BF60A7">
      <w:pPr>
        <w:spacing w:after="0" w:line="240" w:lineRule="auto"/>
        <w:rPr>
          <w:rFonts w:ascii="Arial" w:eastAsia="Times New Roman" w:hAnsi="Arial" w:cs="Tahoma"/>
          <w:sz w:val="20"/>
          <w:szCs w:val="20"/>
          <w:lang w:eastAsia="de-DE"/>
        </w:rPr>
      </w:pPr>
      <w:r>
        <w:rPr>
          <w:rFonts w:ascii="Arial" w:eastAsia="Times New Roman" w:hAnsi="Arial" w:cs="Tahoma"/>
          <w:sz w:val="20"/>
          <w:szCs w:val="20"/>
          <w:lang w:eastAsia="de-DE"/>
        </w:rPr>
        <w:t>Ob eine Person eine Dosis von</w:t>
      </w:r>
      <w:r w:rsidR="00302C3F">
        <w:rPr>
          <w:rFonts w:ascii="Arial" w:eastAsia="Times New Roman" w:hAnsi="Arial" w:cs="Tahoma"/>
          <w:sz w:val="20"/>
          <w:szCs w:val="20"/>
          <w:lang w:eastAsia="de-DE"/>
        </w:rPr>
        <w:t xml:space="preserve"> z.B. mehr als 6 mSv/a erhalten kann ergibt sich erst in der </w:t>
      </w:r>
      <w:r w:rsidR="00302C3F" w:rsidRPr="00793690">
        <w:rPr>
          <w:rFonts w:ascii="Arial" w:eastAsia="Times New Roman" w:hAnsi="Arial" w:cs="Tahoma"/>
          <w:b/>
          <w:bCs/>
          <w:sz w:val="20"/>
          <w:szCs w:val="20"/>
          <w:lang w:eastAsia="de-DE"/>
        </w:rPr>
        <w:t>Summation der zeitlichen Aufenthalte in Räumen mit unterschiedlicher Ortsdosis</w:t>
      </w:r>
      <w:r w:rsidR="00302C3F">
        <w:rPr>
          <w:rFonts w:ascii="Arial" w:eastAsia="Times New Roman" w:hAnsi="Arial" w:cs="Tahoma"/>
          <w:sz w:val="20"/>
          <w:szCs w:val="20"/>
          <w:lang w:eastAsia="de-DE"/>
        </w:rPr>
        <w:t xml:space="preserve">. </w:t>
      </w:r>
    </w:p>
    <w:p w14:paraId="3E1E71F5" w14:textId="77777777" w:rsidR="00AB7D86" w:rsidRDefault="00AB7D86" w:rsidP="00BF60A7">
      <w:pPr>
        <w:spacing w:after="0" w:line="240" w:lineRule="auto"/>
        <w:rPr>
          <w:rFonts w:ascii="Arial" w:eastAsia="Times New Roman" w:hAnsi="Arial" w:cs="Tahoma"/>
          <w:sz w:val="20"/>
          <w:szCs w:val="20"/>
          <w:lang w:eastAsia="de-DE"/>
        </w:rPr>
      </w:pPr>
    </w:p>
    <w:p w14:paraId="22A3B9C2" w14:textId="15395AA8" w:rsidR="00BF60A7" w:rsidRDefault="00302C3F" w:rsidP="00BF60A7">
      <w:pPr>
        <w:spacing w:after="0" w:line="240" w:lineRule="auto"/>
        <w:rPr>
          <w:rFonts w:ascii="Arial" w:eastAsia="Times New Roman" w:hAnsi="Arial" w:cs="Tahoma"/>
          <w:sz w:val="20"/>
          <w:szCs w:val="20"/>
          <w:lang w:eastAsia="de-DE"/>
        </w:rPr>
      </w:pPr>
      <w:r>
        <w:rPr>
          <w:rFonts w:ascii="Arial" w:eastAsia="Times New Roman" w:hAnsi="Arial" w:cs="Tahoma"/>
          <w:sz w:val="20"/>
          <w:szCs w:val="20"/>
          <w:lang w:eastAsia="de-DE"/>
        </w:rPr>
        <w:t xml:space="preserve">Wünschenswert wäre, dass die Klassifizierung </w:t>
      </w:r>
      <w:r w:rsidRPr="00793690">
        <w:rPr>
          <w:rFonts w:ascii="Arial" w:eastAsia="Times New Roman" w:hAnsi="Arial" w:cs="Tahoma"/>
          <w:b/>
          <w:bCs/>
          <w:sz w:val="20"/>
          <w:szCs w:val="20"/>
          <w:lang w:eastAsia="de-DE"/>
        </w:rPr>
        <w:t>„Kontrollbereich“</w:t>
      </w:r>
      <w:r>
        <w:rPr>
          <w:rFonts w:ascii="Arial" w:eastAsia="Times New Roman" w:hAnsi="Arial" w:cs="Tahoma"/>
          <w:sz w:val="20"/>
          <w:szCs w:val="20"/>
          <w:lang w:eastAsia="de-DE"/>
        </w:rPr>
        <w:t xml:space="preserve"> auf der Basis eines </w:t>
      </w:r>
      <w:r w:rsidRPr="00793690">
        <w:rPr>
          <w:rFonts w:ascii="Arial" w:eastAsia="Times New Roman" w:hAnsi="Arial" w:cs="Tahoma"/>
          <w:b/>
          <w:bCs/>
          <w:sz w:val="20"/>
          <w:szCs w:val="20"/>
          <w:lang w:eastAsia="de-DE"/>
        </w:rPr>
        <w:t>vertrauenswürdigen Quellen-Models</w:t>
      </w:r>
      <w:r>
        <w:rPr>
          <w:rFonts w:ascii="Arial" w:eastAsia="Times New Roman" w:hAnsi="Arial" w:cs="Tahoma"/>
          <w:sz w:val="20"/>
          <w:szCs w:val="20"/>
          <w:lang w:eastAsia="de-DE"/>
        </w:rPr>
        <w:t xml:space="preserve"> und einer </w:t>
      </w:r>
      <w:r w:rsidRPr="00793690">
        <w:rPr>
          <w:rFonts w:ascii="Arial" w:eastAsia="Times New Roman" w:hAnsi="Arial" w:cs="Tahoma"/>
          <w:b/>
          <w:bCs/>
          <w:sz w:val="20"/>
          <w:szCs w:val="20"/>
          <w:lang w:eastAsia="de-DE"/>
        </w:rPr>
        <w:t>theoretischen mittleren integralen Ortsdosisleistung</w:t>
      </w:r>
      <w:r>
        <w:rPr>
          <w:rFonts w:ascii="Arial" w:eastAsia="Times New Roman" w:hAnsi="Arial" w:cs="Tahoma"/>
          <w:sz w:val="20"/>
          <w:szCs w:val="20"/>
          <w:lang w:eastAsia="de-DE"/>
        </w:rPr>
        <w:t xml:space="preserve"> </w:t>
      </w:r>
      <w:r w:rsidR="00793690">
        <w:rPr>
          <w:rFonts w:ascii="Arial" w:eastAsia="Times New Roman" w:hAnsi="Arial" w:cs="Tahoma"/>
          <w:sz w:val="20"/>
          <w:szCs w:val="20"/>
          <w:lang w:eastAsia="de-DE"/>
        </w:rPr>
        <w:t xml:space="preserve">erfolgt. Ist die </w:t>
      </w:r>
      <w:r w:rsidR="00793690" w:rsidRPr="00D44BF8">
        <w:rPr>
          <w:rFonts w:ascii="Arial" w:eastAsia="Times New Roman" w:hAnsi="Arial" w:cs="Tahoma"/>
          <w:b/>
          <w:bCs/>
          <w:sz w:val="20"/>
          <w:szCs w:val="20"/>
          <w:lang w:eastAsia="de-DE"/>
        </w:rPr>
        <w:t>mittlere integrale Ortsdosisleistung</w:t>
      </w:r>
      <w:r w:rsidR="00793690">
        <w:rPr>
          <w:rFonts w:ascii="Arial" w:eastAsia="Times New Roman" w:hAnsi="Arial" w:cs="Tahoma"/>
          <w:sz w:val="20"/>
          <w:szCs w:val="20"/>
          <w:lang w:eastAsia="de-DE"/>
        </w:rPr>
        <w:t xml:space="preserve"> in einem Raum z.B. </w:t>
      </w:r>
      <w:r w:rsidR="00793690" w:rsidRPr="00D44BF8">
        <w:rPr>
          <w:rFonts w:ascii="Arial" w:eastAsia="Times New Roman" w:hAnsi="Arial" w:cs="Tahoma"/>
          <w:b/>
          <w:bCs/>
          <w:sz w:val="20"/>
          <w:szCs w:val="20"/>
          <w:lang w:eastAsia="de-DE"/>
        </w:rPr>
        <w:t xml:space="preserve">&gt; 3 </w:t>
      </w:r>
      <w:bookmarkStart w:id="7" w:name="_Hlk118381312"/>
      <w:bookmarkStart w:id="8" w:name="_Hlk118301111"/>
      <w:r w:rsidR="00793690" w:rsidRPr="00D44BF8">
        <w:rPr>
          <w:rFonts w:ascii="Arial" w:eastAsia="Times New Roman" w:hAnsi="Arial" w:cs="Tahoma"/>
          <w:b/>
          <w:bCs/>
          <w:sz w:val="20"/>
          <w:szCs w:val="20"/>
          <w:lang w:eastAsia="de-DE"/>
        </w:rPr>
        <w:t>μSv/h</w:t>
      </w:r>
      <w:bookmarkEnd w:id="7"/>
      <w:r w:rsidR="00793690">
        <w:rPr>
          <w:rFonts w:ascii="Arial" w:eastAsia="Times New Roman" w:hAnsi="Arial" w:cs="Tahoma"/>
          <w:sz w:val="20"/>
          <w:szCs w:val="20"/>
          <w:lang w:eastAsia="de-DE"/>
        </w:rPr>
        <w:t xml:space="preserve"> </w:t>
      </w:r>
      <w:bookmarkEnd w:id="8"/>
      <w:r w:rsidR="00793690">
        <w:rPr>
          <w:rFonts w:ascii="Arial" w:eastAsia="Times New Roman" w:hAnsi="Arial" w:cs="Tahoma"/>
          <w:sz w:val="20"/>
          <w:szCs w:val="20"/>
          <w:lang w:eastAsia="de-DE"/>
        </w:rPr>
        <w:t>(6 mSv/a; 2000 h/a), dann ist dieser Raum</w:t>
      </w:r>
      <w:r w:rsidR="00D44BF8">
        <w:rPr>
          <w:rFonts w:ascii="Arial" w:eastAsia="Times New Roman" w:hAnsi="Arial" w:cs="Tahoma"/>
          <w:sz w:val="20"/>
          <w:szCs w:val="20"/>
          <w:lang w:eastAsia="de-DE"/>
        </w:rPr>
        <w:t>,</w:t>
      </w:r>
      <w:r w:rsidR="00793690">
        <w:rPr>
          <w:rFonts w:ascii="Arial" w:eastAsia="Times New Roman" w:hAnsi="Arial" w:cs="Tahoma"/>
          <w:sz w:val="20"/>
          <w:szCs w:val="20"/>
          <w:lang w:eastAsia="de-DE"/>
        </w:rPr>
        <w:t xml:space="preserve"> ohne einen Aufenthalt einer zu schützenden Person zu berücksichtigen</w:t>
      </w:r>
      <w:r w:rsidR="00D44BF8">
        <w:rPr>
          <w:rFonts w:ascii="Arial" w:eastAsia="Times New Roman" w:hAnsi="Arial" w:cs="Tahoma"/>
          <w:sz w:val="20"/>
          <w:szCs w:val="20"/>
          <w:lang w:eastAsia="de-DE"/>
        </w:rPr>
        <w:t>,</w:t>
      </w:r>
      <w:r w:rsidR="00793690">
        <w:rPr>
          <w:rFonts w:ascii="Arial" w:eastAsia="Times New Roman" w:hAnsi="Arial" w:cs="Tahoma"/>
          <w:sz w:val="20"/>
          <w:szCs w:val="20"/>
          <w:lang w:eastAsia="de-DE"/>
        </w:rPr>
        <w:t xml:space="preserve"> ein </w:t>
      </w:r>
      <w:r w:rsidR="00793690" w:rsidRPr="00793690">
        <w:rPr>
          <w:rFonts w:ascii="Arial" w:eastAsia="Times New Roman" w:hAnsi="Arial" w:cs="Tahoma"/>
          <w:b/>
          <w:bCs/>
          <w:sz w:val="20"/>
          <w:szCs w:val="20"/>
          <w:lang w:eastAsia="de-DE"/>
        </w:rPr>
        <w:t>„Kontrollbereich“</w:t>
      </w:r>
      <w:r w:rsidR="00793690">
        <w:rPr>
          <w:rFonts w:ascii="Arial" w:eastAsia="Times New Roman" w:hAnsi="Arial" w:cs="Tahoma"/>
          <w:sz w:val="20"/>
          <w:szCs w:val="20"/>
          <w:lang w:eastAsia="de-DE"/>
        </w:rPr>
        <w:t>.</w:t>
      </w:r>
    </w:p>
    <w:p w14:paraId="5457A1CB" w14:textId="77777777" w:rsidR="00B12848" w:rsidRDefault="00B12848" w:rsidP="00BF60A7">
      <w:pPr>
        <w:spacing w:after="0" w:line="240" w:lineRule="auto"/>
        <w:rPr>
          <w:rFonts w:ascii="Arial" w:eastAsia="Times New Roman" w:hAnsi="Arial" w:cs="Tahoma"/>
          <w:sz w:val="20"/>
          <w:szCs w:val="20"/>
          <w:lang w:eastAsia="de-DE"/>
        </w:rPr>
      </w:pPr>
    </w:p>
    <w:p w14:paraId="76738F63" w14:textId="0C6F3D4E" w:rsidR="00793690" w:rsidRDefault="0059299E" w:rsidP="00BF60A7">
      <w:pPr>
        <w:spacing w:after="0" w:line="240" w:lineRule="auto"/>
        <w:rPr>
          <w:rFonts w:ascii="Arial" w:eastAsia="Times New Roman" w:hAnsi="Arial" w:cs="Tahoma"/>
          <w:sz w:val="20"/>
          <w:szCs w:val="20"/>
          <w:lang w:eastAsia="de-DE"/>
        </w:rPr>
      </w:pPr>
      <w:r>
        <w:rPr>
          <w:rFonts w:ascii="Arial" w:eastAsia="Times New Roman" w:hAnsi="Arial" w:cs="Tahoma"/>
          <w:sz w:val="20"/>
          <w:szCs w:val="20"/>
          <w:lang w:eastAsia="de-DE"/>
        </w:rPr>
        <w:t xml:space="preserve">Eine der wichtigsten Direktiven: Kein Raum darf aufgrund der </w:t>
      </w:r>
      <w:r w:rsidRPr="00D44BF8">
        <w:rPr>
          <w:rFonts w:ascii="Arial" w:eastAsia="Times New Roman" w:hAnsi="Arial" w:cs="Tahoma"/>
          <w:b/>
          <w:bCs/>
          <w:sz w:val="20"/>
          <w:szCs w:val="20"/>
          <w:lang w:eastAsia="de-DE"/>
        </w:rPr>
        <w:t>Einstrahlung aus Nachbarbereichen</w:t>
      </w:r>
      <w:r>
        <w:rPr>
          <w:rFonts w:ascii="Arial" w:eastAsia="Times New Roman" w:hAnsi="Arial" w:cs="Tahoma"/>
          <w:sz w:val="20"/>
          <w:szCs w:val="20"/>
          <w:lang w:eastAsia="de-DE"/>
        </w:rPr>
        <w:t xml:space="preserve"> zum </w:t>
      </w:r>
      <w:r w:rsidRPr="00B12848">
        <w:rPr>
          <w:rFonts w:ascii="Arial" w:eastAsia="Times New Roman" w:hAnsi="Arial" w:cs="Tahoma"/>
          <w:b/>
          <w:bCs/>
          <w:sz w:val="20"/>
          <w:szCs w:val="20"/>
          <w:lang w:eastAsia="de-DE"/>
        </w:rPr>
        <w:t>Kontrollbereich</w:t>
      </w:r>
      <w:r>
        <w:rPr>
          <w:rFonts w:ascii="Arial" w:eastAsia="Times New Roman" w:hAnsi="Arial" w:cs="Tahoma"/>
          <w:sz w:val="20"/>
          <w:szCs w:val="20"/>
          <w:lang w:eastAsia="de-DE"/>
        </w:rPr>
        <w:t xml:space="preserve"> werden. Bei lokalen Quellen innerhalb des Raumes liegt eine Summation mit der Strahlung von </w:t>
      </w:r>
      <w:proofErr w:type="spellStart"/>
      <w:r>
        <w:rPr>
          <w:rFonts w:ascii="Arial" w:eastAsia="Times New Roman" w:hAnsi="Arial" w:cs="Tahoma"/>
          <w:sz w:val="20"/>
          <w:szCs w:val="20"/>
          <w:lang w:eastAsia="de-DE"/>
        </w:rPr>
        <w:t>aussen</w:t>
      </w:r>
      <w:proofErr w:type="spellEnd"/>
      <w:r>
        <w:rPr>
          <w:rFonts w:ascii="Arial" w:eastAsia="Times New Roman" w:hAnsi="Arial" w:cs="Tahoma"/>
          <w:sz w:val="20"/>
          <w:szCs w:val="20"/>
          <w:lang w:eastAsia="de-DE"/>
        </w:rPr>
        <w:t xml:space="preserve"> vor. Der Vorschlag wäre in diesem Fall die </w:t>
      </w:r>
      <w:r w:rsidRPr="00D44BF8">
        <w:rPr>
          <w:rFonts w:ascii="Arial" w:eastAsia="Times New Roman" w:hAnsi="Arial" w:cs="Tahoma"/>
          <w:b/>
          <w:bCs/>
          <w:sz w:val="20"/>
          <w:szCs w:val="20"/>
          <w:lang w:eastAsia="de-DE"/>
        </w:rPr>
        <w:t>max. Ortsdosisleistung</w:t>
      </w:r>
      <w:r>
        <w:rPr>
          <w:rFonts w:ascii="Arial" w:eastAsia="Times New Roman" w:hAnsi="Arial" w:cs="Tahoma"/>
          <w:sz w:val="20"/>
          <w:szCs w:val="20"/>
          <w:lang w:eastAsia="de-DE"/>
        </w:rPr>
        <w:t xml:space="preserve"> innerhalb des Raumes aufgrund der </w:t>
      </w:r>
      <w:r w:rsidR="00D44BF8">
        <w:rPr>
          <w:rFonts w:ascii="Arial" w:eastAsia="Times New Roman" w:hAnsi="Arial" w:cs="Tahoma"/>
          <w:sz w:val="20"/>
          <w:szCs w:val="20"/>
          <w:lang w:eastAsia="de-DE"/>
        </w:rPr>
        <w:t xml:space="preserve">reinen </w:t>
      </w:r>
      <w:r w:rsidRPr="00D44BF8">
        <w:rPr>
          <w:rFonts w:ascii="Arial" w:eastAsia="Times New Roman" w:hAnsi="Arial" w:cs="Tahoma"/>
          <w:b/>
          <w:bCs/>
          <w:sz w:val="20"/>
          <w:szCs w:val="20"/>
          <w:lang w:eastAsia="de-DE"/>
        </w:rPr>
        <w:t>Einstrahlung aus Nachbarbereichen</w:t>
      </w:r>
      <w:r>
        <w:rPr>
          <w:rFonts w:ascii="Arial" w:eastAsia="Times New Roman" w:hAnsi="Arial" w:cs="Tahoma"/>
          <w:sz w:val="20"/>
          <w:szCs w:val="20"/>
          <w:lang w:eastAsia="de-DE"/>
        </w:rPr>
        <w:t xml:space="preserve"> </w:t>
      </w:r>
      <w:r w:rsidR="00D44BF8">
        <w:rPr>
          <w:rFonts w:ascii="Arial" w:eastAsia="Times New Roman" w:hAnsi="Arial" w:cs="Tahoma"/>
          <w:sz w:val="20"/>
          <w:szCs w:val="20"/>
          <w:lang w:eastAsia="de-DE"/>
        </w:rPr>
        <w:t xml:space="preserve">und ohne Berücksichtigung von Quellen innerhalb des Raumes </w:t>
      </w:r>
      <w:r>
        <w:rPr>
          <w:rFonts w:ascii="Arial" w:eastAsia="Times New Roman" w:hAnsi="Arial" w:cs="Tahoma"/>
          <w:sz w:val="20"/>
          <w:szCs w:val="20"/>
          <w:lang w:eastAsia="de-DE"/>
        </w:rPr>
        <w:t xml:space="preserve">auf 10 mSv/a </w:t>
      </w:r>
      <w:r w:rsidR="00D44BF8">
        <w:rPr>
          <w:rFonts w:ascii="Arial" w:eastAsia="Times New Roman" w:hAnsi="Arial" w:cs="Tahoma"/>
          <w:sz w:val="20"/>
          <w:szCs w:val="20"/>
          <w:lang w:eastAsia="de-DE"/>
        </w:rPr>
        <w:t>(</w:t>
      </w:r>
      <w:r w:rsidR="000235CE">
        <w:rPr>
          <w:rFonts w:ascii="Arial" w:eastAsia="Times New Roman" w:hAnsi="Arial" w:cs="Tahoma"/>
          <w:sz w:val="20"/>
          <w:szCs w:val="20"/>
          <w:lang w:eastAsia="de-DE"/>
        </w:rPr>
        <w:t>Berufsl</w:t>
      </w:r>
      <w:r w:rsidR="00D44BF8">
        <w:rPr>
          <w:rFonts w:ascii="Arial" w:eastAsia="Times New Roman" w:hAnsi="Arial" w:cs="Tahoma"/>
          <w:sz w:val="20"/>
          <w:szCs w:val="20"/>
          <w:lang w:eastAsia="de-DE"/>
        </w:rPr>
        <w:t xml:space="preserve">ebensdosis) </w:t>
      </w:r>
      <w:r>
        <w:rPr>
          <w:rFonts w:ascii="Arial" w:eastAsia="Times New Roman" w:hAnsi="Arial" w:cs="Tahoma"/>
          <w:sz w:val="20"/>
          <w:szCs w:val="20"/>
          <w:lang w:eastAsia="de-DE"/>
        </w:rPr>
        <w:t xml:space="preserve">oder </w:t>
      </w:r>
      <w:r w:rsidRPr="00D44BF8">
        <w:rPr>
          <w:rFonts w:ascii="Arial" w:eastAsia="Times New Roman" w:hAnsi="Arial" w:cs="Tahoma"/>
          <w:b/>
          <w:bCs/>
          <w:sz w:val="20"/>
          <w:szCs w:val="20"/>
          <w:lang w:eastAsia="de-DE"/>
        </w:rPr>
        <w:t>5 μSv/h</w:t>
      </w:r>
      <w:r>
        <w:rPr>
          <w:rFonts w:ascii="Arial" w:eastAsia="Times New Roman" w:hAnsi="Arial" w:cs="Tahoma"/>
          <w:sz w:val="20"/>
          <w:szCs w:val="20"/>
          <w:lang w:eastAsia="de-DE"/>
        </w:rPr>
        <w:t xml:space="preserve"> zu begrenzen</w:t>
      </w:r>
      <w:r w:rsidR="00B12848">
        <w:rPr>
          <w:rFonts w:ascii="Arial" w:eastAsia="Times New Roman" w:hAnsi="Arial" w:cs="Tahoma"/>
          <w:sz w:val="20"/>
          <w:szCs w:val="20"/>
          <w:lang w:eastAsia="de-DE"/>
        </w:rPr>
        <w:t>.</w:t>
      </w:r>
    </w:p>
    <w:p w14:paraId="54046826" w14:textId="367E30C7" w:rsidR="00B12848" w:rsidRDefault="00B12848" w:rsidP="00BF60A7">
      <w:pPr>
        <w:spacing w:after="0" w:line="240" w:lineRule="auto"/>
        <w:rPr>
          <w:rFonts w:ascii="Arial" w:eastAsia="Times New Roman" w:hAnsi="Arial" w:cs="Tahoma"/>
          <w:sz w:val="20"/>
          <w:szCs w:val="20"/>
          <w:lang w:eastAsia="de-DE"/>
        </w:rPr>
      </w:pPr>
      <w:r>
        <w:rPr>
          <w:rFonts w:ascii="Arial" w:eastAsia="Times New Roman" w:hAnsi="Arial" w:cs="Tahoma"/>
          <w:sz w:val="20"/>
          <w:szCs w:val="20"/>
          <w:lang w:eastAsia="de-DE"/>
        </w:rPr>
        <w:t>Das Programm „BSS4D“ (dazu später</w:t>
      </w:r>
      <w:r w:rsidR="0048219E">
        <w:rPr>
          <w:rFonts w:ascii="Arial" w:eastAsia="Times New Roman" w:hAnsi="Arial" w:cs="Tahoma"/>
          <w:sz w:val="20"/>
          <w:szCs w:val="20"/>
          <w:lang w:eastAsia="de-DE"/>
        </w:rPr>
        <w:t xml:space="preserve"> mehr</w:t>
      </w:r>
      <w:r>
        <w:rPr>
          <w:rFonts w:ascii="Arial" w:eastAsia="Times New Roman" w:hAnsi="Arial" w:cs="Tahoma"/>
          <w:sz w:val="20"/>
          <w:szCs w:val="20"/>
          <w:lang w:eastAsia="de-DE"/>
        </w:rPr>
        <w:t>) kann das gleichzeitig abprüfen.</w:t>
      </w:r>
    </w:p>
    <w:p w14:paraId="2C5FED6C" w14:textId="77777777" w:rsidR="0059299E" w:rsidRPr="00BF60A7" w:rsidRDefault="0059299E" w:rsidP="00BF60A7">
      <w:pPr>
        <w:spacing w:after="0" w:line="240" w:lineRule="auto"/>
        <w:rPr>
          <w:rFonts w:ascii="Arial" w:eastAsia="Times New Roman" w:hAnsi="Arial" w:cs="Tahoma"/>
          <w:sz w:val="20"/>
          <w:szCs w:val="20"/>
          <w:lang w:eastAsia="de-DE"/>
        </w:rPr>
      </w:pPr>
    </w:p>
    <w:p w14:paraId="24F1ED2D" w14:textId="77777777" w:rsidR="004B0277" w:rsidRDefault="004B0277">
      <w:pPr>
        <w:rPr>
          <w:rFonts w:ascii="Arial" w:eastAsia="Times New Roman" w:hAnsi="Arial" w:cs="Tahoma"/>
          <w:sz w:val="20"/>
          <w:szCs w:val="20"/>
          <w:lang w:eastAsia="de-DE"/>
        </w:rPr>
      </w:pPr>
      <w:r>
        <w:rPr>
          <w:rFonts w:ascii="Arial" w:eastAsia="Times New Roman" w:hAnsi="Arial" w:cs="Tahoma"/>
          <w:sz w:val="20"/>
          <w:szCs w:val="20"/>
          <w:lang w:eastAsia="de-DE"/>
        </w:rPr>
        <w:br w:type="page"/>
      </w:r>
    </w:p>
    <w:p w14:paraId="7E19FDDF" w14:textId="1AE02B82"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lastRenderedPageBreak/>
        <w:t>Die für die Strahlenexposition der Allgemeinbevölkerung aus Direktstrahlung maßgebenden Aufenthaltszeiten richten sich nach den räumlichen Gegebenheiten der Anlage oder Einrichtung oder des Standortes; liegen keine begründeten Angaben für die Aufenthaltszeiten vor, ist Daueraufenthalt anzunehmen.</w:t>
      </w:r>
    </w:p>
    <w:p w14:paraId="462D5AC5" w14:textId="77777777" w:rsidR="00BF60A7" w:rsidRPr="00BF60A7" w:rsidRDefault="00BF60A7" w:rsidP="00BF60A7">
      <w:pPr>
        <w:spacing w:after="0" w:line="240" w:lineRule="auto"/>
        <w:rPr>
          <w:rFonts w:ascii="Arial" w:eastAsia="Times New Roman" w:hAnsi="Arial" w:cs="Tahoma"/>
          <w:sz w:val="20"/>
          <w:szCs w:val="20"/>
          <w:lang w:eastAsia="de-DE"/>
        </w:rPr>
      </w:pPr>
    </w:p>
    <w:p w14:paraId="55001873" w14:textId="77777777" w:rsidR="00BF60A7" w:rsidRPr="00A3292B" w:rsidRDefault="00BF60A7" w:rsidP="00535B98">
      <w:pPr>
        <w:spacing w:after="0" w:line="240" w:lineRule="auto"/>
        <w:rPr>
          <w:rFonts w:ascii="Arial" w:eastAsia="Times New Roman" w:hAnsi="Arial" w:cs="Tahoma"/>
          <w:sz w:val="20"/>
          <w:szCs w:val="20"/>
          <w:lang w:eastAsia="de-DE"/>
        </w:rPr>
      </w:pPr>
      <w:r w:rsidRPr="00A3292B">
        <w:rPr>
          <w:rFonts w:ascii="Arial" w:eastAsia="Times New Roman" w:hAnsi="Arial" w:cs="Tahoma"/>
          <w:sz w:val="20"/>
          <w:szCs w:val="20"/>
          <w:lang w:eastAsia="de-DE"/>
        </w:rPr>
        <w:t xml:space="preserve">Der Grenzwert von 1 mSv/a für die effektive Dosis gilt auch für Personen, die innerhalb des Betriebsgeländes einer Anlage oder Einrichtung beschäftigt und damit einer beruflichen Strahlenexposition ausgesetzt sind, ohne dass sie zur Gruppe der beruflich strahlenexponierten Personen gehören, wie z.B. Verwaltungspersonal, Kantinenpersonal </w:t>
      </w:r>
    </w:p>
    <w:p w14:paraId="7FB6C84B" w14:textId="77777777" w:rsidR="00BF60A7" w:rsidRPr="00A00594" w:rsidRDefault="00BF60A7" w:rsidP="00BF60A7">
      <w:pPr>
        <w:keepNext/>
        <w:spacing w:before="240" w:after="60" w:line="240" w:lineRule="auto"/>
        <w:outlineLvl w:val="1"/>
        <w:rPr>
          <w:rFonts w:ascii="Arial" w:eastAsia="Times New Roman" w:hAnsi="Arial" w:cs="Tahoma"/>
          <w:b/>
          <w:bCs/>
          <w:i/>
          <w:sz w:val="20"/>
          <w:szCs w:val="20"/>
          <w:lang w:eastAsia="de-DE"/>
        </w:rPr>
      </w:pPr>
      <w:r w:rsidRPr="00A00594">
        <w:rPr>
          <w:rFonts w:ascii="Arial" w:eastAsia="Times New Roman" w:hAnsi="Arial" w:cs="Tahoma"/>
          <w:b/>
          <w:bCs/>
          <w:i/>
          <w:sz w:val="20"/>
          <w:szCs w:val="20"/>
          <w:lang w:eastAsia="de-DE"/>
        </w:rPr>
        <w:t>Richtlinie Strahlenschutz in der Medizin; Abs. 2.3.2 (11.Juli 2014):</w:t>
      </w:r>
    </w:p>
    <w:p w14:paraId="222EE141" w14:textId="647829DC" w:rsidR="00BF60A7" w:rsidRPr="00A00594" w:rsidRDefault="00BF60A7" w:rsidP="00BF60A7">
      <w:pPr>
        <w:keepNext/>
        <w:spacing w:before="240" w:after="60" w:line="240" w:lineRule="auto"/>
        <w:outlineLvl w:val="1"/>
        <w:rPr>
          <w:rFonts w:ascii="Arial" w:eastAsia="Times New Roman" w:hAnsi="Arial" w:cs="Tahoma"/>
          <w:b/>
          <w:bCs/>
          <w:i/>
          <w:sz w:val="20"/>
          <w:szCs w:val="20"/>
          <w:lang w:eastAsia="de-DE"/>
        </w:rPr>
      </w:pPr>
      <w:r w:rsidRPr="00A00594">
        <w:rPr>
          <w:rFonts w:ascii="Arial" w:eastAsia="Times New Roman" w:hAnsi="Arial" w:cs="Tahoma"/>
          <w:b/>
          <w:bCs/>
          <w:i/>
          <w:sz w:val="20"/>
          <w:szCs w:val="20"/>
          <w:lang w:eastAsia="de-DE"/>
        </w:rPr>
        <w:t>„Im Geltungsbereich dieser Richtlinie soll bei der Planung und Errichtung von Anlagen zur Erzeugung ionisierender Strahlen oder von Einrichtungen zum Umgang mit radioaktiven Stoffen an den jeweiligen Bedieneinrichtungen für das beruflich strahlenexponierte Personal ein Richtwert der Körperdosis von 1 mSv pro Kalenderjahr zugrunde gelegt werden“</w:t>
      </w:r>
    </w:p>
    <w:p w14:paraId="2E8636C9" w14:textId="2ECB1F4E" w:rsidR="00F3571C" w:rsidRDefault="00F3571C" w:rsidP="00F3571C">
      <w:pPr>
        <w:numPr>
          <w:ilvl w:val="12"/>
          <w:numId w:val="0"/>
        </w:numPr>
      </w:pPr>
    </w:p>
    <w:p w14:paraId="417CCD40" w14:textId="058EE773" w:rsidR="00914118" w:rsidRDefault="00914118" w:rsidP="00914118">
      <w:pPr>
        <w:pStyle w:val="berschrift2"/>
      </w:pPr>
      <w:bookmarkStart w:id="9" w:name="_Hlk120179533"/>
      <w:r>
        <w:t>Raumfunktionsplanung</w:t>
      </w:r>
    </w:p>
    <w:bookmarkEnd w:id="9"/>
    <w:p w14:paraId="5651E916" w14:textId="77777777" w:rsidR="00914118" w:rsidRPr="00914118" w:rsidRDefault="00914118" w:rsidP="00914118"/>
    <w:p w14:paraId="2D259488" w14:textId="45DC466A" w:rsidR="00F3571C" w:rsidRPr="009A1CA2" w:rsidRDefault="00F3571C" w:rsidP="00A00594">
      <w:pPr>
        <w:numPr>
          <w:ilvl w:val="12"/>
          <w:numId w:val="0"/>
        </w:numPr>
        <w:spacing w:after="0"/>
        <w:rPr>
          <w:rFonts w:ascii="Arial" w:hAnsi="Arial" w:cs="Arial"/>
          <w:sz w:val="20"/>
          <w:szCs w:val="20"/>
        </w:rPr>
      </w:pPr>
      <w:r w:rsidRPr="009A1CA2">
        <w:rPr>
          <w:rFonts w:ascii="Arial" w:hAnsi="Arial" w:cs="Arial"/>
          <w:sz w:val="20"/>
          <w:szCs w:val="20"/>
        </w:rPr>
        <w:t xml:space="preserve">Strahlenschutz im weitesten Sinne bedeutet, einen möglichst großen Abstand zu den Quellen </w:t>
      </w:r>
    </w:p>
    <w:p w14:paraId="1EB2F8F0" w14:textId="170863B3" w:rsidR="00F3571C" w:rsidRDefault="00F3571C" w:rsidP="00A00594">
      <w:pPr>
        <w:numPr>
          <w:ilvl w:val="12"/>
          <w:numId w:val="0"/>
        </w:numPr>
        <w:spacing w:after="0"/>
        <w:rPr>
          <w:rFonts w:ascii="Arial" w:hAnsi="Arial" w:cs="Arial"/>
          <w:sz w:val="20"/>
          <w:szCs w:val="20"/>
        </w:rPr>
      </w:pPr>
      <w:r w:rsidRPr="009A1CA2">
        <w:rPr>
          <w:rFonts w:ascii="Arial" w:hAnsi="Arial" w:cs="Arial"/>
          <w:sz w:val="20"/>
          <w:szCs w:val="20"/>
        </w:rPr>
        <w:t xml:space="preserve">einzuhalten, den Aufenthalt in der Nähe der Quellen so gering wie möglich zu halten und die schwächende Wirkung von Abschirmungen zu nutzen. Insofern kann der StrlSch auf zwei allgemeine Gesichtspunkte reduziert werden: </w:t>
      </w:r>
    </w:p>
    <w:p w14:paraId="37E5788F" w14:textId="77777777" w:rsidR="00A00594" w:rsidRPr="009A1CA2" w:rsidRDefault="00A00594" w:rsidP="00A00594">
      <w:pPr>
        <w:numPr>
          <w:ilvl w:val="12"/>
          <w:numId w:val="0"/>
        </w:numPr>
        <w:spacing w:after="0"/>
        <w:rPr>
          <w:rFonts w:ascii="Arial" w:hAnsi="Arial" w:cs="Arial"/>
          <w:sz w:val="20"/>
          <w:szCs w:val="20"/>
        </w:rPr>
      </w:pPr>
    </w:p>
    <w:p w14:paraId="5304DD30" w14:textId="77777777" w:rsidR="00F3571C" w:rsidRPr="009A1CA2" w:rsidRDefault="00F3571C" w:rsidP="00A00594">
      <w:pPr>
        <w:numPr>
          <w:ilvl w:val="0"/>
          <w:numId w:val="5"/>
        </w:numPr>
        <w:overflowPunct w:val="0"/>
        <w:autoSpaceDE w:val="0"/>
        <w:autoSpaceDN w:val="0"/>
        <w:adjustRightInd w:val="0"/>
        <w:spacing w:after="0" w:line="240" w:lineRule="auto"/>
        <w:rPr>
          <w:rFonts w:ascii="Arial" w:hAnsi="Arial" w:cs="Arial"/>
          <w:b/>
          <w:bCs/>
          <w:sz w:val="20"/>
          <w:szCs w:val="20"/>
        </w:rPr>
      </w:pPr>
      <w:r w:rsidRPr="009A1CA2">
        <w:rPr>
          <w:rFonts w:ascii="Arial" w:hAnsi="Arial" w:cs="Arial"/>
          <w:b/>
          <w:bCs/>
          <w:sz w:val="20"/>
          <w:szCs w:val="20"/>
        </w:rPr>
        <w:t xml:space="preserve">baulicher StrlSch </w:t>
      </w:r>
    </w:p>
    <w:p w14:paraId="7CA657A5" w14:textId="77777777" w:rsidR="00F3571C" w:rsidRPr="009A1CA2" w:rsidRDefault="00F3571C" w:rsidP="00A00594">
      <w:pPr>
        <w:numPr>
          <w:ilvl w:val="0"/>
          <w:numId w:val="5"/>
        </w:numPr>
        <w:overflowPunct w:val="0"/>
        <w:autoSpaceDE w:val="0"/>
        <w:autoSpaceDN w:val="0"/>
        <w:adjustRightInd w:val="0"/>
        <w:spacing w:after="0" w:line="240" w:lineRule="auto"/>
        <w:rPr>
          <w:rFonts w:ascii="Arial" w:hAnsi="Arial" w:cs="Arial"/>
          <w:b/>
          <w:bCs/>
          <w:sz w:val="20"/>
          <w:szCs w:val="20"/>
        </w:rPr>
      </w:pPr>
      <w:r w:rsidRPr="009A1CA2">
        <w:rPr>
          <w:rFonts w:ascii="Arial" w:hAnsi="Arial" w:cs="Arial"/>
          <w:b/>
          <w:bCs/>
          <w:sz w:val="20"/>
          <w:szCs w:val="20"/>
        </w:rPr>
        <w:t xml:space="preserve">organisatorischer StrlSch </w:t>
      </w:r>
    </w:p>
    <w:p w14:paraId="147D53A6" w14:textId="77777777" w:rsidR="00F3571C" w:rsidRPr="009A1CA2" w:rsidRDefault="00F3571C" w:rsidP="00A00594">
      <w:pPr>
        <w:spacing w:after="0"/>
        <w:rPr>
          <w:rFonts w:ascii="Arial" w:hAnsi="Arial" w:cs="Arial"/>
          <w:sz w:val="20"/>
          <w:szCs w:val="20"/>
        </w:rPr>
      </w:pPr>
    </w:p>
    <w:p w14:paraId="26FEC0C7" w14:textId="60DF61FA" w:rsidR="00F3571C" w:rsidRPr="00A00594" w:rsidRDefault="00F3571C" w:rsidP="00A00594">
      <w:pPr>
        <w:numPr>
          <w:ilvl w:val="12"/>
          <w:numId w:val="0"/>
        </w:numPr>
        <w:spacing w:after="0"/>
        <w:rPr>
          <w:rFonts w:ascii="Arial" w:hAnsi="Arial" w:cs="Arial"/>
          <w:sz w:val="20"/>
          <w:szCs w:val="20"/>
        </w:rPr>
      </w:pPr>
      <w:r w:rsidRPr="00A00594">
        <w:rPr>
          <w:rFonts w:ascii="Arial" w:hAnsi="Arial" w:cs="Arial"/>
          <w:sz w:val="20"/>
          <w:szCs w:val="20"/>
        </w:rPr>
        <w:t xml:space="preserve">Eine Raumfunktionsplanung und Bemessung des baulichen StrlSch basiert auf einem angenommenen Betriebsablauf, der </w:t>
      </w:r>
      <w:r w:rsidR="007B149B" w:rsidRPr="00A00594">
        <w:rPr>
          <w:rFonts w:ascii="Arial" w:hAnsi="Arial" w:cs="Arial"/>
          <w:sz w:val="20"/>
          <w:szCs w:val="20"/>
        </w:rPr>
        <w:t xml:space="preserve">wiederum </w:t>
      </w:r>
      <w:r w:rsidRPr="00A00594">
        <w:rPr>
          <w:rFonts w:ascii="Arial" w:hAnsi="Arial" w:cs="Arial"/>
          <w:sz w:val="20"/>
          <w:szCs w:val="20"/>
        </w:rPr>
        <w:t xml:space="preserve">darauf ausgerichtet ist, die erforderlichen baulichen Maßnahmen so gering wie möglich zu halten. </w:t>
      </w:r>
    </w:p>
    <w:p w14:paraId="3CF3F329" w14:textId="0513C43E" w:rsidR="00F3571C" w:rsidRDefault="00F3571C" w:rsidP="00A00594">
      <w:pPr>
        <w:numPr>
          <w:ilvl w:val="12"/>
          <w:numId w:val="0"/>
        </w:numPr>
        <w:spacing w:after="0"/>
        <w:rPr>
          <w:rFonts w:ascii="Arial" w:hAnsi="Arial" w:cs="Arial"/>
          <w:sz w:val="20"/>
          <w:szCs w:val="20"/>
        </w:rPr>
      </w:pPr>
      <w:r w:rsidRPr="00A00594">
        <w:rPr>
          <w:rFonts w:ascii="Arial" w:hAnsi="Arial" w:cs="Arial"/>
          <w:sz w:val="20"/>
          <w:szCs w:val="20"/>
        </w:rPr>
        <w:t xml:space="preserve">Dies resultiert im </w:t>
      </w:r>
      <w:r w:rsidR="00FD0CC3" w:rsidRPr="00A00594">
        <w:rPr>
          <w:rFonts w:ascii="Arial" w:hAnsi="Arial" w:cs="Arial"/>
          <w:sz w:val="20"/>
          <w:szCs w:val="20"/>
        </w:rPr>
        <w:t>W</w:t>
      </w:r>
      <w:r w:rsidRPr="00A00594">
        <w:rPr>
          <w:rFonts w:ascii="Arial" w:hAnsi="Arial" w:cs="Arial"/>
          <w:sz w:val="20"/>
          <w:szCs w:val="20"/>
        </w:rPr>
        <w:t xml:space="preserve">esentlichen aus der Ausbreitung der Strahlung nach dem </w:t>
      </w:r>
      <w:r w:rsidRPr="00A00594">
        <w:rPr>
          <w:rFonts w:ascii="Arial" w:hAnsi="Arial" w:cs="Arial"/>
          <w:b/>
          <w:bCs/>
          <w:sz w:val="20"/>
          <w:szCs w:val="20"/>
        </w:rPr>
        <w:t>Abstandsquadrat-Gesetz</w:t>
      </w:r>
      <w:r w:rsidRPr="00A00594">
        <w:rPr>
          <w:rFonts w:ascii="Arial" w:hAnsi="Arial" w:cs="Arial"/>
          <w:sz w:val="20"/>
          <w:szCs w:val="20"/>
        </w:rPr>
        <w:t>, was besagt, dass die Strahlintensität (Dosisleistung) mit 1/r</w:t>
      </w:r>
      <w:r w:rsidRPr="00A00594">
        <w:rPr>
          <w:rFonts w:ascii="Arial" w:hAnsi="Arial" w:cs="Arial"/>
          <w:sz w:val="20"/>
          <w:szCs w:val="20"/>
          <w:vertAlign w:val="superscript"/>
        </w:rPr>
        <w:t>2</w:t>
      </w:r>
      <w:r w:rsidRPr="00A00594">
        <w:rPr>
          <w:rFonts w:ascii="Arial" w:hAnsi="Arial" w:cs="Arial"/>
          <w:sz w:val="20"/>
          <w:szCs w:val="20"/>
        </w:rPr>
        <w:t xml:space="preserve"> (r=Abstand) über die Entfernung abnimmt, was man zweckmäßigerweise für den baulichen StrlSch versucht</w:t>
      </w:r>
      <w:r w:rsidRPr="004566B0">
        <w:rPr>
          <w:rFonts w:ascii="Times New Roman" w:hAnsi="Times New Roman" w:cs="Times New Roman"/>
          <w:sz w:val="24"/>
          <w:szCs w:val="24"/>
        </w:rPr>
        <w:t xml:space="preserve"> auszunutzen. </w:t>
      </w:r>
      <w:r w:rsidR="007B149B" w:rsidRPr="00A00594">
        <w:rPr>
          <w:rFonts w:ascii="Arial" w:hAnsi="Arial" w:cs="Arial"/>
          <w:sz w:val="20"/>
          <w:szCs w:val="20"/>
        </w:rPr>
        <w:t>Er</w:t>
      </w:r>
      <w:r w:rsidRPr="00A00594">
        <w:rPr>
          <w:rFonts w:ascii="Arial" w:hAnsi="Arial" w:cs="Arial"/>
          <w:sz w:val="20"/>
          <w:szCs w:val="20"/>
        </w:rPr>
        <w:t xml:space="preserve">ster Ausgangspunkt der Raumfunktionsplanung ist die sich daraus ergebende atomrechtliche Forderung nach </w:t>
      </w:r>
      <w:r w:rsidRPr="00A00594">
        <w:rPr>
          <w:rFonts w:ascii="Arial" w:hAnsi="Arial" w:cs="Arial"/>
          <w:b/>
          <w:bCs/>
          <w:sz w:val="20"/>
          <w:szCs w:val="20"/>
        </w:rPr>
        <w:t>Trennung in aktive und inaktive Bereiche</w:t>
      </w:r>
      <w:r w:rsidRPr="00A00594">
        <w:rPr>
          <w:rFonts w:ascii="Arial" w:hAnsi="Arial" w:cs="Arial"/>
          <w:sz w:val="20"/>
          <w:szCs w:val="20"/>
        </w:rPr>
        <w:t>.</w:t>
      </w:r>
    </w:p>
    <w:p w14:paraId="625C2928" w14:textId="77777777" w:rsidR="00A00594" w:rsidRPr="00A00594" w:rsidRDefault="00A00594" w:rsidP="00A74BC5">
      <w:pPr>
        <w:numPr>
          <w:ilvl w:val="12"/>
          <w:numId w:val="0"/>
        </w:numPr>
        <w:spacing w:after="0"/>
        <w:jc w:val="right"/>
        <w:rPr>
          <w:rFonts w:ascii="Arial" w:hAnsi="Arial" w:cs="Arial"/>
          <w:sz w:val="20"/>
          <w:szCs w:val="20"/>
        </w:rPr>
      </w:pPr>
    </w:p>
    <w:p w14:paraId="105A2DC8" w14:textId="34BF3A8A" w:rsidR="009A1CA2" w:rsidRDefault="00A3292B" w:rsidP="008D4241">
      <w:pPr>
        <w:numPr>
          <w:ilvl w:val="12"/>
          <w:numId w:val="0"/>
        </w:numPr>
        <w:spacing w:after="0"/>
        <w:rPr>
          <w:rFonts w:ascii="Arial" w:hAnsi="Arial" w:cs="Arial"/>
          <w:sz w:val="20"/>
          <w:szCs w:val="20"/>
        </w:rPr>
      </w:pPr>
      <w:r w:rsidRPr="009A1CA2">
        <w:rPr>
          <w:rFonts w:ascii="Arial" w:hAnsi="Arial" w:cs="Arial"/>
          <w:sz w:val="20"/>
          <w:szCs w:val="20"/>
        </w:rPr>
        <w:t xml:space="preserve">Die Denkweise eines </w:t>
      </w:r>
      <w:r w:rsidR="00FA46CF" w:rsidRPr="009A1CA2">
        <w:rPr>
          <w:rFonts w:ascii="Arial" w:hAnsi="Arial" w:cs="Arial"/>
          <w:sz w:val="20"/>
          <w:szCs w:val="20"/>
        </w:rPr>
        <w:t xml:space="preserve">Architekten </w:t>
      </w:r>
      <w:r w:rsidRPr="009A1CA2">
        <w:rPr>
          <w:rFonts w:ascii="Arial" w:hAnsi="Arial" w:cs="Arial"/>
          <w:sz w:val="20"/>
          <w:szCs w:val="20"/>
        </w:rPr>
        <w:t xml:space="preserve">ist eine andere als die eines StrlSch-Fachplaners. </w:t>
      </w:r>
      <w:r w:rsidR="00FA46CF" w:rsidRPr="009A1CA2">
        <w:rPr>
          <w:rFonts w:ascii="Arial" w:hAnsi="Arial" w:cs="Arial"/>
          <w:sz w:val="20"/>
          <w:szCs w:val="20"/>
        </w:rPr>
        <w:t xml:space="preserve"> </w:t>
      </w:r>
    </w:p>
    <w:p w14:paraId="27359913" w14:textId="77777777" w:rsidR="00A74BC5" w:rsidRDefault="00A74BC5" w:rsidP="00A74BC5">
      <w:pPr>
        <w:numPr>
          <w:ilvl w:val="12"/>
          <w:numId w:val="0"/>
        </w:numPr>
        <w:spacing w:after="0"/>
        <w:rPr>
          <w:rFonts w:ascii="Arial" w:hAnsi="Arial" w:cs="Arial"/>
          <w:sz w:val="20"/>
          <w:szCs w:val="20"/>
        </w:rPr>
      </w:pPr>
    </w:p>
    <w:p w14:paraId="1988F5A3" w14:textId="2120DBDC" w:rsidR="00C35316" w:rsidRPr="009A1CA2" w:rsidRDefault="00FA46CF" w:rsidP="00A00594">
      <w:pPr>
        <w:numPr>
          <w:ilvl w:val="12"/>
          <w:numId w:val="0"/>
        </w:numPr>
        <w:spacing w:after="0"/>
        <w:rPr>
          <w:rFonts w:ascii="Arial" w:hAnsi="Arial" w:cs="Arial"/>
          <w:sz w:val="20"/>
          <w:szCs w:val="20"/>
        </w:rPr>
      </w:pPr>
      <w:r w:rsidRPr="009A1CA2">
        <w:rPr>
          <w:rFonts w:ascii="Arial" w:hAnsi="Arial" w:cs="Arial"/>
          <w:sz w:val="20"/>
          <w:szCs w:val="20"/>
        </w:rPr>
        <w:t>Ein Architekt pla</w:t>
      </w:r>
      <w:r w:rsidR="00B96235" w:rsidRPr="009A1CA2">
        <w:rPr>
          <w:rFonts w:ascii="Arial" w:hAnsi="Arial" w:cs="Arial"/>
          <w:sz w:val="20"/>
          <w:szCs w:val="20"/>
        </w:rPr>
        <w:t>t</w:t>
      </w:r>
      <w:r w:rsidRPr="009A1CA2">
        <w:rPr>
          <w:rFonts w:ascii="Arial" w:hAnsi="Arial" w:cs="Arial"/>
          <w:sz w:val="20"/>
          <w:szCs w:val="20"/>
        </w:rPr>
        <w:t xml:space="preserve">ziert die Nasszellen </w:t>
      </w:r>
      <w:r w:rsidR="009A1CA2">
        <w:rPr>
          <w:rFonts w:ascii="Arial" w:hAnsi="Arial" w:cs="Arial"/>
          <w:sz w:val="20"/>
          <w:szCs w:val="20"/>
        </w:rPr>
        <w:t xml:space="preserve">von Therapiezimmern </w:t>
      </w:r>
      <w:r w:rsidR="00EC2CFE">
        <w:rPr>
          <w:rFonts w:ascii="Arial" w:hAnsi="Arial" w:cs="Arial"/>
          <w:sz w:val="20"/>
          <w:szCs w:val="20"/>
        </w:rPr>
        <w:t xml:space="preserve">z.B. </w:t>
      </w:r>
      <w:r w:rsidRPr="009A1CA2">
        <w:rPr>
          <w:rFonts w:ascii="Arial" w:hAnsi="Arial" w:cs="Arial"/>
          <w:sz w:val="20"/>
          <w:szCs w:val="20"/>
        </w:rPr>
        <w:t>derart, dass sie Wand an Wand liegen um die Kosten für Ver- und Entsorgungsleitungen zu reduzieren. Das</w:t>
      </w:r>
      <w:r w:rsidR="003F5948" w:rsidRPr="009A1CA2">
        <w:rPr>
          <w:rFonts w:ascii="Arial" w:hAnsi="Arial" w:cs="Arial"/>
          <w:sz w:val="20"/>
          <w:szCs w:val="20"/>
        </w:rPr>
        <w:t>s</w:t>
      </w:r>
      <w:r w:rsidRPr="009A1CA2">
        <w:rPr>
          <w:rFonts w:ascii="Arial" w:hAnsi="Arial" w:cs="Arial"/>
          <w:sz w:val="20"/>
          <w:szCs w:val="20"/>
        </w:rPr>
        <w:t xml:space="preserve"> damit einher geht, dass dann auch die Betten der Therapiepatienten </w:t>
      </w:r>
      <w:r w:rsidR="00C35316" w:rsidRPr="009A1CA2">
        <w:rPr>
          <w:rFonts w:ascii="Arial" w:hAnsi="Arial" w:cs="Arial"/>
          <w:sz w:val="20"/>
          <w:szCs w:val="20"/>
        </w:rPr>
        <w:t xml:space="preserve">direkt in kurzer Entfernung Wand </w:t>
      </w:r>
      <w:r w:rsidR="00A3292B" w:rsidRPr="009A1CA2">
        <w:rPr>
          <w:rFonts w:ascii="Arial" w:hAnsi="Arial" w:cs="Arial"/>
          <w:sz w:val="20"/>
          <w:szCs w:val="20"/>
        </w:rPr>
        <w:t>an</w:t>
      </w:r>
      <w:r w:rsidR="00C35316" w:rsidRPr="009A1CA2">
        <w:rPr>
          <w:rFonts w:ascii="Arial" w:hAnsi="Arial" w:cs="Arial"/>
          <w:sz w:val="20"/>
          <w:szCs w:val="20"/>
        </w:rPr>
        <w:t xml:space="preserve"> Wand zu liegen kommen</w:t>
      </w:r>
      <w:r w:rsidR="00A3292B" w:rsidRPr="009A1CA2">
        <w:rPr>
          <w:rFonts w:ascii="Arial" w:hAnsi="Arial" w:cs="Arial"/>
          <w:sz w:val="20"/>
          <w:szCs w:val="20"/>
        </w:rPr>
        <w:t>,</w:t>
      </w:r>
      <w:r w:rsidR="00C35316" w:rsidRPr="009A1CA2">
        <w:rPr>
          <w:rFonts w:ascii="Arial" w:hAnsi="Arial" w:cs="Arial"/>
          <w:sz w:val="20"/>
          <w:szCs w:val="20"/>
        </w:rPr>
        <w:t xml:space="preserve"> ist für ihn unerheblich</w:t>
      </w:r>
      <w:r w:rsidR="00EC2CFE">
        <w:rPr>
          <w:rFonts w:ascii="Arial" w:hAnsi="Arial" w:cs="Arial"/>
          <w:sz w:val="20"/>
          <w:szCs w:val="20"/>
        </w:rPr>
        <w:t xml:space="preserve"> (</w:t>
      </w:r>
      <w:r w:rsidR="00C35316" w:rsidRPr="009A1CA2">
        <w:rPr>
          <w:rFonts w:ascii="Arial" w:hAnsi="Arial" w:cs="Arial"/>
          <w:sz w:val="20"/>
          <w:szCs w:val="20"/>
        </w:rPr>
        <w:t>im Gegensatz zum StrlSch-Planer</w:t>
      </w:r>
      <w:r w:rsidR="00EC2CFE">
        <w:rPr>
          <w:rFonts w:ascii="Arial" w:hAnsi="Arial" w:cs="Arial"/>
          <w:sz w:val="20"/>
          <w:szCs w:val="20"/>
        </w:rPr>
        <w:t>)</w:t>
      </w:r>
      <w:r w:rsidR="00C35316" w:rsidRPr="009A1CA2">
        <w:rPr>
          <w:rFonts w:ascii="Arial" w:hAnsi="Arial" w:cs="Arial"/>
          <w:sz w:val="20"/>
          <w:szCs w:val="20"/>
        </w:rPr>
        <w:t>.</w:t>
      </w:r>
    </w:p>
    <w:p w14:paraId="43CA6911" w14:textId="63C10FEA" w:rsidR="00FA46CF" w:rsidRPr="009A1CA2" w:rsidRDefault="00C35316" w:rsidP="00A00594">
      <w:pPr>
        <w:numPr>
          <w:ilvl w:val="12"/>
          <w:numId w:val="0"/>
        </w:numPr>
        <w:spacing w:after="0"/>
        <w:rPr>
          <w:rFonts w:ascii="Arial" w:hAnsi="Arial" w:cs="Arial"/>
          <w:sz w:val="20"/>
          <w:szCs w:val="20"/>
        </w:rPr>
      </w:pPr>
      <w:r w:rsidRPr="009A1CA2">
        <w:rPr>
          <w:rFonts w:ascii="Arial" w:hAnsi="Arial" w:cs="Arial"/>
          <w:sz w:val="20"/>
          <w:szCs w:val="20"/>
        </w:rPr>
        <w:t>Geforderte StrlSch-Mauern an den Patientenbetten verkümmern häufig; sie sind verkürzt, damit die Betten noch hinter den Mauern eingebracht werden können</w:t>
      </w:r>
      <w:r w:rsidR="004A4863" w:rsidRPr="009A1CA2">
        <w:rPr>
          <w:rFonts w:ascii="Arial" w:hAnsi="Arial" w:cs="Arial"/>
          <w:sz w:val="20"/>
          <w:szCs w:val="20"/>
        </w:rPr>
        <w:t xml:space="preserve"> (Problem: genehmigte Flächen</w:t>
      </w:r>
      <w:r w:rsidR="00256F80">
        <w:rPr>
          <w:rFonts w:ascii="Arial" w:hAnsi="Arial" w:cs="Arial"/>
          <w:sz w:val="20"/>
          <w:szCs w:val="20"/>
        </w:rPr>
        <w:t>; s.o.</w:t>
      </w:r>
      <w:r w:rsidR="004A4863" w:rsidRPr="009A1CA2">
        <w:rPr>
          <w:rFonts w:ascii="Arial" w:hAnsi="Arial" w:cs="Arial"/>
          <w:sz w:val="20"/>
          <w:szCs w:val="20"/>
        </w:rPr>
        <w:t>)</w:t>
      </w:r>
      <w:r w:rsidRPr="009A1CA2">
        <w:rPr>
          <w:rFonts w:ascii="Arial" w:hAnsi="Arial" w:cs="Arial"/>
          <w:sz w:val="20"/>
          <w:szCs w:val="20"/>
        </w:rPr>
        <w:t>.</w:t>
      </w:r>
      <w:r w:rsidR="00FA46CF" w:rsidRPr="009A1CA2">
        <w:rPr>
          <w:rFonts w:ascii="Arial" w:hAnsi="Arial" w:cs="Arial"/>
          <w:sz w:val="20"/>
          <w:szCs w:val="20"/>
        </w:rPr>
        <w:t xml:space="preserve"> </w:t>
      </w:r>
    </w:p>
    <w:p w14:paraId="75C431BA" w14:textId="77777777" w:rsidR="00F3571C" w:rsidRPr="009A1CA2" w:rsidRDefault="00F3571C" w:rsidP="00A00594">
      <w:pPr>
        <w:numPr>
          <w:ilvl w:val="12"/>
          <w:numId w:val="0"/>
        </w:numPr>
        <w:spacing w:after="0"/>
        <w:rPr>
          <w:rFonts w:ascii="Arial" w:hAnsi="Arial" w:cs="Arial"/>
          <w:sz w:val="20"/>
          <w:szCs w:val="20"/>
        </w:rPr>
      </w:pPr>
      <w:r w:rsidRPr="009A1CA2">
        <w:rPr>
          <w:rFonts w:ascii="Arial" w:hAnsi="Arial" w:cs="Arial"/>
          <w:sz w:val="20"/>
          <w:szCs w:val="20"/>
        </w:rPr>
        <w:t xml:space="preserve">Aktive Bereiche dürfen nur von autorisiertem Personal und sonstigen Personen, deren Anwesenheit zwingend erforderlich ist (Patienten, Wartungs- und Reparaturpersonal etc.) betreten werden. Innerhalb des aktiven Bereiches sind Bereiche erhöhter radioaktiver Strahlung zulässig und zu erwarten. </w:t>
      </w:r>
    </w:p>
    <w:p w14:paraId="02B49181" w14:textId="1897DC62" w:rsidR="00F3571C" w:rsidRDefault="00F3571C" w:rsidP="00A00594">
      <w:pPr>
        <w:numPr>
          <w:ilvl w:val="12"/>
          <w:numId w:val="0"/>
        </w:numPr>
        <w:spacing w:after="0"/>
        <w:rPr>
          <w:rFonts w:ascii="Arial" w:hAnsi="Arial" w:cs="Arial"/>
          <w:sz w:val="20"/>
          <w:szCs w:val="20"/>
        </w:rPr>
      </w:pPr>
      <w:r w:rsidRPr="009A1CA2">
        <w:rPr>
          <w:rFonts w:ascii="Arial" w:hAnsi="Arial" w:cs="Arial"/>
          <w:sz w:val="20"/>
          <w:szCs w:val="20"/>
        </w:rPr>
        <w:t>Der Umgang mit radioaktiven Stoffen ist, soweit das möglich ist, so vorzusehen, dass Bereiche in denen mit höheren Aktivitäten umgegangen wird so anzuordnen sind, dass sie mit Bereichen geringer Verkehrs</w:t>
      </w:r>
      <w:r w:rsidR="00B96235" w:rsidRPr="009A1CA2">
        <w:rPr>
          <w:rFonts w:ascii="Arial" w:hAnsi="Arial" w:cs="Arial"/>
          <w:sz w:val="20"/>
          <w:szCs w:val="20"/>
        </w:rPr>
        <w:t>be</w:t>
      </w:r>
      <w:r w:rsidRPr="009A1CA2">
        <w:rPr>
          <w:rFonts w:ascii="Arial" w:hAnsi="Arial" w:cs="Arial"/>
          <w:sz w:val="20"/>
          <w:szCs w:val="20"/>
        </w:rPr>
        <w:t xml:space="preserve">lastung einhergehen </w:t>
      </w:r>
      <w:r w:rsidR="00FA46CF" w:rsidRPr="009A1CA2">
        <w:rPr>
          <w:rFonts w:ascii="Arial" w:hAnsi="Arial" w:cs="Arial"/>
          <w:sz w:val="20"/>
          <w:szCs w:val="20"/>
        </w:rPr>
        <w:t xml:space="preserve">und </w:t>
      </w:r>
      <w:r w:rsidRPr="009A1CA2">
        <w:rPr>
          <w:rFonts w:ascii="Arial" w:hAnsi="Arial" w:cs="Arial"/>
          <w:sz w:val="20"/>
          <w:szCs w:val="20"/>
        </w:rPr>
        <w:t xml:space="preserve"> in der Umgebung von Bereichen mit einer hohen Verkehrslast nur mit geringen Aktivitäten umgegangen werden sollte (</w:t>
      </w:r>
      <w:r w:rsidRPr="009A1CA2">
        <w:rPr>
          <w:rFonts w:ascii="Arial" w:hAnsi="Arial" w:cs="Arial"/>
          <w:b/>
          <w:bCs/>
          <w:sz w:val="20"/>
          <w:szCs w:val="20"/>
        </w:rPr>
        <w:t>Aktivitäts-Staffelung</w:t>
      </w:r>
      <w:r w:rsidRPr="009A1CA2">
        <w:rPr>
          <w:rFonts w:ascii="Arial" w:hAnsi="Arial" w:cs="Arial"/>
          <w:sz w:val="20"/>
          <w:szCs w:val="20"/>
        </w:rPr>
        <w:t xml:space="preserve">). </w:t>
      </w:r>
    </w:p>
    <w:p w14:paraId="14EE5AC5" w14:textId="77777777" w:rsidR="00A606EE" w:rsidRPr="009A1CA2" w:rsidRDefault="00A606EE" w:rsidP="00F3571C">
      <w:pPr>
        <w:numPr>
          <w:ilvl w:val="12"/>
          <w:numId w:val="0"/>
        </w:numPr>
        <w:rPr>
          <w:rFonts w:ascii="Arial" w:hAnsi="Arial" w:cs="Arial"/>
          <w:sz w:val="20"/>
          <w:szCs w:val="20"/>
        </w:rPr>
      </w:pPr>
    </w:p>
    <w:p w14:paraId="455EAD48" w14:textId="77777777" w:rsidR="004B0277" w:rsidRDefault="004B0277">
      <w:pPr>
        <w:rPr>
          <w:rFonts w:ascii="Arial" w:hAnsi="Arial" w:cs="Arial"/>
          <w:sz w:val="20"/>
          <w:szCs w:val="20"/>
        </w:rPr>
      </w:pPr>
      <w:r>
        <w:rPr>
          <w:rFonts w:ascii="Arial" w:hAnsi="Arial" w:cs="Arial"/>
          <w:sz w:val="20"/>
          <w:szCs w:val="20"/>
        </w:rPr>
        <w:br w:type="page"/>
      </w:r>
    </w:p>
    <w:p w14:paraId="643EA8C0" w14:textId="70248DBE" w:rsidR="00F3571C" w:rsidRPr="009A1CA2" w:rsidRDefault="007B149B" w:rsidP="00F3571C">
      <w:pPr>
        <w:numPr>
          <w:ilvl w:val="12"/>
          <w:numId w:val="0"/>
        </w:numPr>
        <w:rPr>
          <w:rFonts w:ascii="Arial" w:hAnsi="Arial" w:cs="Arial"/>
          <w:sz w:val="20"/>
          <w:szCs w:val="20"/>
        </w:rPr>
      </w:pPr>
      <w:r w:rsidRPr="009A1CA2">
        <w:rPr>
          <w:rFonts w:ascii="Arial" w:hAnsi="Arial" w:cs="Arial"/>
          <w:sz w:val="20"/>
          <w:szCs w:val="20"/>
        </w:rPr>
        <w:lastRenderedPageBreak/>
        <w:t>G</w:t>
      </w:r>
      <w:r w:rsidR="00F3571C" w:rsidRPr="009A1CA2">
        <w:rPr>
          <w:rFonts w:ascii="Arial" w:hAnsi="Arial" w:cs="Arial"/>
          <w:sz w:val="20"/>
          <w:szCs w:val="20"/>
        </w:rPr>
        <w:t xml:space="preserve">egenstand einer StrlSch-Planung ist in erster Linie das Personal und erst in zweiter Linie der Patient. </w:t>
      </w:r>
      <w:r w:rsidRPr="009A1CA2">
        <w:rPr>
          <w:rFonts w:ascii="Arial" w:hAnsi="Arial" w:cs="Arial"/>
          <w:sz w:val="20"/>
          <w:szCs w:val="20"/>
        </w:rPr>
        <w:t>Grund</w:t>
      </w:r>
      <w:r w:rsidR="00F3571C" w:rsidRPr="009A1CA2">
        <w:rPr>
          <w:rFonts w:ascii="Arial" w:hAnsi="Arial" w:cs="Arial"/>
          <w:sz w:val="20"/>
          <w:szCs w:val="20"/>
        </w:rPr>
        <w:t xml:space="preserve"> ist der Umstand, dass das Personal täglich und über Jahre hinweg der Strahlung ausgesetzt ist, wodurch sich </w:t>
      </w:r>
      <w:r w:rsidR="00FA46CF" w:rsidRPr="009A1CA2">
        <w:rPr>
          <w:rFonts w:ascii="Arial" w:hAnsi="Arial" w:cs="Arial"/>
          <w:sz w:val="20"/>
          <w:szCs w:val="20"/>
        </w:rPr>
        <w:t>auch kleinere Dosen</w:t>
      </w:r>
      <w:r w:rsidR="00F3571C" w:rsidRPr="009A1CA2">
        <w:rPr>
          <w:rFonts w:ascii="Arial" w:hAnsi="Arial" w:cs="Arial"/>
          <w:sz w:val="20"/>
          <w:szCs w:val="20"/>
        </w:rPr>
        <w:t xml:space="preserve"> summier</w:t>
      </w:r>
      <w:r w:rsidR="00FA46CF" w:rsidRPr="009A1CA2">
        <w:rPr>
          <w:rFonts w:ascii="Arial" w:hAnsi="Arial" w:cs="Arial"/>
          <w:sz w:val="20"/>
          <w:szCs w:val="20"/>
        </w:rPr>
        <w:t>en</w:t>
      </w:r>
      <w:r w:rsidR="00F3571C" w:rsidRPr="009A1CA2">
        <w:rPr>
          <w:rFonts w:ascii="Arial" w:hAnsi="Arial" w:cs="Arial"/>
          <w:sz w:val="20"/>
          <w:szCs w:val="20"/>
        </w:rPr>
        <w:t>, w</w:t>
      </w:r>
      <w:r w:rsidR="00FA46CF" w:rsidRPr="009A1CA2">
        <w:rPr>
          <w:rFonts w:ascii="Arial" w:hAnsi="Arial" w:cs="Arial"/>
          <w:sz w:val="20"/>
          <w:szCs w:val="20"/>
        </w:rPr>
        <w:t>ogegen</w:t>
      </w:r>
      <w:r w:rsidR="00F3571C" w:rsidRPr="009A1CA2">
        <w:rPr>
          <w:rFonts w:ascii="Arial" w:hAnsi="Arial" w:cs="Arial"/>
          <w:sz w:val="20"/>
          <w:szCs w:val="20"/>
        </w:rPr>
        <w:t xml:space="preserve"> der Patient im </w:t>
      </w:r>
      <w:r w:rsidR="00256F80">
        <w:rPr>
          <w:rFonts w:ascii="Arial" w:hAnsi="Arial" w:cs="Arial"/>
          <w:sz w:val="20"/>
          <w:szCs w:val="20"/>
        </w:rPr>
        <w:t>A</w:t>
      </w:r>
      <w:r w:rsidR="00F3571C" w:rsidRPr="009A1CA2">
        <w:rPr>
          <w:rFonts w:ascii="Arial" w:hAnsi="Arial" w:cs="Arial"/>
          <w:sz w:val="20"/>
          <w:szCs w:val="20"/>
        </w:rPr>
        <w:t xml:space="preserve">llgemeinen nur selten und dann auch nur über einen kurzen Zeitraum der Strahlung ausgesetzt ist, zumal in der Nuklearmedizin in aller Regel von ihm selbst die Strahlung ausgeht. Insofern ist der Kontakt des Personals mit dem strahlenden Patienten auf ein Mindestmaß zu beschränken. Dies bedingt einerseits die sorgfältige Planung und Vorbereitung des jeweiligen Arbeitsablaufs, aber auch eine sorgfältige Belehrung und Einweisung des inaktiven Patienten vor der Untersuchung, wie dies gesetzlich vorgeschrieben ist. Der Kontakt des Personals mit dem Patienten kann im aktiven Bereich beschränkt werden auf die Applikation des Radiopharmakons und die sich anschließende Untersuchung. </w:t>
      </w:r>
    </w:p>
    <w:p w14:paraId="52DCB201" w14:textId="659308C7" w:rsidR="00F3571C" w:rsidRPr="009A1CA2" w:rsidRDefault="00F3571C" w:rsidP="00F3571C">
      <w:pPr>
        <w:numPr>
          <w:ilvl w:val="12"/>
          <w:numId w:val="0"/>
        </w:numPr>
        <w:rPr>
          <w:rFonts w:ascii="Arial" w:hAnsi="Arial" w:cs="Arial"/>
          <w:sz w:val="20"/>
          <w:szCs w:val="20"/>
        </w:rPr>
      </w:pPr>
      <w:r w:rsidRPr="009A1CA2">
        <w:rPr>
          <w:rFonts w:ascii="Arial" w:hAnsi="Arial" w:cs="Arial"/>
          <w:sz w:val="20"/>
          <w:szCs w:val="20"/>
        </w:rPr>
        <w:t xml:space="preserve">Die in den Untersuchungsräumen befindlichen </w:t>
      </w:r>
      <w:r w:rsidRPr="009A1CA2">
        <w:rPr>
          <w:rFonts w:ascii="Arial" w:hAnsi="Arial" w:cs="Arial"/>
          <w:b/>
          <w:sz w:val="20"/>
          <w:szCs w:val="20"/>
        </w:rPr>
        <w:t>nuklearmedizinischen Geräte</w:t>
      </w:r>
      <w:r w:rsidRPr="009A1CA2">
        <w:rPr>
          <w:rFonts w:ascii="Arial" w:hAnsi="Arial" w:cs="Arial"/>
          <w:sz w:val="20"/>
          <w:szCs w:val="20"/>
        </w:rPr>
        <w:t xml:space="preserve"> erfordern die stärksten Abschirmungen</w:t>
      </w:r>
      <w:r w:rsidR="00FA46CF" w:rsidRPr="009A1CA2">
        <w:rPr>
          <w:rFonts w:ascii="Arial" w:hAnsi="Arial" w:cs="Arial"/>
          <w:sz w:val="20"/>
          <w:szCs w:val="20"/>
        </w:rPr>
        <w:t xml:space="preserve"> (</w:t>
      </w:r>
      <w:r w:rsidR="00FA46CF" w:rsidRPr="009A1CA2">
        <w:rPr>
          <w:rFonts w:ascii="Arial" w:hAnsi="Arial" w:cs="Arial"/>
          <w:b/>
          <w:bCs/>
          <w:sz w:val="20"/>
          <w:szCs w:val="20"/>
        </w:rPr>
        <w:t xml:space="preserve">0,2 </w:t>
      </w:r>
      <w:r w:rsidR="00B96235" w:rsidRPr="009A1CA2">
        <w:rPr>
          <w:rFonts w:ascii="Arial" w:eastAsia="Times New Roman" w:hAnsi="Arial" w:cs="Arial"/>
          <w:b/>
          <w:bCs/>
          <w:sz w:val="20"/>
          <w:szCs w:val="20"/>
          <w:lang w:eastAsia="de-DE"/>
        </w:rPr>
        <w:t>μSv/h</w:t>
      </w:r>
      <w:r w:rsidR="00B96235" w:rsidRPr="009A1CA2">
        <w:rPr>
          <w:rFonts w:ascii="Arial" w:hAnsi="Arial" w:cs="Arial"/>
          <w:b/>
          <w:bCs/>
          <w:sz w:val="20"/>
          <w:szCs w:val="20"/>
        </w:rPr>
        <w:t xml:space="preserve"> </w:t>
      </w:r>
      <w:r w:rsidR="00CF6D91" w:rsidRPr="009A1CA2">
        <w:rPr>
          <w:rFonts w:ascii="Arial" w:hAnsi="Arial" w:cs="Arial"/>
          <w:b/>
          <w:bCs/>
          <w:sz w:val="20"/>
          <w:szCs w:val="20"/>
        </w:rPr>
        <w:t>absolute</w:t>
      </w:r>
      <w:r w:rsidR="002E656C" w:rsidRPr="009A1CA2">
        <w:rPr>
          <w:rFonts w:ascii="Arial" w:hAnsi="Arial" w:cs="Arial"/>
          <w:b/>
          <w:bCs/>
          <w:sz w:val="20"/>
          <w:szCs w:val="20"/>
        </w:rPr>
        <w:t xml:space="preserve"> maximale Ortsdosisleistung</w:t>
      </w:r>
      <w:r w:rsidR="00FA46CF" w:rsidRPr="009A1CA2">
        <w:rPr>
          <w:rFonts w:ascii="Arial" w:hAnsi="Arial" w:cs="Arial"/>
          <w:sz w:val="20"/>
          <w:szCs w:val="20"/>
        </w:rPr>
        <w:t>)</w:t>
      </w:r>
      <w:r w:rsidRPr="009A1CA2">
        <w:rPr>
          <w:rFonts w:ascii="Arial" w:hAnsi="Arial" w:cs="Arial"/>
          <w:sz w:val="20"/>
          <w:szCs w:val="20"/>
        </w:rPr>
        <w:t xml:space="preserve">. Erst dadurch kann die den Patienten applizierte Aktivität auf ein Mindestmaß beschränkt werden. Ein zu hoher Anteil an </w:t>
      </w:r>
      <w:r w:rsidRPr="009A1CA2">
        <w:rPr>
          <w:rFonts w:ascii="Arial" w:hAnsi="Arial" w:cs="Arial"/>
          <w:b/>
          <w:bCs/>
          <w:sz w:val="20"/>
          <w:szCs w:val="20"/>
        </w:rPr>
        <w:t>Fremd- und Streustrahlung</w:t>
      </w:r>
      <w:r w:rsidRPr="009A1CA2">
        <w:rPr>
          <w:rFonts w:ascii="Arial" w:hAnsi="Arial" w:cs="Arial"/>
          <w:sz w:val="20"/>
          <w:szCs w:val="20"/>
        </w:rPr>
        <w:t xml:space="preserve"> würde die </w:t>
      </w:r>
      <w:r w:rsidRPr="009A1CA2">
        <w:rPr>
          <w:rFonts w:ascii="Arial" w:hAnsi="Arial" w:cs="Arial"/>
          <w:b/>
          <w:sz w:val="20"/>
          <w:szCs w:val="20"/>
        </w:rPr>
        <w:t>Messungen</w:t>
      </w:r>
      <w:r w:rsidRPr="009A1CA2">
        <w:rPr>
          <w:rFonts w:ascii="Arial" w:hAnsi="Arial" w:cs="Arial"/>
          <w:b/>
          <w:bCs/>
          <w:sz w:val="20"/>
          <w:szCs w:val="20"/>
        </w:rPr>
        <w:t xml:space="preserve"> beeinflussen</w:t>
      </w:r>
      <w:r w:rsidRPr="009A1CA2">
        <w:rPr>
          <w:rFonts w:ascii="Arial" w:hAnsi="Arial" w:cs="Arial"/>
          <w:sz w:val="20"/>
          <w:szCs w:val="20"/>
        </w:rPr>
        <w:t xml:space="preserve">, was zu Fehlinterpretationen führen könnte. Zudem muss darauf geachtet werden, dass die Einstrahlung aus benachbarten Bereichen weder die </w:t>
      </w:r>
      <w:r w:rsidRPr="009A1CA2">
        <w:rPr>
          <w:rFonts w:ascii="Arial" w:hAnsi="Arial" w:cs="Arial"/>
          <w:b/>
          <w:bCs/>
          <w:sz w:val="20"/>
          <w:szCs w:val="20"/>
        </w:rPr>
        <w:t>Feststellung</w:t>
      </w:r>
      <w:r w:rsidRPr="009A1CA2">
        <w:rPr>
          <w:rFonts w:ascii="Arial" w:hAnsi="Arial" w:cs="Arial"/>
          <w:sz w:val="20"/>
          <w:szCs w:val="20"/>
        </w:rPr>
        <w:t xml:space="preserve"> noch die </w:t>
      </w:r>
      <w:r w:rsidRPr="009A1CA2">
        <w:rPr>
          <w:rFonts w:ascii="Arial" w:hAnsi="Arial" w:cs="Arial"/>
          <w:b/>
          <w:bCs/>
          <w:sz w:val="20"/>
          <w:szCs w:val="20"/>
        </w:rPr>
        <w:t>Lokalisation</w:t>
      </w:r>
      <w:r w:rsidRPr="009A1CA2">
        <w:rPr>
          <w:rFonts w:ascii="Arial" w:hAnsi="Arial" w:cs="Arial"/>
          <w:sz w:val="20"/>
          <w:szCs w:val="20"/>
        </w:rPr>
        <w:t xml:space="preserve"> einer möglichen </w:t>
      </w:r>
      <w:r w:rsidRPr="009A1CA2">
        <w:rPr>
          <w:rFonts w:ascii="Arial" w:hAnsi="Arial" w:cs="Arial"/>
          <w:b/>
          <w:bCs/>
          <w:sz w:val="20"/>
          <w:szCs w:val="20"/>
        </w:rPr>
        <w:t>Kontamination</w:t>
      </w:r>
      <w:r w:rsidRPr="009A1CA2">
        <w:rPr>
          <w:rFonts w:ascii="Arial" w:hAnsi="Arial" w:cs="Arial"/>
          <w:sz w:val="20"/>
          <w:szCs w:val="20"/>
        </w:rPr>
        <w:t xml:space="preserve"> verhindert. Aus diesen Erfordernissen ergibt sich häufig ein baulich erforderlicher StrlSch,</w:t>
      </w:r>
      <w:r w:rsidR="004566B0" w:rsidRPr="009A1CA2">
        <w:rPr>
          <w:rFonts w:ascii="Arial" w:hAnsi="Arial" w:cs="Arial"/>
          <w:sz w:val="20"/>
          <w:szCs w:val="20"/>
        </w:rPr>
        <w:t xml:space="preserve"> </w:t>
      </w:r>
      <w:r w:rsidRPr="009A1CA2">
        <w:rPr>
          <w:rFonts w:ascii="Arial" w:hAnsi="Arial" w:cs="Arial"/>
          <w:sz w:val="20"/>
          <w:szCs w:val="20"/>
        </w:rPr>
        <w:t xml:space="preserve">der die Erfordernisse zum Schutz </w:t>
      </w:r>
      <w:r w:rsidR="007B149B" w:rsidRPr="009A1CA2">
        <w:rPr>
          <w:rFonts w:ascii="Arial" w:hAnsi="Arial" w:cs="Arial"/>
          <w:sz w:val="20"/>
          <w:szCs w:val="20"/>
        </w:rPr>
        <w:t>von</w:t>
      </w:r>
      <w:r w:rsidRPr="009A1CA2">
        <w:rPr>
          <w:rFonts w:ascii="Arial" w:hAnsi="Arial" w:cs="Arial"/>
          <w:sz w:val="20"/>
          <w:szCs w:val="20"/>
        </w:rPr>
        <w:t xml:space="preserve"> Person</w:t>
      </w:r>
      <w:r w:rsidR="007B149B" w:rsidRPr="009A1CA2">
        <w:rPr>
          <w:rFonts w:ascii="Arial" w:hAnsi="Arial" w:cs="Arial"/>
          <w:sz w:val="20"/>
          <w:szCs w:val="20"/>
        </w:rPr>
        <w:t>en</w:t>
      </w:r>
      <w:r w:rsidRPr="009A1CA2">
        <w:rPr>
          <w:rFonts w:ascii="Arial" w:hAnsi="Arial" w:cs="Arial"/>
          <w:sz w:val="20"/>
          <w:szCs w:val="20"/>
        </w:rPr>
        <w:t xml:space="preserve"> übersteigt, so dass dieser automatisch gegeben ist. Bei der Anordnung dieser sensiblen Räume sollte darauf geachtet werden, dass in den unmittelbar benachbarten Räumen auch kurzzeitig nur mit relativ geringen Aktivitäten umgegangen wird. </w:t>
      </w:r>
    </w:p>
    <w:p w14:paraId="7B8445C3" w14:textId="77777777" w:rsidR="00BF60A7" w:rsidRPr="004566B0" w:rsidRDefault="00BF60A7" w:rsidP="00BF60A7">
      <w:pPr>
        <w:keepNext/>
        <w:spacing w:before="240" w:after="60" w:line="240" w:lineRule="auto"/>
        <w:outlineLvl w:val="1"/>
        <w:rPr>
          <w:rFonts w:ascii="Times New Roman" w:eastAsia="Times New Roman" w:hAnsi="Times New Roman" w:cs="Times New Roman"/>
          <w:b/>
          <w:i/>
          <w:sz w:val="24"/>
          <w:szCs w:val="24"/>
          <w:lang w:eastAsia="de-DE"/>
        </w:rPr>
      </w:pPr>
    </w:p>
    <w:p w14:paraId="4800D3DD" w14:textId="6717B593" w:rsidR="00BF60A7" w:rsidRDefault="00914118" w:rsidP="00914118">
      <w:pPr>
        <w:pStyle w:val="berschrift2"/>
      </w:pPr>
      <w:r>
        <w:t>Korrekturfaktoren</w:t>
      </w:r>
    </w:p>
    <w:p w14:paraId="139DA7F0" w14:textId="77777777" w:rsidR="00914118" w:rsidRPr="00BF60A7" w:rsidRDefault="00914118" w:rsidP="00BF60A7">
      <w:pPr>
        <w:numPr>
          <w:ilvl w:val="12"/>
          <w:numId w:val="0"/>
        </w:numPr>
        <w:rPr>
          <w:rFonts w:ascii="Times New Roman" w:hAnsi="Times New Roman"/>
          <w:b/>
          <w:bCs/>
          <w:sz w:val="32"/>
          <w:szCs w:val="32"/>
        </w:rPr>
      </w:pPr>
    </w:p>
    <w:p w14:paraId="24A08472" w14:textId="14B624EE" w:rsidR="00BF60A7" w:rsidRPr="00BF60A7" w:rsidRDefault="00BF60A7" w:rsidP="008D4241">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 Bestimmungen der DIN basieren auf den jeweiligen Paragraphen der StrlSchV bzw. der Richtlinie StrlSch in der Medizin. </w:t>
      </w:r>
      <w:r w:rsidR="00B72410">
        <w:rPr>
          <w:rFonts w:ascii="Arial" w:eastAsia="Times New Roman" w:hAnsi="Arial" w:cs="Tahoma"/>
          <w:sz w:val="20"/>
          <w:szCs w:val="20"/>
          <w:lang w:eastAsia="de-DE"/>
        </w:rPr>
        <w:t>Sie</w:t>
      </w:r>
      <w:r w:rsidRPr="00BF60A7">
        <w:rPr>
          <w:rFonts w:ascii="Arial" w:eastAsia="Times New Roman" w:hAnsi="Arial" w:cs="Tahoma"/>
          <w:sz w:val="20"/>
          <w:szCs w:val="20"/>
          <w:lang w:eastAsia="de-DE"/>
        </w:rPr>
        <w:t xml:space="preserve"> interpretieren diese Verordnungen und geben Hinweise für die Aus</w:t>
      </w:r>
      <w:r w:rsidR="00B72410">
        <w:rPr>
          <w:rFonts w:ascii="Arial" w:eastAsia="Times New Roman" w:hAnsi="Arial" w:cs="Tahoma"/>
          <w:sz w:val="20"/>
          <w:szCs w:val="20"/>
          <w:lang w:eastAsia="de-DE"/>
        </w:rPr>
        <w:t>führung</w:t>
      </w:r>
      <w:r w:rsidRPr="00BF60A7">
        <w:rPr>
          <w:rFonts w:ascii="Arial" w:eastAsia="Times New Roman" w:hAnsi="Arial" w:cs="Tahoma"/>
          <w:sz w:val="20"/>
          <w:szCs w:val="20"/>
          <w:lang w:eastAsia="de-DE"/>
        </w:rPr>
        <w:t xml:space="preserve">. DIN-Normen unterliegen im Gegensatz zu den Verordnungen einem ständigen Wandel, wodurch sie den aktuellen </w:t>
      </w:r>
      <w:r w:rsidRPr="00BF60A7">
        <w:rPr>
          <w:rFonts w:ascii="Arial" w:eastAsia="Times New Roman" w:hAnsi="Arial" w:cs="Tahoma"/>
          <w:b/>
          <w:sz w:val="20"/>
          <w:szCs w:val="20"/>
          <w:lang w:eastAsia="de-DE"/>
        </w:rPr>
        <w:t>Stand der Technik</w:t>
      </w:r>
      <w:r w:rsidRPr="00BF60A7">
        <w:rPr>
          <w:rFonts w:ascii="Arial" w:eastAsia="Times New Roman" w:hAnsi="Arial" w:cs="Tahoma"/>
          <w:sz w:val="20"/>
          <w:szCs w:val="20"/>
          <w:lang w:eastAsia="de-DE"/>
        </w:rPr>
        <w:t xml:space="preserve"> repräsentieren. Sie haben nicht den Charakter einer Verbindlichkeit, wie das für Gesetze und Verordnungen gilt; bei </w:t>
      </w:r>
      <w:r w:rsidRPr="00BF60A7">
        <w:rPr>
          <w:rFonts w:ascii="Arial" w:eastAsia="Times New Roman" w:hAnsi="Arial" w:cs="Tahoma"/>
          <w:b/>
          <w:sz w:val="20"/>
          <w:szCs w:val="20"/>
          <w:lang w:eastAsia="de-DE"/>
        </w:rPr>
        <w:t>Rechtsstreitigkeiten</w:t>
      </w:r>
      <w:r w:rsidRPr="00BF60A7">
        <w:rPr>
          <w:rFonts w:ascii="Arial" w:eastAsia="Times New Roman" w:hAnsi="Arial" w:cs="Tahoma"/>
          <w:sz w:val="20"/>
          <w:szCs w:val="20"/>
          <w:lang w:eastAsia="de-DE"/>
        </w:rPr>
        <w:t xml:space="preserve"> werden sie jedoch zur Beurteilung der </w:t>
      </w:r>
      <w:r w:rsidRPr="00BF60A7">
        <w:rPr>
          <w:rFonts w:ascii="Arial" w:eastAsia="Times New Roman" w:hAnsi="Arial" w:cs="Tahoma"/>
          <w:b/>
          <w:sz w:val="20"/>
          <w:szCs w:val="20"/>
          <w:lang w:eastAsia="de-DE"/>
        </w:rPr>
        <w:t>fach- und sachgerechten Ausführung</w:t>
      </w:r>
      <w:r w:rsidRPr="00BF60A7">
        <w:rPr>
          <w:rFonts w:ascii="Arial" w:eastAsia="Times New Roman" w:hAnsi="Arial" w:cs="Tahoma"/>
          <w:sz w:val="20"/>
          <w:szCs w:val="20"/>
          <w:lang w:eastAsia="de-DE"/>
        </w:rPr>
        <w:t xml:space="preserve"> herangezogen und dienen somit den mit der </w:t>
      </w:r>
      <w:r w:rsidRPr="00BF60A7">
        <w:rPr>
          <w:rFonts w:ascii="Arial" w:eastAsia="Times New Roman" w:hAnsi="Arial" w:cs="Tahoma"/>
          <w:b/>
          <w:sz w:val="20"/>
          <w:szCs w:val="20"/>
          <w:lang w:eastAsia="de-DE"/>
        </w:rPr>
        <w:t>Planung</w:t>
      </w:r>
      <w:r w:rsidRPr="00BF60A7">
        <w:rPr>
          <w:rFonts w:ascii="Arial" w:eastAsia="Times New Roman" w:hAnsi="Arial" w:cs="Tahoma"/>
          <w:sz w:val="20"/>
          <w:szCs w:val="20"/>
          <w:lang w:eastAsia="de-DE"/>
        </w:rPr>
        <w:t xml:space="preserve"> des StrlSch beauftragten Fachkräften als Grundlage ihrer Planungsbemühungen.</w:t>
      </w:r>
    </w:p>
    <w:p w14:paraId="3D05C894" w14:textId="77777777" w:rsidR="00BF60A7" w:rsidRPr="00BF60A7" w:rsidRDefault="00BF60A7" w:rsidP="00BF60A7">
      <w:pPr>
        <w:spacing w:after="0" w:line="240" w:lineRule="auto"/>
        <w:rPr>
          <w:rFonts w:ascii="Arial" w:eastAsia="Times New Roman" w:hAnsi="Arial" w:cs="Tahoma"/>
          <w:sz w:val="20"/>
          <w:szCs w:val="20"/>
          <w:lang w:eastAsia="de-DE"/>
        </w:rPr>
      </w:pPr>
    </w:p>
    <w:p w14:paraId="21ECB454" w14:textId="4B9A3994" w:rsidR="00BF60A7" w:rsidRDefault="00B72410" w:rsidP="00BF60A7">
      <w:pPr>
        <w:spacing w:after="0" w:line="240" w:lineRule="auto"/>
        <w:rPr>
          <w:rFonts w:ascii="Arial" w:eastAsia="Times New Roman" w:hAnsi="Arial" w:cs="Tahoma"/>
          <w:sz w:val="20"/>
          <w:szCs w:val="20"/>
          <w:lang w:eastAsia="de-DE"/>
        </w:rPr>
      </w:pPr>
      <w:r>
        <w:rPr>
          <w:rFonts w:ascii="Arial" w:eastAsia="Times New Roman" w:hAnsi="Arial" w:cs="Tahoma"/>
          <w:sz w:val="20"/>
          <w:szCs w:val="20"/>
          <w:lang w:eastAsia="de-DE"/>
        </w:rPr>
        <w:t xml:space="preserve">Dennoch </w:t>
      </w:r>
      <w:r w:rsidR="00BF60A7" w:rsidRPr="00BF60A7">
        <w:rPr>
          <w:rFonts w:ascii="Arial" w:eastAsia="Times New Roman" w:hAnsi="Arial" w:cs="Tahoma"/>
          <w:sz w:val="20"/>
          <w:szCs w:val="20"/>
          <w:lang w:eastAsia="de-DE"/>
        </w:rPr>
        <w:t xml:space="preserve">muss an dieser Stelle darauf verwiesen werden, dass die Anwendung der Normen im Einzelfall der </w:t>
      </w:r>
      <w:r w:rsidR="00BF60A7" w:rsidRPr="00BF60A7">
        <w:rPr>
          <w:rFonts w:ascii="Arial" w:eastAsia="Times New Roman" w:hAnsi="Arial" w:cs="Tahoma"/>
          <w:b/>
          <w:sz w:val="20"/>
          <w:szCs w:val="20"/>
          <w:lang w:eastAsia="de-DE"/>
        </w:rPr>
        <w:t>Zustimmung der atomrechtlichen Behörde</w:t>
      </w:r>
      <w:r w:rsidR="00BF60A7" w:rsidRPr="00BF60A7">
        <w:rPr>
          <w:rFonts w:ascii="Arial" w:eastAsia="Times New Roman" w:hAnsi="Arial" w:cs="Tahoma"/>
          <w:sz w:val="20"/>
          <w:szCs w:val="20"/>
          <w:lang w:eastAsia="de-DE"/>
        </w:rPr>
        <w:t xml:space="preserve"> bedarf</w:t>
      </w:r>
      <w:r>
        <w:rPr>
          <w:rFonts w:ascii="Arial" w:eastAsia="Times New Roman" w:hAnsi="Arial" w:cs="Tahoma"/>
          <w:sz w:val="20"/>
          <w:szCs w:val="20"/>
          <w:lang w:eastAsia="de-DE"/>
        </w:rPr>
        <w:t>, z.B.,</w:t>
      </w:r>
      <w:r w:rsidR="00BF60A7" w:rsidRPr="00BF60A7">
        <w:rPr>
          <w:rFonts w:ascii="Arial" w:eastAsia="Times New Roman" w:hAnsi="Arial" w:cs="Tahoma"/>
          <w:sz w:val="20"/>
          <w:szCs w:val="20"/>
          <w:lang w:eastAsia="de-DE"/>
        </w:rPr>
        <w:t xml:space="preserve"> dass bei der Berechnung der Abschirmungen berücksichtigt werden kann, dass die Dosisleistung eines Patienten über eine Woche gesehen derart abnimmt, dass nur 20% der applizierten Aktivität wirksam werden (Radio-Jod-Therapie; maligne). </w:t>
      </w:r>
    </w:p>
    <w:p w14:paraId="769FC871" w14:textId="77777777" w:rsidR="004078A3" w:rsidRPr="00BF60A7" w:rsidRDefault="004078A3" w:rsidP="00BF60A7">
      <w:pPr>
        <w:spacing w:after="0" w:line="240" w:lineRule="auto"/>
        <w:rPr>
          <w:rFonts w:ascii="Arial" w:eastAsia="Times New Roman" w:hAnsi="Arial" w:cs="Tahoma"/>
          <w:sz w:val="20"/>
          <w:szCs w:val="20"/>
          <w:lang w:eastAsia="de-DE"/>
        </w:rPr>
      </w:pPr>
    </w:p>
    <w:p w14:paraId="10CEB6D6" w14:textId="1474B9E2"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 atomrechtliche Behörde hat den Bestimmungen der StrlSchV entsprechend das Recht </w:t>
      </w:r>
      <w:r w:rsidRPr="00BF60A7">
        <w:rPr>
          <w:rFonts w:ascii="Arial" w:eastAsia="Times New Roman" w:hAnsi="Arial" w:cs="Tahoma"/>
          <w:b/>
          <w:sz w:val="20"/>
          <w:szCs w:val="20"/>
          <w:lang w:eastAsia="de-DE"/>
        </w:rPr>
        <w:t>zum Schutz der Bevölkerung abweichende Forderungen</w:t>
      </w:r>
      <w:r w:rsidRPr="00BF60A7">
        <w:rPr>
          <w:rFonts w:ascii="Arial" w:eastAsia="Times New Roman" w:hAnsi="Arial" w:cs="Tahoma"/>
          <w:sz w:val="20"/>
          <w:szCs w:val="20"/>
          <w:lang w:eastAsia="de-DE"/>
        </w:rPr>
        <w:t xml:space="preserve"> zu erheben, von dem sie aufgrund der Unzulänglichkeiten in der Einschätzung des Risikos (siehe ICRP 60) nur allzu oft Gebrauch macht. </w:t>
      </w:r>
    </w:p>
    <w:p w14:paraId="6548EBAF" w14:textId="6AD9838B" w:rsidR="00BF60A7" w:rsidRDefault="00BF60A7" w:rsidP="00BF60A7">
      <w:pPr>
        <w:spacing w:after="0" w:line="240" w:lineRule="auto"/>
        <w:rPr>
          <w:rFonts w:ascii="Arial" w:eastAsia="Times New Roman" w:hAnsi="Arial" w:cs="Tahoma"/>
          <w:sz w:val="20"/>
          <w:szCs w:val="20"/>
          <w:lang w:eastAsia="de-DE"/>
        </w:rPr>
      </w:pPr>
    </w:p>
    <w:p w14:paraId="3DC7726A" w14:textId="77777777" w:rsidR="004078A3" w:rsidRPr="00BF60A7" w:rsidRDefault="004078A3" w:rsidP="00BF60A7">
      <w:pPr>
        <w:spacing w:after="0" w:line="240" w:lineRule="auto"/>
        <w:rPr>
          <w:rFonts w:ascii="Arial" w:eastAsia="Times New Roman" w:hAnsi="Arial" w:cs="Tahoma"/>
          <w:sz w:val="20"/>
          <w:szCs w:val="20"/>
          <w:lang w:eastAsia="de-DE"/>
        </w:rPr>
      </w:pPr>
    </w:p>
    <w:p w14:paraId="39867E67" w14:textId="2C01ED5A" w:rsidR="00BF60A7" w:rsidRPr="001D5471" w:rsidRDefault="001D5471" w:rsidP="00492DA3">
      <w:pPr>
        <w:spacing w:after="0" w:line="240" w:lineRule="auto"/>
        <w:ind w:left="708"/>
        <w:rPr>
          <w:rFonts w:ascii="Arial" w:eastAsia="Times New Roman" w:hAnsi="Arial" w:cs="Tahoma"/>
          <w:b/>
          <w:bCs/>
          <w:sz w:val="20"/>
          <w:szCs w:val="20"/>
          <w:u w:val="single"/>
          <w:lang w:eastAsia="de-DE"/>
        </w:rPr>
      </w:pPr>
      <w:r w:rsidRPr="001D5471">
        <w:rPr>
          <w:rFonts w:ascii="Arial" w:eastAsia="Times New Roman" w:hAnsi="Arial" w:cs="Tahoma"/>
          <w:b/>
          <w:bCs/>
          <w:sz w:val="20"/>
          <w:szCs w:val="20"/>
          <w:u w:val="single"/>
          <w:lang w:eastAsia="de-DE"/>
        </w:rPr>
        <w:t xml:space="preserve">Aus </w:t>
      </w:r>
      <w:r w:rsidR="00BF60A7" w:rsidRPr="001D5471">
        <w:rPr>
          <w:rFonts w:ascii="Arial" w:eastAsia="Times New Roman" w:hAnsi="Arial" w:cs="Tahoma"/>
          <w:b/>
          <w:bCs/>
          <w:sz w:val="20"/>
          <w:szCs w:val="20"/>
          <w:u w:val="single"/>
          <w:lang w:eastAsia="de-DE"/>
        </w:rPr>
        <w:t>DIN 6844-3</w:t>
      </w:r>
      <w:r w:rsidRPr="001D5471">
        <w:rPr>
          <w:rFonts w:ascii="Arial" w:eastAsia="Times New Roman" w:hAnsi="Arial" w:cs="Tahoma"/>
          <w:b/>
          <w:bCs/>
          <w:sz w:val="20"/>
          <w:szCs w:val="20"/>
          <w:u w:val="single"/>
          <w:lang w:eastAsia="de-DE"/>
        </w:rPr>
        <w:t>:</w:t>
      </w:r>
    </w:p>
    <w:p w14:paraId="1DF4D29C" w14:textId="77777777" w:rsidR="00BF60A7" w:rsidRPr="00BF60A7" w:rsidRDefault="00BF60A7" w:rsidP="00492DA3">
      <w:pPr>
        <w:autoSpaceDE w:val="0"/>
        <w:autoSpaceDN w:val="0"/>
        <w:adjustRightInd w:val="0"/>
        <w:spacing w:after="0" w:line="240" w:lineRule="auto"/>
        <w:ind w:left="708"/>
        <w:rPr>
          <w:rFonts w:ascii="Cambria" w:eastAsia="Times New Roman" w:hAnsi="Cambria" w:cs="Cambria"/>
          <w:color w:val="000000"/>
          <w:sz w:val="21"/>
          <w:szCs w:val="21"/>
          <w:lang w:eastAsia="de-DE"/>
        </w:rPr>
      </w:pPr>
      <w:r w:rsidRPr="00BF60A7">
        <w:rPr>
          <w:rFonts w:ascii="Cambria" w:eastAsia="Times New Roman" w:hAnsi="Cambria" w:cs="Cambria"/>
          <w:b/>
          <w:bCs/>
          <w:color w:val="000000"/>
          <w:sz w:val="21"/>
          <w:szCs w:val="21"/>
          <w:lang w:eastAsia="de-DE"/>
        </w:rPr>
        <w:t xml:space="preserve">4.2.3 Aufenthaltszeiten </w:t>
      </w:r>
    </w:p>
    <w:p w14:paraId="54406830" w14:textId="77777777" w:rsidR="00BF60A7" w:rsidRPr="00BF60A7" w:rsidRDefault="00BF60A7" w:rsidP="00492DA3">
      <w:pPr>
        <w:autoSpaceDE w:val="0"/>
        <w:autoSpaceDN w:val="0"/>
        <w:adjustRightInd w:val="0"/>
        <w:spacing w:after="0" w:line="240" w:lineRule="auto"/>
        <w:ind w:left="708"/>
        <w:rPr>
          <w:rFonts w:ascii="Cambria" w:eastAsia="Times New Roman" w:hAnsi="Cambria" w:cs="Cambria"/>
          <w:color w:val="000000"/>
          <w:sz w:val="21"/>
          <w:szCs w:val="21"/>
          <w:lang w:eastAsia="de-DE"/>
        </w:rPr>
      </w:pPr>
      <w:r w:rsidRPr="00BF60A7">
        <w:rPr>
          <w:rFonts w:ascii="Cambria" w:eastAsia="Times New Roman" w:hAnsi="Cambria" w:cs="Cambria"/>
          <w:color w:val="000000"/>
          <w:sz w:val="21"/>
          <w:szCs w:val="21"/>
          <w:lang w:eastAsia="de-DE"/>
        </w:rPr>
        <w:t>Für die A</w:t>
      </w:r>
      <w:r w:rsidRPr="00BF60A7">
        <w:rPr>
          <w:rFonts w:ascii="Cambria" w:eastAsia="Times New Roman" w:hAnsi="Cambria" w:cs="Cambria"/>
          <w:color w:val="000000"/>
          <w:sz w:val="17"/>
          <w:szCs w:val="17"/>
          <w:lang w:eastAsia="de-DE"/>
        </w:rPr>
        <w:t xml:space="preserve">UFPUNKTE </w:t>
      </w:r>
      <w:r w:rsidRPr="00BF60A7">
        <w:rPr>
          <w:rFonts w:ascii="Cambria" w:eastAsia="Times New Roman" w:hAnsi="Cambria" w:cs="Cambria"/>
          <w:color w:val="000000"/>
          <w:sz w:val="21"/>
          <w:szCs w:val="21"/>
          <w:lang w:eastAsia="de-DE"/>
        </w:rPr>
        <w:t>sind Aufenthaltszeiten festzulegen. In allgemein zugänglichen Bereichen außerhalb des B</w:t>
      </w:r>
      <w:r w:rsidRPr="00BF60A7">
        <w:rPr>
          <w:rFonts w:ascii="Cambria" w:eastAsia="Times New Roman" w:hAnsi="Cambria" w:cs="Cambria"/>
          <w:color w:val="000000"/>
          <w:sz w:val="17"/>
          <w:szCs w:val="17"/>
          <w:lang w:eastAsia="de-DE"/>
        </w:rPr>
        <w:t>ETRIEBSGELÄNDES</w:t>
      </w:r>
      <w:r w:rsidRPr="00BF60A7">
        <w:rPr>
          <w:rFonts w:ascii="Cambria" w:eastAsia="Times New Roman" w:hAnsi="Cambria" w:cs="Cambria"/>
          <w:color w:val="000000"/>
          <w:sz w:val="21"/>
          <w:szCs w:val="21"/>
          <w:lang w:eastAsia="de-DE"/>
        </w:rPr>
        <w:t xml:space="preserve">, z. B. in Wohnbereichen, ist mit 8760 Stunden im Kalenderjahr zu rechnen. </w:t>
      </w:r>
    </w:p>
    <w:p w14:paraId="45E9D826" w14:textId="77777777" w:rsidR="00BF60A7" w:rsidRPr="00BF60A7" w:rsidRDefault="00BF60A7" w:rsidP="00492DA3">
      <w:pPr>
        <w:autoSpaceDE w:val="0"/>
        <w:autoSpaceDN w:val="0"/>
        <w:adjustRightInd w:val="0"/>
        <w:spacing w:after="0" w:line="240" w:lineRule="auto"/>
        <w:ind w:left="708"/>
        <w:rPr>
          <w:rFonts w:ascii="Cambria" w:eastAsia="Times New Roman" w:hAnsi="Cambria" w:cs="Cambria"/>
          <w:color w:val="000000"/>
          <w:sz w:val="21"/>
          <w:szCs w:val="21"/>
          <w:lang w:eastAsia="de-DE"/>
        </w:rPr>
      </w:pPr>
      <w:r w:rsidRPr="00BF60A7">
        <w:rPr>
          <w:rFonts w:ascii="Cambria" w:eastAsia="Times New Roman" w:hAnsi="Cambria" w:cs="Cambria"/>
          <w:color w:val="000000"/>
          <w:sz w:val="21"/>
          <w:szCs w:val="21"/>
          <w:lang w:eastAsia="de-DE"/>
        </w:rPr>
        <w:t>Die Aufenthaltszeiten auf dem B</w:t>
      </w:r>
      <w:r w:rsidRPr="00BF60A7">
        <w:rPr>
          <w:rFonts w:ascii="Cambria" w:eastAsia="Times New Roman" w:hAnsi="Cambria" w:cs="Cambria"/>
          <w:color w:val="000000"/>
          <w:sz w:val="17"/>
          <w:szCs w:val="17"/>
          <w:lang w:eastAsia="de-DE"/>
        </w:rPr>
        <w:t xml:space="preserve">ETRIEBSGELÄNDE </w:t>
      </w:r>
      <w:r w:rsidRPr="00BF60A7">
        <w:rPr>
          <w:rFonts w:ascii="Cambria" w:eastAsia="Times New Roman" w:hAnsi="Cambria" w:cs="Cambria"/>
          <w:color w:val="000000"/>
          <w:sz w:val="21"/>
          <w:szCs w:val="21"/>
          <w:lang w:eastAsia="de-DE"/>
        </w:rPr>
        <w:t xml:space="preserve">sollten wie folgt gewählt werden: </w:t>
      </w:r>
    </w:p>
    <w:p w14:paraId="3715F40F" w14:textId="77777777" w:rsidR="00BF60A7" w:rsidRPr="00BF60A7" w:rsidRDefault="00BF60A7" w:rsidP="00492DA3">
      <w:pPr>
        <w:autoSpaceDE w:val="0"/>
        <w:autoSpaceDN w:val="0"/>
        <w:adjustRightInd w:val="0"/>
        <w:spacing w:after="0" w:line="240" w:lineRule="auto"/>
        <w:ind w:left="708"/>
        <w:rPr>
          <w:rFonts w:ascii="Cambria" w:eastAsia="Times New Roman" w:hAnsi="Cambria" w:cs="Cambria"/>
          <w:color w:val="000000"/>
          <w:sz w:val="21"/>
          <w:szCs w:val="21"/>
          <w:lang w:eastAsia="de-DE"/>
        </w:rPr>
      </w:pPr>
    </w:p>
    <w:p w14:paraId="6040BD83" w14:textId="77777777" w:rsidR="00BF60A7" w:rsidRPr="00BF60A7" w:rsidRDefault="00BF60A7" w:rsidP="00492DA3">
      <w:pPr>
        <w:autoSpaceDE w:val="0"/>
        <w:autoSpaceDN w:val="0"/>
        <w:adjustRightInd w:val="0"/>
        <w:spacing w:after="180" w:line="240" w:lineRule="auto"/>
        <w:ind w:left="708"/>
        <w:rPr>
          <w:rFonts w:ascii="Cambria" w:eastAsia="Times New Roman" w:hAnsi="Cambria" w:cs="Cambria"/>
          <w:color w:val="000000"/>
          <w:sz w:val="21"/>
          <w:szCs w:val="21"/>
          <w:lang w:eastAsia="de-DE"/>
        </w:rPr>
      </w:pPr>
      <w:r w:rsidRPr="00BF60A7">
        <w:rPr>
          <w:rFonts w:ascii="Cambria" w:eastAsia="Times New Roman" w:hAnsi="Cambria" w:cs="Cambria"/>
          <w:color w:val="000000"/>
          <w:sz w:val="21"/>
          <w:szCs w:val="21"/>
          <w:lang w:eastAsia="de-DE"/>
        </w:rPr>
        <w:t xml:space="preserve">a) </w:t>
      </w:r>
      <w:r w:rsidRPr="00BF60A7">
        <w:rPr>
          <w:rFonts w:ascii="Cambria" w:eastAsia="Times New Roman" w:hAnsi="Cambria" w:cs="Cambria"/>
          <w:i/>
          <w:iCs/>
          <w:color w:val="000000"/>
          <w:sz w:val="21"/>
          <w:szCs w:val="21"/>
          <w:lang w:eastAsia="de-DE"/>
        </w:rPr>
        <w:t xml:space="preserve">t </w:t>
      </w:r>
      <w:r w:rsidRPr="00BF60A7">
        <w:rPr>
          <w:rFonts w:ascii="Cambria" w:eastAsia="Times New Roman" w:hAnsi="Cambria" w:cs="Cambria"/>
          <w:color w:val="000000"/>
          <w:sz w:val="21"/>
          <w:szCs w:val="21"/>
          <w:lang w:eastAsia="de-DE"/>
        </w:rPr>
        <w:t xml:space="preserve">= 2000 Stunden im Kalenderjahr für Arbeits- und Daueraufenthaltsorte, entsprechend 40 Stunden je Woche und 50 Wochen im Kalenderjahr (z. B. Büros, Laboratorien, Schaltplätze, Untersuchungsräume mit Bedienplatz, Applikationsraum); </w:t>
      </w:r>
    </w:p>
    <w:p w14:paraId="2EB3312B" w14:textId="77777777" w:rsidR="00BF60A7" w:rsidRPr="00BF60A7" w:rsidRDefault="00BF60A7" w:rsidP="00492DA3">
      <w:pPr>
        <w:autoSpaceDE w:val="0"/>
        <w:autoSpaceDN w:val="0"/>
        <w:adjustRightInd w:val="0"/>
        <w:spacing w:after="0" w:line="240" w:lineRule="auto"/>
        <w:ind w:left="708"/>
        <w:rPr>
          <w:rFonts w:ascii="Cambria" w:eastAsia="Times New Roman" w:hAnsi="Cambria" w:cs="Cambria"/>
          <w:color w:val="000000"/>
          <w:sz w:val="21"/>
          <w:szCs w:val="21"/>
          <w:lang w:eastAsia="de-DE"/>
        </w:rPr>
      </w:pPr>
      <w:r w:rsidRPr="00BF60A7">
        <w:rPr>
          <w:rFonts w:ascii="Cambria" w:eastAsia="Times New Roman" w:hAnsi="Cambria" w:cs="Cambria"/>
          <w:color w:val="000000"/>
          <w:sz w:val="21"/>
          <w:szCs w:val="21"/>
          <w:lang w:eastAsia="de-DE"/>
        </w:rPr>
        <w:lastRenderedPageBreak/>
        <w:t xml:space="preserve">b) </w:t>
      </w:r>
      <w:r w:rsidRPr="00BF60A7">
        <w:rPr>
          <w:rFonts w:ascii="Cambria" w:eastAsia="Times New Roman" w:hAnsi="Cambria" w:cs="Cambria"/>
          <w:i/>
          <w:iCs/>
          <w:color w:val="000000"/>
          <w:sz w:val="21"/>
          <w:szCs w:val="21"/>
          <w:lang w:eastAsia="de-DE"/>
        </w:rPr>
        <w:t xml:space="preserve">t </w:t>
      </w:r>
      <w:r w:rsidRPr="00BF60A7">
        <w:rPr>
          <w:rFonts w:ascii="Cambria" w:eastAsia="Times New Roman" w:hAnsi="Cambria" w:cs="Cambria"/>
          <w:color w:val="000000"/>
          <w:sz w:val="21"/>
          <w:szCs w:val="21"/>
          <w:lang w:eastAsia="de-DE"/>
        </w:rPr>
        <w:t xml:space="preserve">= 600 Stunden im Kalenderjahr für Aufenthaltsorte und Verkehrsflächen, die nicht für den Daueraufenthalt von Personen in Frage kommen (z. B. Straßen, Grünanlagen); </w:t>
      </w:r>
    </w:p>
    <w:p w14:paraId="2B720BA6" w14:textId="77777777" w:rsidR="00BF60A7" w:rsidRPr="00BF60A7" w:rsidRDefault="00BF60A7" w:rsidP="00492DA3">
      <w:pPr>
        <w:autoSpaceDE w:val="0"/>
        <w:autoSpaceDN w:val="0"/>
        <w:adjustRightInd w:val="0"/>
        <w:spacing w:after="0" w:line="240" w:lineRule="auto"/>
        <w:ind w:left="708"/>
        <w:rPr>
          <w:rFonts w:ascii="Cambria" w:eastAsia="Times New Roman" w:hAnsi="Cambria" w:cs="Cambria"/>
          <w:lang w:eastAsia="de-DE"/>
        </w:rPr>
      </w:pPr>
    </w:p>
    <w:p w14:paraId="5135AEA7" w14:textId="77777777" w:rsidR="00BF60A7" w:rsidRPr="00BF60A7" w:rsidRDefault="00BF60A7" w:rsidP="00492DA3">
      <w:pPr>
        <w:autoSpaceDE w:val="0"/>
        <w:autoSpaceDN w:val="0"/>
        <w:adjustRightInd w:val="0"/>
        <w:spacing w:after="0" w:line="240" w:lineRule="auto"/>
        <w:ind w:left="708"/>
        <w:rPr>
          <w:rFonts w:ascii="Cambria" w:eastAsia="Times New Roman" w:hAnsi="Cambria" w:cs="Cambria"/>
          <w:sz w:val="21"/>
          <w:szCs w:val="21"/>
          <w:lang w:eastAsia="de-DE"/>
        </w:rPr>
      </w:pPr>
      <w:r w:rsidRPr="00BF60A7">
        <w:rPr>
          <w:rFonts w:ascii="Cambria" w:eastAsia="Times New Roman" w:hAnsi="Cambria" w:cs="Cambria"/>
          <w:sz w:val="21"/>
          <w:szCs w:val="21"/>
          <w:lang w:eastAsia="de-DE"/>
        </w:rPr>
        <w:t xml:space="preserve">c) </w:t>
      </w:r>
      <w:r w:rsidRPr="00BF60A7">
        <w:rPr>
          <w:rFonts w:ascii="Cambria" w:eastAsia="Times New Roman" w:hAnsi="Cambria" w:cs="Cambria"/>
          <w:i/>
          <w:iCs/>
          <w:sz w:val="21"/>
          <w:szCs w:val="21"/>
          <w:lang w:eastAsia="de-DE"/>
        </w:rPr>
        <w:t xml:space="preserve">t </w:t>
      </w:r>
      <w:r w:rsidRPr="00BF60A7">
        <w:rPr>
          <w:rFonts w:ascii="Cambria" w:eastAsia="Times New Roman" w:hAnsi="Cambria" w:cs="Cambria"/>
          <w:sz w:val="21"/>
          <w:szCs w:val="21"/>
          <w:lang w:eastAsia="de-DE"/>
        </w:rPr>
        <w:t xml:space="preserve">= 200 Stunden im Kalenderjahr für Aufenthaltsorte innerhalb der nuklearmedizinischen Einrichtung, an denen sichergestellt ist, dass sich dort niemand länger als ein Zehntel der Arbeitszeit aufhält (z. B. Patientenwarteräume, Flure, Treppen, Toiletten). </w:t>
      </w:r>
    </w:p>
    <w:p w14:paraId="3E56E34D" w14:textId="77777777" w:rsidR="00DE513F" w:rsidRDefault="00DE513F" w:rsidP="00492DA3">
      <w:pPr>
        <w:autoSpaceDE w:val="0"/>
        <w:autoSpaceDN w:val="0"/>
        <w:adjustRightInd w:val="0"/>
        <w:spacing w:after="0" w:line="240" w:lineRule="auto"/>
        <w:ind w:left="708"/>
        <w:rPr>
          <w:rFonts w:ascii="Cambria" w:eastAsia="Times New Roman" w:hAnsi="Cambria" w:cs="Cambria"/>
          <w:sz w:val="21"/>
          <w:szCs w:val="21"/>
          <w:lang w:eastAsia="de-DE"/>
        </w:rPr>
      </w:pPr>
    </w:p>
    <w:p w14:paraId="137A2439" w14:textId="265ACD67" w:rsidR="00BF60A7" w:rsidRPr="00BF60A7" w:rsidRDefault="00BF60A7" w:rsidP="00492DA3">
      <w:pPr>
        <w:autoSpaceDE w:val="0"/>
        <w:autoSpaceDN w:val="0"/>
        <w:adjustRightInd w:val="0"/>
        <w:spacing w:after="0" w:line="240" w:lineRule="auto"/>
        <w:ind w:left="708"/>
        <w:rPr>
          <w:rFonts w:ascii="Cambria" w:eastAsia="Times New Roman" w:hAnsi="Cambria" w:cs="Cambria"/>
          <w:sz w:val="21"/>
          <w:szCs w:val="21"/>
          <w:lang w:eastAsia="de-DE"/>
        </w:rPr>
      </w:pPr>
    </w:p>
    <w:p w14:paraId="4FCC533B" w14:textId="77777777" w:rsidR="00BF60A7" w:rsidRPr="00BF60A7" w:rsidRDefault="00BF60A7" w:rsidP="00535B98">
      <w:pPr>
        <w:autoSpaceDE w:val="0"/>
        <w:autoSpaceDN w:val="0"/>
        <w:adjustRightInd w:val="0"/>
        <w:spacing w:after="0" w:line="240" w:lineRule="auto"/>
        <w:ind w:left="709"/>
        <w:rPr>
          <w:rFonts w:ascii="Cambria" w:eastAsia="Times New Roman" w:hAnsi="Cambria" w:cs="Cambria"/>
          <w:sz w:val="21"/>
          <w:szCs w:val="21"/>
          <w:lang w:eastAsia="de-DE"/>
        </w:rPr>
      </w:pPr>
      <w:r w:rsidRPr="00BF60A7">
        <w:rPr>
          <w:rFonts w:ascii="Cambria" w:eastAsia="Times New Roman" w:hAnsi="Cambria" w:cs="Cambria"/>
          <w:b/>
          <w:bCs/>
          <w:sz w:val="21"/>
          <w:szCs w:val="21"/>
          <w:lang w:eastAsia="de-DE"/>
        </w:rPr>
        <w:t xml:space="preserve">4.2.4 Strahlzeiten </w:t>
      </w:r>
    </w:p>
    <w:p w14:paraId="6CA1E4EF" w14:textId="77777777" w:rsidR="00BF60A7" w:rsidRPr="00BF60A7" w:rsidRDefault="00BF60A7" w:rsidP="00492DA3">
      <w:pPr>
        <w:autoSpaceDE w:val="0"/>
        <w:autoSpaceDN w:val="0"/>
        <w:adjustRightInd w:val="0"/>
        <w:spacing w:after="0" w:line="240" w:lineRule="auto"/>
        <w:ind w:left="708"/>
        <w:rPr>
          <w:rFonts w:ascii="Cambria" w:eastAsia="Times New Roman" w:hAnsi="Cambria" w:cs="Cambria"/>
          <w:sz w:val="21"/>
          <w:szCs w:val="21"/>
          <w:lang w:eastAsia="de-DE"/>
        </w:rPr>
      </w:pPr>
      <w:r w:rsidRPr="00BF60A7">
        <w:rPr>
          <w:rFonts w:ascii="Cambria" w:eastAsia="Times New Roman" w:hAnsi="Cambria" w:cs="Cambria"/>
          <w:sz w:val="21"/>
          <w:szCs w:val="21"/>
          <w:lang w:eastAsia="de-DE"/>
        </w:rPr>
        <w:t>Für die Q</w:t>
      </w:r>
      <w:r w:rsidRPr="00BF60A7">
        <w:rPr>
          <w:rFonts w:ascii="Cambria" w:eastAsia="Times New Roman" w:hAnsi="Cambria" w:cs="Cambria"/>
          <w:sz w:val="17"/>
          <w:szCs w:val="17"/>
          <w:lang w:eastAsia="de-DE"/>
        </w:rPr>
        <w:t xml:space="preserve">UELLPUNKTE </w:t>
      </w:r>
      <w:r w:rsidRPr="00BF60A7">
        <w:rPr>
          <w:rFonts w:ascii="Cambria" w:eastAsia="Times New Roman" w:hAnsi="Cambria" w:cs="Cambria"/>
          <w:sz w:val="21"/>
          <w:szCs w:val="21"/>
          <w:lang w:eastAsia="de-DE"/>
        </w:rPr>
        <w:t xml:space="preserve">sind Strahlzeiten festzulegen. Je nach Betriebsweise sollten diese wie folgt gewählt werden: </w:t>
      </w:r>
    </w:p>
    <w:p w14:paraId="19D89140" w14:textId="77777777" w:rsidR="00BF60A7" w:rsidRPr="00BF60A7" w:rsidRDefault="00BF60A7" w:rsidP="00492DA3">
      <w:pPr>
        <w:autoSpaceDE w:val="0"/>
        <w:autoSpaceDN w:val="0"/>
        <w:adjustRightInd w:val="0"/>
        <w:spacing w:after="0" w:line="240" w:lineRule="auto"/>
        <w:ind w:left="708"/>
        <w:rPr>
          <w:rFonts w:ascii="Cambria" w:eastAsia="Times New Roman" w:hAnsi="Cambria" w:cs="Cambria"/>
          <w:sz w:val="21"/>
          <w:szCs w:val="21"/>
          <w:lang w:eastAsia="de-DE"/>
        </w:rPr>
      </w:pPr>
    </w:p>
    <w:p w14:paraId="2448F16F" w14:textId="77777777" w:rsidR="00BF60A7" w:rsidRPr="00BF60A7" w:rsidRDefault="00BF60A7" w:rsidP="00492DA3">
      <w:pPr>
        <w:autoSpaceDE w:val="0"/>
        <w:autoSpaceDN w:val="0"/>
        <w:adjustRightInd w:val="0"/>
        <w:spacing w:after="193" w:line="240" w:lineRule="auto"/>
        <w:ind w:left="708"/>
        <w:rPr>
          <w:rFonts w:ascii="Cambria" w:eastAsia="Times New Roman" w:hAnsi="Cambria" w:cs="Cambria"/>
          <w:sz w:val="21"/>
          <w:szCs w:val="21"/>
          <w:lang w:eastAsia="de-DE"/>
        </w:rPr>
      </w:pPr>
      <w:r w:rsidRPr="00BF60A7">
        <w:rPr>
          <w:rFonts w:ascii="Cambria" w:eastAsia="Times New Roman" w:hAnsi="Cambria" w:cs="Cambria"/>
          <w:sz w:val="21"/>
          <w:szCs w:val="21"/>
          <w:lang w:eastAsia="de-DE"/>
        </w:rPr>
        <w:t xml:space="preserve">a) 8760 Stunden im Kalenderjahr für Radionuklidgeneratoren (Dauerstrahlzeit); </w:t>
      </w:r>
    </w:p>
    <w:p w14:paraId="1D62F71C" w14:textId="77777777" w:rsidR="00BF60A7" w:rsidRPr="00BF60A7" w:rsidRDefault="00BF60A7" w:rsidP="00492DA3">
      <w:pPr>
        <w:autoSpaceDE w:val="0"/>
        <w:autoSpaceDN w:val="0"/>
        <w:adjustRightInd w:val="0"/>
        <w:spacing w:after="193" w:line="240" w:lineRule="auto"/>
        <w:ind w:left="708"/>
        <w:rPr>
          <w:rFonts w:ascii="Cambria" w:eastAsia="Times New Roman" w:hAnsi="Cambria" w:cs="Cambria"/>
          <w:sz w:val="21"/>
          <w:szCs w:val="21"/>
          <w:lang w:eastAsia="de-DE"/>
        </w:rPr>
      </w:pPr>
      <w:r w:rsidRPr="00BF60A7">
        <w:rPr>
          <w:rFonts w:ascii="Cambria" w:eastAsia="Times New Roman" w:hAnsi="Cambria" w:cs="Cambria"/>
          <w:sz w:val="21"/>
          <w:szCs w:val="21"/>
          <w:lang w:eastAsia="de-DE"/>
        </w:rPr>
        <w:t xml:space="preserve">b) 2000 Stunden im Kalenderjahr für den Umgang mit </w:t>
      </w:r>
      <w:r w:rsidRPr="00BF60A7">
        <w:rPr>
          <w:rFonts w:ascii="Cambria" w:eastAsia="Times New Roman" w:hAnsi="Cambria" w:cs="Cambria"/>
          <w:sz w:val="17"/>
          <w:szCs w:val="17"/>
          <w:lang w:eastAsia="de-DE"/>
        </w:rPr>
        <w:t xml:space="preserve">RADIOAKTIVEN </w:t>
      </w:r>
      <w:r w:rsidRPr="00BF60A7">
        <w:rPr>
          <w:rFonts w:ascii="Cambria" w:eastAsia="Times New Roman" w:hAnsi="Cambria" w:cs="Cambria"/>
          <w:sz w:val="21"/>
          <w:szCs w:val="21"/>
          <w:lang w:eastAsia="de-DE"/>
        </w:rPr>
        <w:t>S</w:t>
      </w:r>
      <w:r w:rsidRPr="00BF60A7">
        <w:rPr>
          <w:rFonts w:ascii="Cambria" w:eastAsia="Times New Roman" w:hAnsi="Cambria" w:cs="Cambria"/>
          <w:sz w:val="17"/>
          <w:szCs w:val="17"/>
          <w:lang w:eastAsia="de-DE"/>
        </w:rPr>
        <w:t xml:space="preserve">TOFFEN </w:t>
      </w:r>
      <w:r w:rsidRPr="00BF60A7">
        <w:rPr>
          <w:rFonts w:ascii="Cambria" w:eastAsia="Times New Roman" w:hAnsi="Cambria" w:cs="Cambria"/>
          <w:sz w:val="21"/>
          <w:szCs w:val="21"/>
          <w:lang w:eastAsia="de-DE"/>
        </w:rPr>
        <w:t xml:space="preserve">während der allgemeinen Betriebszeit; </w:t>
      </w:r>
    </w:p>
    <w:p w14:paraId="78AEA118" w14:textId="77777777" w:rsidR="00BF60A7" w:rsidRPr="00BF60A7" w:rsidRDefault="00BF60A7" w:rsidP="00492DA3">
      <w:pPr>
        <w:autoSpaceDE w:val="0"/>
        <w:autoSpaceDN w:val="0"/>
        <w:adjustRightInd w:val="0"/>
        <w:spacing w:after="0" w:line="240" w:lineRule="auto"/>
        <w:ind w:left="708"/>
        <w:rPr>
          <w:rFonts w:ascii="Times New Roman" w:eastAsia="Times New Roman" w:hAnsi="Times New Roman" w:cs="Times New Roman"/>
          <w:sz w:val="21"/>
          <w:szCs w:val="21"/>
          <w:lang w:eastAsia="de-DE"/>
        </w:rPr>
      </w:pPr>
      <w:r w:rsidRPr="00BF60A7">
        <w:rPr>
          <w:rFonts w:ascii="Cambria" w:eastAsia="Times New Roman" w:hAnsi="Cambria" w:cs="Cambria"/>
          <w:sz w:val="21"/>
          <w:szCs w:val="21"/>
          <w:lang w:eastAsia="de-DE"/>
        </w:rPr>
        <w:t>c) Werden in begründeten Fällen die tatsächlichen Umgangszeiten zugrunde gelegt, so müssen mindestens 200 Stunden im Kalenderjahr angesetzt werden</w:t>
      </w:r>
      <w:r w:rsidRPr="00BF60A7">
        <w:rPr>
          <w:rFonts w:ascii="Times New Roman" w:eastAsia="Times New Roman" w:hAnsi="Times New Roman" w:cs="Times New Roman"/>
          <w:sz w:val="21"/>
          <w:szCs w:val="21"/>
          <w:lang w:eastAsia="de-DE"/>
        </w:rPr>
        <w:t xml:space="preserve">. </w:t>
      </w:r>
    </w:p>
    <w:p w14:paraId="5E671133" w14:textId="77777777" w:rsidR="00BF60A7" w:rsidRPr="00BF60A7" w:rsidRDefault="00BF60A7" w:rsidP="00BF60A7">
      <w:pPr>
        <w:autoSpaceDE w:val="0"/>
        <w:autoSpaceDN w:val="0"/>
        <w:adjustRightInd w:val="0"/>
        <w:spacing w:after="0" w:line="240" w:lineRule="auto"/>
        <w:rPr>
          <w:rFonts w:ascii="Times New Roman" w:eastAsia="Times New Roman" w:hAnsi="Times New Roman" w:cs="Times New Roman"/>
          <w:sz w:val="21"/>
          <w:szCs w:val="21"/>
          <w:lang w:eastAsia="de-DE"/>
        </w:rPr>
      </w:pPr>
    </w:p>
    <w:p w14:paraId="7B93E052" w14:textId="59CBC57A" w:rsidR="00BF60A7" w:rsidRPr="00A606EE" w:rsidRDefault="00BF60A7" w:rsidP="00A606EE">
      <w:pPr>
        <w:spacing w:after="0" w:line="240" w:lineRule="auto"/>
        <w:rPr>
          <w:rFonts w:ascii="Arial" w:eastAsia="Times New Roman" w:hAnsi="Arial" w:cs="Arial"/>
          <w:sz w:val="20"/>
          <w:szCs w:val="20"/>
          <w:lang w:eastAsia="de-DE"/>
        </w:rPr>
      </w:pPr>
      <w:r w:rsidRPr="00A606EE">
        <w:rPr>
          <w:rFonts w:ascii="Arial" w:eastAsia="Times New Roman" w:hAnsi="Arial" w:cs="Arial"/>
          <w:sz w:val="20"/>
          <w:szCs w:val="20"/>
          <w:lang w:eastAsia="de-DE"/>
        </w:rPr>
        <w:t>D</w:t>
      </w:r>
      <w:r w:rsidR="00540669" w:rsidRPr="00A606EE">
        <w:rPr>
          <w:rFonts w:ascii="Arial" w:eastAsia="Times New Roman" w:hAnsi="Arial" w:cs="Arial"/>
          <w:sz w:val="20"/>
          <w:szCs w:val="20"/>
          <w:lang w:eastAsia="de-DE"/>
        </w:rPr>
        <w:t>ies</w:t>
      </w:r>
      <w:r w:rsidRPr="00A606EE">
        <w:rPr>
          <w:rFonts w:ascii="Arial" w:eastAsia="Times New Roman" w:hAnsi="Arial" w:cs="Arial"/>
          <w:sz w:val="20"/>
          <w:szCs w:val="20"/>
          <w:lang w:eastAsia="de-DE"/>
        </w:rPr>
        <w:t xml:space="preserve">em </w:t>
      </w:r>
      <w:r w:rsidR="00A606EE">
        <w:rPr>
          <w:rFonts w:ascii="Arial" w:eastAsia="Times New Roman" w:hAnsi="Arial" w:cs="Arial"/>
          <w:sz w:val="20"/>
          <w:szCs w:val="20"/>
          <w:lang w:eastAsia="de-DE"/>
        </w:rPr>
        <w:t xml:space="preserve">letzten </w:t>
      </w:r>
      <w:r w:rsidRPr="00A606EE">
        <w:rPr>
          <w:rFonts w:ascii="Arial" w:eastAsia="Times New Roman" w:hAnsi="Arial" w:cs="Arial"/>
          <w:sz w:val="20"/>
          <w:szCs w:val="20"/>
          <w:lang w:eastAsia="de-DE"/>
        </w:rPr>
        <w:t>Punkt muss widersprochen werden</w:t>
      </w:r>
      <w:r w:rsidR="00540669" w:rsidRPr="00A606EE">
        <w:rPr>
          <w:rFonts w:ascii="Arial" w:eastAsia="Times New Roman" w:hAnsi="Arial" w:cs="Arial"/>
          <w:sz w:val="20"/>
          <w:szCs w:val="20"/>
          <w:lang w:eastAsia="de-DE"/>
        </w:rPr>
        <w:t xml:space="preserve"> bzw. ist durch einen Punkt d) zu ergänzen:</w:t>
      </w:r>
      <w:r w:rsidRPr="00A606EE">
        <w:rPr>
          <w:rFonts w:ascii="Arial" w:eastAsia="Times New Roman" w:hAnsi="Arial" w:cs="Arial"/>
          <w:sz w:val="20"/>
          <w:szCs w:val="20"/>
          <w:lang w:eastAsia="de-DE"/>
        </w:rPr>
        <w:t xml:space="preserve"> Es ist sinnvoll, auf einem Flur einen Patienten mit weniger als 5 min anzusetzen um abzuprüfen</w:t>
      </w:r>
      <w:r w:rsidR="00540669" w:rsidRPr="00A606EE">
        <w:rPr>
          <w:rFonts w:ascii="Arial" w:eastAsia="Times New Roman" w:hAnsi="Arial" w:cs="Arial"/>
          <w:sz w:val="20"/>
          <w:szCs w:val="20"/>
          <w:lang w:eastAsia="de-DE"/>
        </w:rPr>
        <w:t>,</w:t>
      </w:r>
      <w:r w:rsidRPr="00A606EE">
        <w:rPr>
          <w:rFonts w:ascii="Arial" w:eastAsia="Times New Roman" w:hAnsi="Arial" w:cs="Arial"/>
          <w:sz w:val="20"/>
          <w:szCs w:val="20"/>
          <w:lang w:eastAsia="de-DE"/>
        </w:rPr>
        <w:t xml:space="preserve"> beim </w:t>
      </w:r>
      <w:r w:rsidR="00540669" w:rsidRPr="00A606EE">
        <w:rPr>
          <w:rFonts w:ascii="Arial" w:eastAsia="Times New Roman" w:hAnsi="Arial" w:cs="Arial"/>
          <w:sz w:val="20"/>
          <w:szCs w:val="20"/>
          <w:lang w:eastAsia="de-DE"/>
        </w:rPr>
        <w:t xml:space="preserve">Passieren eines </w:t>
      </w:r>
      <w:r w:rsidRPr="00A606EE">
        <w:rPr>
          <w:rFonts w:ascii="Arial" w:eastAsia="Times New Roman" w:hAnsi="Arial" w:cs="Arial"/>
          <w:sz w:val="20"/>
          <w:szCs w:val="20"/>
          <w:lang w:eastAsia="de-DE"/>
        </w:rPr>
        <w:t>Messraum</w:t>
      </w:r>
      <w:r w:rsidR="00540669" w:rsidRPr="00A606EE">
        <w:rPr>
          <w:rFonts w:ascii="Arial" w:eastAsia="Times New Roman" w:hAnsi="Arial" w:cs="Arial"/>
          <w:sz w:val="20"/>
          <w:szCs w:val="20"/>
          <w:lang w:eastAsia="de-DE"/>
        </w:rPr>
        <w:t>es</w:t>
      </w:r>
      <w:r w:rsidRPr="00A606EE">
        <w:rPr>
          <w:rFonts w:ascii="Arial" w:eastAsia="Times New Roman" w:hAnsi="Arial" w:cs="Arial"/>
          <w:sz w:val="20"/>
          <w:szCs w:val="20"/>
          <w:lang w:eastAsia="de-DE"/>
        </w:rPr>
        <w:t xml:space="preserve"> (Tür) die absolute Dosisleistung von 0,2 μSv/h (Grenzwert für Messgeräte) nicht </w:t>
      </w:r>
      <w:r w:rsidR="00540669" w:rsidRPr="00A606EE">
        <w:rPr>
          <w:rFonts w:ascii="Arial" w:eastAsia="Times New Roman" w:hAnsi="Arial" w:cs="Arial"/>
          <w:sz w:val="20"/>
          <w:szCs w:val="20"/>
          <w:lang w:eastAsia="de-DE"/>
        </w:rPr>
        <w:t xml:space="preserve">zu </w:t>
      </w:r>
      <w:r w:rsidRPr="00A606EE">
        <w:rPr>
          <w:rFonts w:ascii="Arial" w:eastAsia="Times New Roman" w:hAnsi="Arial" w:cs="Arial"/>
          <w:sz w:val="20"/>
          <w:szCs w:val="20"/>
          <w:lang w:eastAsia="de-DE"/>
        </w:rPr>
        <w:t>überschr</w:t>
      </w:r>
      <w:r w:rsidR="00540669" w:rsidRPr="00A606EE">
        <w:rPr>
          <w:rFonts w:ascii="Arial" w:eastAsia="Times New Roman" w:hAnsi="Arial" w:cs="Arial"/>
          <w:sz w:val="20"/>
          <w:szCs w:val="20"/>
          <w:lang w:eastAsia="de-DE"/>
        </w:rPr>
        <w:t>ei</w:t>
      </w:r>
      <w:r w:rsidRPr="00A606EE">
        <w:rPr>
          <w:rFonts w:ascii="Arial" w:eastAsia="Times New Roman" w:hAnsi="Arial" w:cs="Arial"/>
          <w:sz w:val="20"/>
          <w:szCs w:val="20"/>
          <w:lang w:eastAsia="de-DE"/>
        </w:rPr>
        <w:t>ten.</w:t>
      </w:r>
      <w:r w:rsidR="00540669" w:rsidRPr="00A606EE">
        <w:rPr>
          <w:rFonts w:ascii="Arial" w:eastAsia="Times New Roman" w:hAnsi="Arial" w:cs="Arial"/>
          <w:sz w:val="20"/>
          <w:szCs w:val="20"/>
          <w:lang w:eastAsia="de-DE"/>
        </w:rPr>
        <w:t xml:space="preserve"> Die angesetzte Aufenthaltszeit (Strahlzeit) ist dabei gänzlich unerheblich, weil diese Berechnungen auf der reinen absoluten Dosisleistung durchgeführt werden. Längere (und unrealistische Strahlzeiten (200 h/a) ändern daran nichts, führen aber zu einer Überschätzung im Bereich „Personen-StrlSch“.</w:t>
      </w:r>
    </w:p>
    <w:p w14:paraId="7311AABD" w14:textId="77777777" w:rsidR="00BF60A7" w:rsidRPr="004566B0" w:rsidRDefault="00BF60A7" w:rsidP="004566B0">
      <w:pPr>
        <w:spacing w:after="0" w:line="240" w:lineRule="auto"/>
        <w:ind w:left="708"/>
        <w:rPr>
          <w:rFonts w:ascii="Times New Roman" w:eastAsia="Times New Roman" w:hAnsi="Times New Roman" w:cs="Times New Roman"/>
          <w:sz w:val="24"/>
          <w:szCs w:val="24"/>
          <w:lang w:eastAsia="de-DE"/>
        </w:rPr>
      </w:pPr>
    </w:p>
    <w:p w14:paraId="07D005BB" w14:textId="1495EA30" w:rsidR="00BF60A7" w:rsidRPr="00A606EE" w:rsidRDefault="00BF60A7" w:rsidP="00A606EE">
      <w:pPr>
        <w:spacing w:after="0" w:line="240" w:lineRule="auto"/>
        <w:rPr>
          <w:rFonts w:ascii="Arial" w:eastAsia="Times New Roman" w:hAnsi="Arial" w:cs="Arial"/>
          <w:sz w:val="20"/>
          <w:szCs w:val="20"/>
          <w:lang w:eastAsia="de-DE"/>
        </w:rPr>
      </w:pPr>
      <w:r w:rsidRPr="00A606EE">
        <w:rPr>
          <w:rFonts w:ascii="Arial" w:eastAsia="Times New Roman" w:hAnsi="Arial" w:cs="Arial"/>
          <w:sz w:val="20"/>
          <w:szCs w:val="20"/>
          <w:lang w:eastAsia="de-DE"/>
        </w:rPr>
        <w:t>Der in den vergangenen Jahrzenten eingesetzte und weiter zunehmende Gebrauch von kurzlebigen Nukliden</w:t>
      </w:r>
      <w:r w:rsidR="00F65D58" w:rsidRPr="00A606EE">
        <w:rPr>
          <w:rFonts w:ascii="Arial" w:eastAsia="Times New Roman" w:hAnsi="Arial" w:cs="Arial"/>
          <w:sz w:val="20"/>
          <w:szCs w:val="20"/>
          <w:lang w:eastAsia="de-DE"/>
        </w:rPr>
        <w:t xml:space="preserve"> (PET)</w:t>
      </w:r>
      <w:r w:rsidRPr="00A606EE">
        <w:rPr>
          <w:rFonts w:ascii="Arial" w:eastAsia="Times New Roman" w:hAnsi="Arial" w:cs="Arial"/>
          <w:sz w:val="20"/>
          <w:szCs w:val="20"/>
          <w:lang w:eastAsia="de-DE"/>
        </w:rPr>
        <w:t xml:space="preserve"> lässt es darüber hinaus angezeigt erscheinen, den </w:t>
      </w:r>
      <w:proofErr w:type="spellStart"/>
      <w:r w:rsidRPr="00A606EE">
        <w:rPr>
          <w:rFonts w:ascii="Arial" w:eastAsia="Times New Roman" w:hAnsi="Arial" w:cs="Arial"/>
          <w:sz w:val="20"/>
          <w:szCs w:val="20"/>
          <w:lang w:eastAsia="de-DE"/>
        </w:rPr>
        <w:t>rad</w:t>
      </w:r>
      <w:proofErr w:type="spellEnd"/>
      <w:r w:rsidRPr="00A606EE">
        <w:rPr>
          <w:rFonts w:ascii="Arial" w:eastAsia="Times New Roman" w:hAnsi="Arial" w:cs="Arial"/>
          <w:sz w:val="20"/>
          <w:szCs w:val="20"/>
          <w:lang w:eastAsia="de-DE"/>
        </w:rPr>
        <w:t xml:space="preserve">. Zerfall über </w:t>
      </w:r>
      <w:r w:rsidR="004566B0" w:rsidRPr="00A606EE">
        <w:rPr>
          <w:rFonts w:ascii="Arial" w:eastAsia="Times New Roman" w:hAnsi="Arial" w:cs="Arial"/>
          <w:sz w:val="20"/>
          <w:szCs w:val="20"/>
          <w:lang w:eastAsia="de-DE"/>
        </w:rPr>
        <w:t xml:space="preserve">die Dauer </w:t>
      </w:r>
      <w:r w:rsidRPr="00A606EE">
        <w:rPr>
          <w:rFonts w:ascii="Arial" w:eastAsia="Times New Roman" w:hAnsi="Arial" w:cs="Arial"/>
          <w:sz w:val="20"/>
          <w:szCs w:val="20"/>
          <w:lang w:eastAsia="de-DE"/>
        </w:rPr>
        <w:t>eine</w:t>
      </w:r>
      <w:r w:rsidR="004566B0" w:rsidRPr="00A606EE">
        <w:rPr>
          <w:rFonts w:ascii="Arial" w:eastAsia="Times New Roman" w:hAnsi="Arial" w:cs="Arial"/>
          <w:sz w:val="20"/>
          <w:szCs w:val="20"/>
          <w:lang w:eastAsia="de-DE"/>
        </w:rPr>
        <w:t>r</w:t>
      </w:r>
      <w:r w:rsidRPr="00A606EE">
        <w:rPr>
          <w:rFonts w:ascii="Arial" w:eastAsia="Times New Roman" w:hAnsi="Arial" w:cs="Arial"/>
          <w:sz w:val="20"/>
          <w:szCs w:val="20"/>
          <w:lang w:eastAsia="de-DE"/>
        </w:rPr>
        <w:t xml:space="preserve"> Untersuchung in die Berechnungen zum Strahlenschutz mit einzubeziehen.</w:t>
      </w:r>
    </w:p>
    <w:p w14:paraId="51379F1E" w14:textId="77777777" w:rsidR="00853C38" w:rsidRPr="00A606EE" w:rsidRDefault="00853C38" w:rsidP="00A606EE">
      <w:pPr>
        <w:spacing w:after="0" w:line="240" w:lineRule="auto"/>
        <w:rPr>
          <w:rFonts w:ascii="Arial" w:eastAsia="Times New Roman" w:hAnsi="Arial" w:cs="Arial"/>
          <w:sz w:val="20"/>
          <w:szCs w:val="20"/>
          <w:lang w:eastAsia="de-DE"/>
        </w:rPr>
      </w:pPr>
      <w:r w:rsidRPr="00A606EE">
        <w:rPr>
          <w:rFonts w:ascii="Arial" w:eastAsia="Times New Roman" w:hAnsi="Arial" w:cs="Arial"/>
          <w:sz w:val="20"/>
          <w:szCs w:val="20"/>
          <w:lang w:eastAsia="de-DE"/>
        </w:rPr>
        <w:t xml:space="preserve">Die DIN </w:t>
      </w:r>
      <w:r w:rsidR="00BF60A7" w:rsidRPr="00A606EE">
        <w:rPr>
          <w:rFonts w:ascii="Arial" w:eastAsia="Times New Roman" w:hAnsi="Arial" w:cs="Arial"/>
          <w:sz w:val="20"/>
          <w:szCs w:val="20"/>
          <w:lang w:eastAsia="de-DE"/>
        </w:rPr>
        <w:t>6844</w:t>
      </w:r>
      <w:r w:rsidRPr="00A606EE">
        <w:rPr>
          <w:rFonts w:ascii="Arial" w:eastAsia="Times New Roman" w:hAnsi="Arial" w:cs="Arial"/>
          <w:sz w:val="20"/>
          <w:szCs w:val="20"/>
          <w:lang w:eastAsia="de-DE"/>
        </w:rPr>
        <w:t xml:space="preserve">-3 erwähnt diesen Aspekt unter 4.2.1, trägt dem aber </w:t>
      </w:r>
      <w:r w:rsidR="00BF60A7" w:rsidRPr="00A606EE">
        <w:rPr>
          <w:rFonts w:ascii="Arial" w:eastAsia="Times New Roman" w:hAnsi="Arial" w:cs="Arial"/>
          <w:sz w:val="20"/>
          <w:szCs w:val="20"/>
          <w:lang w:eastAsia="de-DE"/>
        </w:rPr>
        <w:t>ni</w:t>
      </w:r>
      <w:r w:rsidR="004078A3" w:rsidRPr="00A606EE">
        <w:rPr>
          <w:rFonts w:ascii="Arial" w:eastAsia="Times New Roman" w:hAnsi="Arial" w:cs="Arial"/>
          <w:sz w:val="20"/>
          <w:szCs w:val="20"/>
          <w:lang w:eastAsia="de-DE"/>
        </w:rPr>
        <w:t>cht ausreichend</w:t>
      </w:r>
      <w:r w:rsidR="00BF60A7" w:rsidRPr="00A606EE">
        <w:rPr>
          <w:rFonts w:ascii="Arial" w:eastAsia="Times New Roman" w:hAnsi="Arial" w:cs="Arial"/>
          <w:sz w:val="20"/>
          <w:szCs w:val="20"/>
          <w:lang w:eastAsia="de-DE"/>
        </w:rPr>
        <w:t xml:space="preserve"> Rechnung. </w:t>
      </w:r>
      <w:r w:rsidRPr="00A606EE">
        <w:rPr>
          <w:rFonts w:ascii="Arial" w:eastAsia="Times New Roman" w:hAnsi="Arial" w:cs="Arial"/>
          <w:sz w:val="20"/>
          <w:szCs w:val="20"/>
          <w:lang w:eastAsia="de-DE"/>
        </w:rPr>
        <w:t xml:space="preserve">Angesetzt wird die </w:t>
      </w:r>
      <w:r w:rsidRPr="00A606EE">
        <w:rPr>
          <w:rFonts w:ascii="Arial" w:eastAsia="Times New Roman" w:hAnsi="Arial" w:cs="Arial"/>
          <w:b/>
          <w:bCs/>
          <w:sz w:val="20"/>
          <w:szCs w:val="20"/>
          <w:lang w:eastAsia="de-DE"/>
        </w:rPr>
        <w:t>integrale Ortsdosis</w:t>
      </w:r>
      <w:r w:rsidRPr="00A606EE">
        <w:rPr>
          <w:rFonts w:ascii="Arial" w:eastAsia="Times New Roman" w:hAnsi="Arial" w:cs="Arial"/>
          <w:sz w:val="20"/>
          <w:szCs w:val="20"/>
          <w:lang w:eastAsia="de-DE"/>
        </w:rPr>
        <w:t xml:space="preserve"> nur im Zusammenhang mit Therapie-Patienten im Beispiel B.5. </w:t>
      </w:r>
    </w:p>
    <w:p w14:paraId="7C3B54CF" w14:textId="77777777" w:rsidR="00853C38" w:rsidRPr="00A606EE" w:rsidRDefault="00853C38" w:rsidP="00A606EE">
      <w:pPr>
        <w:spacing w:after="0" w:line="240" w:lineRule="auto"/>
        <w:rPr>
          <w:rFonts w:ascii="Arial" w:eastAsia="Times New Roman" w:hAnsi="Arial" w:cs="Arial"/>
          <w:sz w:val="20"/>
          <w:szCs w:val="20"/>
          <w:lang w:eastAsia="de-DE"/>
        </w:rPr>
      </w:pPr>
    </w:p>
    <w:p w14:paraId="52788E28" w14:textId="672CF259" w:rsidR="00BF60A7" w:rsidRPr="00A606EE" w:rsidRDefault="00853C38" w:rsidP="00A606EE">
      <w:pPr>
        <w:spacing w:after="0" w:line="240" w:lineRule="auto"/>
        <w:rPr>
          <w:rFonts w:ascii="Arial" w:eastAsia="Times New Roman" w:hAnsi="Arial" w:cs="Arial"/>
          <w:sz w:val="20"/>
          <w:szCs w:val="20"/>
          <w:lang w:eastAsia="de-DE"/>
        </w:rPr>
      </w:pPr>
      <w:r w:rsidRPr="00A606EE">
        <w:rPr>
          <w:rFonts w:ascii="Arial" w:eastAsia="Times New Roman" w:hAnsi="Arial" w:cs="Arial"/>
          <w:sz w:val="20"/>
          <w:szCs w:val="20"/>
          <w:lang w:eastAsia="de-DE"/>
        </w:rPr>
        <w:t>D</w:t>
      </w:r>
      <w:r w:rsidR="00BF60A7" w:rsidRPr="00A606EE">
        <w:rPr>
          <w:rFonts w:ascii="Arial" w:eastAsia="Times New Roman" w:hAnsi="Arial" w:cs="Arial"/>
          <w:sz w:val="20"/>
          <w:szCs w:val="20"/>
          <w:lang w:eastAsia="de-DE"/>
        </w:rPr>
        <w:t>e</w:t>
      </w:r>
      <w:r w:rsidRPr="00A606EE">
        <w:rPr>
          <w:rFonts w:ascii="Arial" w:eastAsia="Times New Roman" w:hAnsi="Arial" w:cs="Arial"/>
          <w:sz w:val="20"/>
          <w:szCs w:val="20"/>
          <w:lang w:eastAsia="de-DE"/>
        </w:rPr>
        <w:t>m</w:t>
      </w:r>
      <w:r w:rsidR="00BF60A7" w:rsidRPr="00A606EE">
        <w:rPr>
          <w:rFonts w:ascii="Arial" w:eastAsia="Times New Roman" w:hAnsi="Arial" w:cs="Arial"/>
          <w:sz w:val="20"/>
          <w:szCs w:val="20"/>
          <w:lang w:eastAsia="de-DE"/>
        </w:rPr>
        <w:t xml:space="preserve"> Umstand, dass in einer Nukl. Med. Diagnostik keine klare und dauerhafte Abgrenzung von StrlSch-Bereichen vorgenommen werden kann, </w:t>
      </w:r>
      <w:r w:rsidRPr="00A606EE">
        <w:rPr>
          <w:rFonts w:ascii="Arial" w:eastAsia="Times New Roman" w:hAnsi="Arial" w:cs="Arial"/>
          <w:sz w:val="20"/>
          <w:szCs w:val="20"/>
          <w:lang w:eastAsia="de-DE"/>
        </w:rPr>
        <w:t xml:space="preserve">wie es die gesetzlichen Vorgaben beschreiben, </w:t>
      </w:r>
      <w:r w:rsidR="00BF60A7" w:rsidRPr="00A606EE">
        <w:rPr>
          <w:rFonts w:ascii="Arial" w:eastAsia="Times New Roman" w:hAnsi="Arial" w:cs="Arial"/>
          <w:sz w:val="20"/>
          <w:szCs w:val="20"/>
          <w:lang w:eastAsia="de-DE"/>
        </w:rPr>
        <w:t xml:space="preserve">wird </w:t>
      </w:r>
      <w:r w:rsidRPr="00A606EE">
        <w:rPr>
          <w:rFonts w:ascii="Arial" w:eastAsia="Times New Roman" w:hAnsi="Arial" w:cs="Arial"/>
          <w:sz w:val="20"/>
          <w:szCs w:val="20"/>
          <w:lang w:eastAsia="de-DE"/>
        </w:rPr>
        <w:t xml:space="preserve">darüber hinaus nicht weiter eingegangen und spezifiziert. </w:t>
      </w:r>
      <w:r w:rsidR="00BF60A7" w:rsidRPr="00A606EE">
        <w:rPr>
          <w:rFonts w:ascii="Arial" w:eastAsia="Times New Roman" w:hAnsi="Arial" w:cs="Arial"/>
          <w:sz w:val="20"/>
          <w:szCs w:val="20"/>
          <w:lang w:eastAsia="de-DE"/>
        </w:rPr>
        <w:t>Es bleibt gänzlich unerwähnt, dass sich die Grenzen mit den Bewegungen der Patienten und dem med. Programm (Nuklide, Aktivitäten, Untersuchungszeiten) über einen Tag und von einem zum anderen Tag verschieben.</w:t>
      </w:r>
    </w:p>
    <w:p w14:paraId="7B3A0E6E" w14:textId="77777777" w:rsidR="00540669" w:rsidRDefault="00540669" w:rsidP="00540669">
      <w:pPr>
        <w:autoSpaceDE w:val="0"/>
        <w:autoSpaceDN w:val="0"/>
        <w:adjustRightInd w:val="0"/>
        <w:spacing w:after="0" w:line="240" w:lineRule="auto"/>
        <w:rPr>
          <w:rFonts w:ascii="Cambria" w:eastAsia="Times New Roman" w:hAnsi="Cambria" w:cs="Cambria"/>
          <w:b/>
          <w:bCs/>
          <w:sz w:val="21"/>
          <w:szCs w:val="21"/>
          <w:lang w:eastAsia="de-DE"/>
        </w:rPr>
      </w:pPr>
    </w:p>
    <w:p w14:paraId="233F36BB" w14:textId="37A69E47" w:rsidR="00540669" w:rsidRPr="00BF60A7" w:rsidRDefault="00540669" w:rsidP="00492DA3">
      <w:pPr>
        <w:autoSpaceDE w:val="0"/>
        <w:autoSpaceDN w:val="0"/>
        <w:adjustRightInd w:val="0"/>
        <w:spacing w:after="0" w:line="240" w:lineRule="auto"/>
        <w:ind w:left="708"/>
        <w:rPr>
          <w:rFonts w:ascii="Cambria" w:eastAsia="Times New Roman" w:hAnsi="Cambria" w:cs="Cambria"/>
          <w:sz w:val="21"/>
          <w:szCs w:val="21"/>
          <w:lang w:eastAsia="de-DE"/>
        </w:rPr>
      </w:pPr>
      <w:bookmarkStart w:id="10" w:name="_Hlk118199328"/>
      <w:r w:rsidRPr="00BF60A7">
        <w:rPr>
          <w:rFonts w:ascii="Cambria" w:eastAsia="Times New Roman" w:hAnsi="Cambria" w:cs="Cambria"/>
          <w:b/>
          <w:bCs/>
          <w:sz w:val="21"/>
          <w:szCs w:val="21"/>
          <w:lang w:eastAsia="de-DE"/>
        </w:rPr>
        <w:t>4.2.5 Jahresexpositionszeit</w:t>
      </w:r>
      <w:r w:rsidR="004566B0">
        <w:rPr>
          <w:rFonts w:ascii="Cambria" w:eastAsia="Times New Roman" w:hAnsi="Cambria" w:cs="Cambria"/>
          <w:b/>
          <w:bCs/>
          <w:sz w:val="21"/>
          <w:szCs w:val="21"/>
          <w:lang w:eastAsia="de-DE"/>
        </w:rPr>
        <w:t xml:space="preserve"> z</w:t>
      </w:r>
      <w:r w:rsidRPr="00BF60A7">
        <w:rPr>
          <w:rFonts w:ascii="Cambria" w:eastAsia="Times New Roman" w:hAnsi="Cambria" w:cs="Cambria"/>
          <w:b/>
          <w:bCs/>
          <w:sz w:val="21"/>
          <w:szCs w:val="21"/>
          <w:lang w:eastAsia="de-DE"/>
        </w:rPr>
        <w:t xml:space="preserve"> </w:t>
      </w:r>
    </w:p>
    <w:bookmarkEnd w:id="10"/>
    <w:p w14:paraId="4B235A55" w14:textId="77777777" w:rsidR="00540669" w:rsidRPr="00BF60A7" w:rsidRDefault="00540669" w:rsidP="00492DA3">
      <w:pPr>
        <w:autoSpaceDE w:val="0"/>
        <w:autoSpaceDN w:val="0"/>
        <w:adjustRightInd w:val="0"/>
        <w:spacing w:after="0" w:line="240" w:lineRule="auto"/>
        <w:ind w:left="708"/>
        <w:rPr>
          <w:rFonts w:ascii="Cambria" w:eastAsia="Times New Roman" w:hAnsi="Cambria" w:cs="Cambria"/>
          <w:sz w:val="21"/>
          <w:szCs w:val="21"/>
          <w:lang w:eastAsia="de-DE"/>
        </w:rPr>
      </w:pPr>
      <w:r w:rsidRPr="00BF60A7">
        <w:rPr>
          <w:rFonts w:ascii="Cambria" w:eastAsia="Times New Roman" w:hAnsi="Cambria" w:cs="Cambria"/>
          <w:sz w:val="21"/>
          <w:szCs w:val="21"/>
          <w:lang w:eastAsia="de-DE"/>
        </w:rPr>
        <w:t xml:space="preserve">Für die Abschirmberechnung nach </w:t>
      </w:r>
      <w:r w:rsidRPr="00BF60A7">
        <w:rPr>
          <w:rFonts w:ascii="Cambria" w:eastAsia="Times New Roman" w:hAnsi="Cambria" w:cs="Cambria"/>
          <w:color w:val="000000"/>
          <w:sz w:val="21"/>
          <w:szCs w:val="21"/>
          <w:lang w:eastAsia="de-DE"/>
        </w:rPr>
        <w:t xml:space="preserve">4.3 </w:t>
      </w:r>
      <w:r w:rsidRPr="00BF60A7">
        <w:rPr>
          <w:rFonts w:ascii="Cambria" w:eastAsia="Times New Roman" w:hAnsi="Cambria" w:cs="Cambria"/>
          <w:sz w:val="21"/>
          <w:szCs w:val="21"/>
          <w:lang w:eastAsia="de-DE"/>
        </w:rPr>
        <w:t>ist eine Festlegung der J</w:t>
      </w:r>
      <w:r w:rsidRPr="00BF60A7">
        <w:rPr>
          <w:rFonts w:ascii="Cambria" w:eastAsia="Times New Roman" w:hAnsi="Cambria" w:cs="Cambria"/>
          <w:sz w:val="17"/>
          <w:szCs w:val="17"/>
          <w:lang w:eastAsia="de-DE"/>
        </w:rPr>
        <w:t xml:space="preserve">AHRESEXPOSITIONSZEIT </w:t>
      </w:r>
      <w:r w:rsidRPr="00BF60A7">
        <w:rPr>
          <w:rFonts w:ascii="Times New Roman" w:eastAsia="Times New Roman" w:hAnsi="Times New Roman" w:cs="Times New Roman"/>
          <w:i/>
          <w:iCs/>
          <w:sz w:val="21"/>
          <w:szCs w:val="21"/>
          <w:lang w:eastAsia="de-DE"/>
        </w:rPr>
        <w:t xml:space="preserve">z </w:t>
      </w:r>
      <w:r w:rsidRPr="00BF60A7">
        <w:rPr>
          <w:rFonts w:ascii="Cambria" w:eastAsia="Times New Roman" w:hAnsi="Cambria" w:cs="Cambria"/>
          <w:sz w:val="21"/>
          <w:szCs w:val="21"/>
          <w:lang w:eastAsia="de-DE"/>
        </w:rPr>
        <w:t>erforderlich. Die J</w:t>
      </w:r>
      <w:r w:rsidRPr="00BF60A7">
        <w:rPr>
          <w:rFonts w:ascii="Cambria" w:eastAsia="Times New Roman" w:hAnsi="Cambria" w:cs="Cambria"/>
          <w:sz w:val="17"/>
          <w:szCs w:val="17"/>
          <w:lang w:eastAsia="de-DE"/>
        </w:rPr>
        <w:t xml:space="preserve">AHRESEXPOSITIONSZEIT </w:t>
      </w:r>
      <w:r w:rsidRPr="00BF60A7">
        <w:rPr>
          <w:rFonts w:ascii="Cambria" w:eastAsia="Times New Roman" w:hAnsi="Cambria" w:cs="Cambria"/>
          <w:sz w:val="21"/>
          <w:szCs w:val="21"/>
          <w:lang w:eastAsia="de-DE"/>
        </w:rPr>
        <w:t xml:space="preserve">kann höchstens die Strahlzeit sein. </w:t>
      </w:r>
    </w:p>
    <w:p w14:paraId="264D43C6" w14:textId="425A1F91" w:rsidR="00540669" w:rsidRDefault="00540669" w:rsidP="00492DA3">
      <w:pPr>
        <w:spacing w:after="0" w:line="240" w:lineRule="auto"/>
        <w:ind w:left="708"/>
        <w:rPr>
          <w:rFonts w:ascii="Arial" w:eastAsia="Times New Roman" w:hAnsi="Arial" w:cs="Tahoma"/>
          <w:sz w:val="21"/>
          <w:szCs w:val="21"/>
          <w:lang w:eastAsia="de-DE"/>
        </w:rPr>
      </w:pPr>
      <w:r w:rsidRPr="00BF60A7">
        <w:rPr>
          <w:rFonts w:ascii="Arial" w:eastAsia="Times New Roman" w:hAnsi="Arial" w:cs="Tahoma"/>
          <w:sz w:val="21"/>
          <w:szCs w:val="21"/>
          <w:lang w:eastAsia="de-DE"/>
        </w:rPr>
        <w:t>Für die Strahlenschutzberechnung ist als J</w:t>
      </w:r>
      <w:r w:rsidRPr="00BF60A7">
        <w:rPr>
          <w:rFonts w:ascii="Arial" w:eastAsia="Times New Roman" w:hAnsi="Arial" w:cs="Tahoma"/>
          <w:sz w:val="17"/>
          <w:szCs w:val="17"/>
          <w:lang w:eastAsia="de-DE"/>
        </w:rPr>
        <w:t xml:space="preserve">AHRESEXPOSITIONSZEIT </w:t>
      </w:r>
      <w:r w:rsidRPr="00BF60A7">
        <w:rPr>
          <w:rFonts w:ascii="Times New Roman" w:eastAsia="Times New Roman" w:hAnsi="Times New Roman" w:cs="Times New Roman"/>
          <w:i/>
          <w:iCs/>
          <w:sz w:val="21"/>
          <w:szCs w:val="21"/>
          <w:lang w:eastAsia="de-DE"/>
        </w:rPr>
        <w:t xml:space="preserve">z </w:t>
      </w:r>
      <w:r w:rsidRPr="00BF60A7">
        <w:rPr>
          <w:rFonts w:ascii="Arial" w:eastAsia="Times New Roman" w:hAnsi="Arial" w:cs="Tahoma"/>
          <w:sz w:val="21"/>
          <w:szCs w:val="21"/>
          <w:lang w:eastAsia="de-DE"/>
        </w:rPr>
        <w:t>der jeweils kleinere Wert von Aufenthaltszeit und angenommener Strahlzeit je Jahr zu verwenden.</w:t>
      </w:r>
    </w:p>
    <w:p w14:paraId="1679D259" w14:textId="4850F0F3" w:rsidR="00853C38" w:rsidRDefault="00853C38" w:rsidP="00540669">
      <w:pPr>
        <w:spacing w:after="0" w:line="240" w:lineRule="auto"/>
        <w:rPr>
          <w:rFonts w:ascii="Arial" w:eastAsia="Times New Roman" w:hAnsi="Arial" w:cs="Tahoma"/>
          <w:sz w:val="21"/>
          <w:szCs w:val="21"/>
          <w:lang w:eastAsia="de-DE"/>
        </w:rPr>
      </w:pPr>
    </w:p>
    <w:p w14:paraId="264169E5" w14:textId="36022472" w:rsidR="00D24B4E" w:rsidRDefault="00D24B4E" w:rsidP="00D24B4E">
      <w:pPr>
        <w:autoSpaceDE w:val="0"/>
        <w:autoSpaceDN w:val="0"/>
        <w:adjustRightInd w:val="0"/>
        <w:spacing w:after="0" w:line="240" w:lineRule="auto"/>
        <w:rPr>
          <w:rFonts w:ascii="Cambria" w:eastAsia="Times New Roman" w:hAnsi="Cambria" w:cs="Cambria"/>
          <w:b/>
          <w:bCs/>
          <w:sz w:val="21"/>
          <w:szCs w:val="21"/>
          <w:lang w:eastAsia="de-DE"/>
        </w:rPr>
      </w:pPr>
      <w:r w:rsidRPr="00BF60A7">
        <w:rPr>
          <w:rFonts w:ascii="Cambria" w:eastAsia="Times New Roman" w:hAnsi="Cambria" w:cs="Cambria"/>
          <w:b/>
          <w:bCs/>
          <w:sz w:val="21"/>
          <w:szCs w:val="21"/>
          <w:lang w:eastAsia="de-DE"/>
        </w:rPr>
        <w:t>4.2.</w:t>
      </w:r>
      <w:r>
        <w:rPr>
          <w:rFonts w:ascii="Cambria" w:eastAsia="Times New Roman" w:hAnsi="Cambria" w:cs="Cambria"/>
          <w:b/>
          <w:bCs/>
          <w:sz w:val="21"/>
          <w:szCs w:val="21"/>
          <w:lang w:eastAsia="de-DE"/>
        </w:rPr>
        <w:t>6</w:t>
      </w:r>
      <w:r w:rsidRPr="00BF60A7">
        <w:rPr>
          <w:rFonts w:ascii="Cambria" w:eastAsia="Times New Roman" w:hAnsi="Cambria" w:cs="Cambria"/>
          <w:b/>
          <w:bCs/>
          <w:sz w:val="21"/>
          <w:szCs w:val="21"/>
          <w:lang w:eastAsia="de-DE"/>
        </w:rPr>
        <w:t xml:space="preserve"> </w:t>
      </w:r>
      <w:r>
        <w:rPr>
          <w:rFonts w:ascii="Cambria" w:eastAsia="Times New Roman" w:hAnsi="Cambria" w:cs="Cambria"/>
          <w:b/>
          <w:bCs/>
          <w:sz w:val="21"/>
          <w:szCs w:val="21"/>
          <w:lang w:eastAsia="de-DE"/>
        </w:rPr>
        <w:t>Schwächungsfaktor</w:t>
      </w:r>
    </w:p>
    <w:p w14:paraId="0B3CF8D7" w14:textId="3D231843" w:rsidR="00534278" w:rsidRDefault="00534278" w:rsidP="00D24B4E">
      <w:pPr>
        <w:autoSpaceDE w:val="0"/>
        <w:autoSpaceDN w:val="0"/>
        <w:adjustRightInd w:val="0"/>
        <w:spacing w:after="0" w:line="240" w:lineRule="auto"/>
        <w:rPr>
          <w:rFonts w:ascii="Cambria" w:eastAsia="Times New Roman" w:hAnsi="Cambria" w:cs="Cambria"/>
          <w:b/>
          <w:bCs/>
          <w:sz w:val="21"/>
          <w:szCs w:val="21"/>
          <w:lang w:eastAsia="de-DE"/>
        </w:rPr>
      </w:pPr>
    </w:p>
    <w:p w14:paraId="13275269" w14:textId="01FEE219" w:rsidR="006C7583" w:rsidRPr="00A606EE" w:rsidRDefault="006949AF" w:rsidP="00534278">
      <w:pPr>
        <w:autoSpaceDE w:val="0"/>
        <w:autoSpaceDN w:val="0"/>
        <w:adjustRightInd w:val="0"/>
        <w:spacing w:after="0" w:line="240" w:lineRule="auto"/>
        <w:jc w:val="left"/>
        <w:rPr>
          <w:rFonts w:ascii="Arial" w:hAnsi="Arial" w:cs="Arial"/>
          <w:color w:val="000000"/>
          <w:sz w:val="20"/>
          <w:szCs w:val="20"/>
        </w:rPr>
      </w:pPr>
      <w:r w:rsidRPr="00A606EE">
        <w:rPr>
          <w:rFonts w:ascii="Arial" w:hAnsi="Arial" w:cs="Arial"/>
          <w:color w:val="000000"/>
          <w:sz w:val="20"/>
          <w:szCs w:val="20"/>
        </w:rPr>
        <w:t xml:space="preserve">In diesem Abschnitt </w:t>
      </w:r>
      <w:r w:rsidR="00A606EE">
        <w:rPr>
          <w:rFonts w:ascii="Arial" w:hAnsi="Arial" w:cs="Arial"/>
          <w:color w:val="000000"/>
          <w:sz w:val="20"/>
          <w:szCs w:val="20"/>
        </w:rPr>
        <w:t xml:space="preserve">der DIN </w:t>
      </w:r>
      <w:r w:rsidRPr="00A606EE">
        <w:rPr>
          <w:rFonts w:ascii="Arial" w:hAnsi="Arial" w:cs="Arial"/>
          <w:color w:val="000000"/>
          <w:sz w:val="20"/>
          <w:szCs w:val="20"/>
        </w:rPr>
        <w:t>finden sich nicht wirklich aufschlussreiche Informationen, wie man einen Schwächungsfaktor ermittelt. Man hätte sich einen Verweis auf Diagramme und Tabellen gewünscht wie z.B. auf Vogt &amp; Schultz oder  Physics Data oder die Tabellen des NAR und darüber hinaus vielleicht Interpolationsverfahren</w:t>
      </w:r>
      <w:r w:rsidR="006C7583" w:rsidRPr="00A606EE">
        <w:rPr>
          <w:rFonts w:ascii="Arial" w:hAnsi="Arial" w:cs="Arial"/>
          <w:color w:val="000000"/>
          <w:sz w:val="20"/>
          <w:szCs w:val="20"/>
        </w:rPr>
        <w:t>,</w:t>
      </w:r>
      <w:r w:rsidRPr="00A606EE">
        <w:rPr>
          <w:rFonts w:ascii="Arial" w:hAnsi="Arial" w:cs="Arial"/>
          <w:color w:val="000000"/>
          <w:sz w:val="20"/>
          <w:szCs w:val="20"/>
        </w:rPr>
        <w:t xml:space="preserve"> um nicht aufgeführte Zwischenwerte aus den logarithmischen Tabellen zu ermitteln oder die Umrechnungen von anderen Materialdichten zum Beispiel beim Beton</w:t>
      </w:r>
      <w:r w:rsidR="006C7583" w:rsidRPr="00A606EE">
        <w:rPr>
          <w:rFonts w:ascii="Arial" w:hAnsi="Arial" w:cs="Arial"/>
          <w:color w:val="000000"/>
          <w:sz w:val="20"/>
          <w:szCs w:val="20"/>
        </w:rPr>
        <w:t xml:space="preserve"> auf die Dichte des Referenz-Materials und die dort angegebene Dichte</w:t>
      </w:r>
      <w:r w:rsidRPr="00A606EE">
        <w:rPr>
          <w:rFonts w:ascii="Arial" w:hAnsi="Arial" w:cs="Arial"/>
          <w:color w:val="000000"/>
          <w:sz w:val="20"/>
          <w:szCs w:val="20"/>
        </w:rPr>
        <w:t xml:space="preserve">. </w:t>
      </w:r>
    </w:p>
    <w:p w14:paraId="558BF7C4" w14:textId="6D8E2296" w:rsidR="006949AF" w:rsidRPr="00A606EE" w:rsidRDefault="006949AF" w:rsidP="00534278">
      <w:pPr>
        <w:autoSpaceDE w:val="0"/>
        <w:autoSpaceDN w:val="0"/>
        <w:adjustRightInd w:val="0"/>
        <w:spacing w:after="0" w:line="240" w:lineRule="auto"/>
        <w:jc w:val="left"/>
        <w:rPr>
          <w:rFonts w:ascii="Arial" w:hAnsi="Arial" w:cs="Arial"/>
          <w:color w:val="000000"/>
          <w:sz w:val="20"/>
          <w:szCs w:val="20"/>
        </w:rPr>
      </w:pPr>
      <w:r w:rsidRPr="00A606EE">
        <w:rPr>
          <w:rFonts w:ascii="Arial" w:hAnsi="Arial" w:cs="Arial"/>
          <w:color w:val="000000"/>
          <w:sz w:val="20"/>
          <w:szCs w:val="20"/>
        </w:rPr>
        <w:t>All das</w:t>
      </w:r>
      <w:r w:rsidR="00A74BC5">
        <w:rPr>
          <w:rFonts w:ascii="Arial" w:hAnsi="Arial" w:cs="Arial"/>
          <w:color w:val="000000"/>
          <w:sz w:val="20"/>
          <w:szCs w:val="20"/>
        </w:rPr>
        <w:t>, was der Strahlenschutz-Planer</w:t>
      </w:r>
      <w:r w:rsidRPr="00A606EE">
        <w:rPr>
          <w:rFonts w:ascii="Arial" w:hAnsi="Arial" w:cs="Arial"/>
          <w:color w:val="000000"/>
          <w:sz w:val="20"/>
          <w:szCs w:val="20"/>
        </w:rPr>
        <w:t xml:space="preserve"> </w:t>
      </w:r>
      <w:r w:rsidR="00A74BC5">
        <w:rPr>
          <w:rFonts w:ascii="Arial" w:hAnsi="Arial" w:cs="Arial"/>
          <w:color w:val="000000"/>
          <w:sz w:val="20"/>
          <w:szCs w:val="20"/>
        </w:rPr>
        <w:t xml:space="preserve">sich erhofft </w:t>
      </w:r>
      <w:r w:rsidR="001344AA">
        <w:rPr>
          <w:rFonts w:ascii="Arial" w:hAnsi="Arial" w:cs="Arial"/>
          <w:color w:val="000000"/>
          <w:sz w:val="20"/>
          <w:szCs w:val="20"/>
        </w:rPr>
        <w:t xml:space="preserve">hier zu finden, </w:t>
      </w:r>
      <w:r w:rsidRPr="00A606EE">
        <w:rPr>
          <w:rFonts w:ascii="Arial" w:hAnsi="Arial" w:cs="Arial"/>
          <w:color w:val="000000"/>
          <w:sz w:val="20"/>
          <w:szCs w:val="20"/>
        </w:rPr>
        <w:t>findet sich hier nicht.</w:t>
      </w:r>
    </w:p>
    <w:p w14:paraId="6ED4BDFB" w14:textId="77777777" w:rsidR="006C7583" w:rsidRPr="00A606EE" w:rsidRDefault="006C7583" w:rsidP="00534278">
      <w:pPr>
        <w:autoSpaceDE w:val="0"/>
        <w:autoSpaceDN w:val="0"/>
        <w:adjustRightInd w:val="0"/>
        <w:spacing w:after="0" w:line="240" w:lineRule="auto"/>
        <w:jc w:val="left"/>
        <w:rPr>
          <w:rFonts w:ascii="Arial" w:hAnsi="Arial" w:cs="Arial"/>
          <w:color w:val="000000"/>
          <w:sz w:val="20"/>
          <w:szCs w:val="20"/>
        </w:rPr>
      </w:pPr>
    </w:p>
    <w:p w14:paraId="290F68B5" w14:textId="77777777" w:rsidR="00856229" w:rsidRDefault="00856229">
      <w:pPr>
        <w:rPr>
          <w:rFonts w:ascii="Arial" w:hAnsi="Arial" w:cs="Arial"/>
          <w:color w:val="000000"/>
          <w:sz w:val="20"/>
          <w:szCs w:val="20"/>
        </w:rPr>
      </w:pPr>
      <w:r>
        <w:rPr>
          <w:rFonts w:ascii="Arial" w:hAnsi="Arial" w:cs="Arial"/>
          <w:color w:val="000000"/>
          <w:sz w:val="20"/>
          <w:szCs w:val="20"/>
        </w:rPr>
        <w:br w:type="page"/>
      </w:r>
    </w:p>
    <w:p w14:paraId="77FB76C0" w14:textId="0B572411" w:rsidR="006C7583" w:rsidRPr="00A606EE" w:rsidRDefault="006949AF" w:rsidP="00492DA3">
      <w:pPr>
        <w:autoSpaceDE w:val="0"/>
        <w:autoSpaceDN w:val="0"/>
        <w:adjustRightInd w:val="0"/>
        <w:spacing w:after="0" w:line="240" w:lineRule="auto"/>
        <w:ind w:left="708"/>
        <w:jc w:val="left"/>
        <w:rPr>
          <w:rFonts w:ascii="Arial" w:hAnsi="Arial" w:cs="Arial"/>
          <w:color w:val="000000"/>
          <w:sz w:val="20"/>
          <w:szCs w:val="20"/>
        </w:rPr>
      </w:pPr>
      <w:r w:rsidRPr="00A606EE">
        <w:rPr>
          <w:rFonts w:ascii="Arial" w:hAnsi="Arial" w:cs="Arial"/>
          <w:color w:val="000000"/>
          <w:sz w:val="20"/>
          <w:szCs w:val="20"/>
        </w:rPr>
        <w:lastRenderedPageBreak/>
        <w:t xml:space="preserve">Auch </w:t>
      </w:r>
      <w:r w:rsidR="006C7583" w:rsidRPr="00A606EE">
        <w:rPr>
          <w:rFonts w:ascii="Arial" w:hAnsi="Arial" w:cs="Arial"/>
          <w:color w:val="000000"/>
          <w:sz w:val="20"/>
          <w:szCs w:val="20"/>
        </w:rPr>
        <w:t>der Hinweis</w:t>
      </w:r>
      <w:r w:rsidR="001344AA">
        <w:rPr>
          <w:rFonts w:ascii="Arial" w:hAnsi="Arial" w:cs="Arial"/>
          <w:color w:val="000000"/>
          <w:sz w:val="20"/>
          <w:szCs w:val="20"/>
        </w:rPr>
        <w:t xml:space="preserve"> …</w:t>
      </w:r>
    </w:p>
    <w:p w14:paraId="22B560A4" w14:textId="0BC53D39" w:rsidR="006C7583" w:rsidRDefault="006C7583" w:rsidP="00492DA3">
      <w:pPr>
        <w:autoSpaceDE w:val="0"/>
        <w:autoSpaceDN w:val="0"/>
        <w:adjustRightInd w:val="0"/>
        <w:spacing w:after="0" w:line="240" w:lineRule="auto"/>
        <w:ind w:left="1416"/>
        <w:jc w:val="left"/>
        <w:rPr>
          <w:rFonts w:ascii="Times New Roman" w:hAnsi="Times New Roman" w:cs="Times New Roman"/>
          <w:color w:val="000000"/>
          <w:sz w:val="24"/>
          <w:szCs w:val="24"/>
        </w:rPr>
      </w:pPr>
      <w:r>
        <w:rPr>
          <w:sz w:val="21"/>
          <w:szCs w:val="21"/>
        </w:rPr>
        <w:t>„Besteht eine A</w:t>
      </w:r>
      <w:r>
        <w:rPr>
          <w:sz w:val="17"/>
          <w:szCs w:val="17"/>
        </w:rPr>
        <w:t xml:space="preserve">BSCHIRMUNG </w:t>
      </w:r>
      <w:r>
        <w:rPr>
          <w:sz w:val="21"/>
          <w:szCs w:val="21"/>
        </w:rPr>
        <w:t>aus mehreren hintereinander liegenden Teilabschirmungen mit den S</w:t>
      </w:r>
      <w:r>
        <w:rPr>
          <w:sz w:val="17"/>
          <w:szCs w:val="17"/>
        </w:rPr>
        <w:t xml:space="preserve">CHWÄCHUNGSFAKTOREN </w:t>
      </w:r>
      <w:r>
        <w:rPr>
          <w:i/>
          <w:iCs/>
          <w:sz w:val="21"/>
          <w:szCs w:val="21"/>
        </w:rPr>
        <w:t>F</w:t>
      </w:r>
      <w:r>
        <w:rPr>
          <w:sz w:val="14"/>
          <w:szCs w:val="14"/>
        </w:rPr>
        <w:t>1</w:t>
      </w:r>
      <w:r>
        <w:rPr>
          <w:sz w:val="21"/>
          <w:szCs w:val="21"/>
        </w:rPr>
        <w:t xml:space="preserve">, </w:t>
      </w:r>
      <w:r>
        <w:rPr>
          <w:i/>
          <w:iCs/>
          <w:sz w:val="21"/>
          <w:szCs w:val="21"/>
        </w:rPr>
        <w:t>F</w:t>
      </w:r>
      <w:r>
        <w:rPr>
          <w:sz w:val="14"/>
          <w:szCs w:val="14"/>
        </w:rPr>
        <w:t>2</w:t>
      </w:r>
      <w:r>
        <w:rPr>
          <w:sz w:val="21"/>
          <w:szCs w:val="21"/>
        </w:rPr>
        <w:t>, ..., so ist der gesamte S</w:t>
      </w:r>
      <w:r>
        <w:rPr>
          <w:sz w:val="17"/>
          <w:szCs w:val="17"/>
        </w:rPr>
        <w:t xml:space="preserve">CHWÄCHUNGSFAKTOR </w:t>
      </w:r>
      <w:r>
        <w:rPr>
          <w:i/>
          <w:iCs/>
          <w:sz w:val="21"/>
          <w:szCs w:val="21"/>
        </w:rPr>
        <w:t xml:space="preserve">F </w:t>
      </w:r>
      <w:r>
        <w:rPr>
          <w:sz w:val="21"/>
          <w:szCs w:val="21"/>
        </w:rPr>
        <w:t>näherungsweise gleich dem Produkt aus den einzelnen S</w:t>
      </w:r>
      <w:r>
        <w:rPr>
          <w:sz w:val="17"/>
          <w:szCs w:val="17"/>
        </w:rPr>
        <w:t xml:space="preserve">CHWÄCHUNGSFAKTOREN </w:t>
      </w:r>
      <w:r>
        <w:rPr>
          <w:i/>
          <w:iCs/>
          <w:sz w:val="21"/>
          <w:szCs w:val="21"/>
        </w:rPr>
        <w:t xml:space="preserve">F </w:t>
      </w:r>
      <w:r>
        <w:rPr>
          <w:sz w:val="21"/>
          <w:szCs w:val="21"/>
        </w:rPr>
        <w:t xml:space="preserve">= </w:t>
      </w:r>
      <w:r>
        <w:rPr>
          <w:i/>
          <w:iCs/>
          <w:sz w:val="21"/>
          <w:szCs w:val="21"/>
        </w:rPr>
        <w:t>F</w:t>
      </w:r>
      <w:r>
        <w:rPr>
          <w:sz w:val="14"/>
          <w:szCs w:val="14"/>
        </w:rPr>
        <w:t xml:space="preserve">1 </w:t>
      </w:r>
      <w:r>
        <w:rPr>
          <w:rFonts w:ascii="Cambria Math" w:hAnsi="Cambria Math" w:cs="Cambria Math"/>
          <w:sz w:val="21"/>
          <w:szCs w:val="21"/>
        </w:rPr>
        <w:t>⋅</w:t>
      </w:r>
      <w:r>
        <w:rPr>
          <w:sz w:val="21"/>
          <w:szCs w:val="21"/>
        </w:rPr>
        <w:t xml:space="preserve"> </w:t>
      </w:r>
      <w:r>
        <w:rPr>
          <w:i/>
          <w:iCs/>
          <w:sz w:val="21"/>
          <w:szCs w:val="21"/>
        </w:rPr>
        <w:t>F</w:t>
      </w:r>
      <w:r>
        <w:rPr>
          <w:sz w:val="14"/>
          <w:szCs w:val="14"/>
        </w:rPr>
        <w:t xml:space="preserve">2 </w:t>
      </w:r>
      <w:r>
        <w:rPr>
          <w:rFonts w:ascii="Cambria Math" w:hAnsi="Cambria Math" w:cs="Cambria Math"/>
          <w:sz w:val="21"/>
          <w:szCs w:val="21"/>
        </w:rPr>
        <w:t>⋅</w:t>
      </w:r>
      <w:r>
        <w:rPr>
          <w:sz w:val="21"/>
          <w:szCs w:val="21"/>
        </w:rPr>
        <w:t xml:space="preserve"> ...</w:t>
      </w:r>
      <w:proofErr w:type="spellStart"/>
      <w:r>
        <w:rPr>
          <w:i/>
          <w:iCs/>
          <w:sz w:val="21"/>
          <w:szCs w:val="21"/>
        </w:rPr>
        <w:t>F</w:t>
      </w:r>
      <w:r>
        <w:rPr>
          <w:sz w:val="14"/>
          <w:szCs w:val="14"/>
        </w:rPr>
        <w:t>n</w:t>
      </w:r>
      <w:proofErr w:type="spellEnd"/>
      <w:r>
        <w:rPr>
          <w:sz w:val="21"/>
          <w:szCs w:val="21"/>
        </w:rPr>
        <w:t>.“</w:t>
      </w:r>
    </w:p>
    <w:p w14:paraId="71CC4299" w14:textId="1C52592D" w:rsidR="006C7583" w:rsidRDefault="001344AA" w:rsidP="00492DA3">
      <w:pPr>
        <w:autoSpaceDE w:val="0"/>
        <w:autoSpaceDN w:val="0"/>
        <w:adjustRightInd w:val="0"/>
        <w:spacing w:after="0" w:line="240" w:lineRule="auto"/>
        <w:ind w:left="708"/>
        <w:rPr>
          <w:rFonts w:ascii="Cambria" w:eastAsia="Times New Roman" w:hAnsi="Cambria" w:cs="Cambria"/>
          <w:b/>
          <w:bCs/>
          <w:sz w:val="21"/>
          <w:szCs w:val="21"/>
          <w:lang w:eastAsia="de-DE"/>
        </w:rPr>
      </w:pPr>
      <w:r>
        <w:rPr>
          <w:rFonts w:ascii="Arial" w:hAnsi="Arial" w:cs="Arial"/>
          <w:color w:val="000000"/>
          <w:sz w:val="20"/>
          <w:szCs w:val="20"/>
        </w:rPr>
        <w:t>… f</w:t>
      </w:r>
      <w:r w:rsidR="006C7583" w:rsidRPr="00A606EE">
        <w:rPr>
          <w:rFonts w:ascii="Arial" w:hAnsi="Arial" w:cs="Arial"/>
          <w:color w:val="000000"/>
          <w:sz w:val="20"/>
          <w:szCs w:val="20"/>
        </w:rPr>
        <w:t xml:space="preserve">indet sich </w:t>
      </w:r>
      <w:r>
        <w:rPr>
          <w:rFonts w:ascii="Arial" w:hAnsi="Arial" w:cs="Arial"/>
          <w:color w:val="000000"/>
          <w:sz w:val="20"/>
          <w:szCs w:val="20"/>
        </w:rPr>
        <w:t xml:space="preserve">„verschämt/versteckt“ </w:t>
      </w:r>
      <w:r w:rsidR="006C7583" w:rsidRPr="00A606EE">
        <w:rPr>
          <w:rFonts w:ascii="Arial" w:hAnsi="Arial" w:cs="Arial"/>
          <w:color w:val="000000"/>
          <w:sz w:val="20"/>
          <w:szCs w:val="20"/>
        </w:rPr>
        <w:t>erst unter</w:t>
      </w:r>
      <w:r w:rsidR="006C7583">
        <w:rPr>
          <w:rFonts w:ascii="Times New Roman" w:hAnsi="Times New Roman" w:cs="Times New Roman"/>
          <w:color w:val="000000"/>
          <w:sz w:val="24"/>
          <w:szCs w:val="24"/>
        </w:rPr>
        <w:t xml:space="preserve"> </w:t>
      </w:r>
      <w:r w:rsidR="006C7583">
        <w:rPr>
          <w:rFonts w:ascii="Cambria" w:eastAsia="Times New Roman" w:hAnsi="Cambria" w:cs="Cambria"/>
          <w:b/>
          <w:bCs/>
          <w:sz w:val="21"/>
          <w:szCs w:val="21"/>
          <w:lang w:eastAsia="de-DE"/>
        </w:rPr>
        <w:t xml:space="preserve">4.3.1 Baulicher Strahlenschutz </w:t>
      </w:r>
    </w:p>
    <w:p w14:paraId="102CA4C5" w14:textId="77777777" w:rsidR="006C7583" w:rsidRDefault="006C7583" w:rsidP="00534278">
      <w:pPr>
        <w:autoSpaceDE w:val="0"/>
        <w:autoSpaceDN w:val="0"/>
        <w:adjustRightInd w:val="0"/>
        <w:spacing w:after="0" w:line="240" w:lineRule="auto"/>
        <w:jc w:val="left"/>
        <w:rPr>
          <w:rFonts w:ascii="Times New Roman" w:hAnsi="Times New Roman" w:cs="Times New Roman"/>
          <w:color w:val="000000"/>
          <w:sz w:val="24"/>
          <w:szCs w:val="24"/>
        </w:rPr>
      </w:pPr>
    </w:p>
    <w:p w14:paraId="7A12EF9E" w14:textId="441686CF" w:rsidR="0059155C" w:rsidRPr="00A606EE" w:rsidRDefault="006C7583" w:rsidP="00535B98">
      <w:pPr>
        <w:autoSpaceDE w:val="0"/>
        <w:autoSpaceDN w:val="0"/>
        <w:adjustRightInd w:val="0"/>
        <w:spacing w:after="0" w:line="240" w:lineRule="auto"/>
        <w:jc w:val="left"/>
        <w:rPr>
          <w:rFonts w:ascii="Arial" w:hAnsi="Arial" w:cs="Arial"/>
          <w:color w:val="000000"/>
          <w:sz w:val="20"/>
          <w:szCs w:val="20"/>
        </w:rPr>
      </w:pPr>
      <w:r w:rsidRPr="00A606EE">
        <w:rPr>
          <w:rFonts w:ascii="Arial" w:hAnsi="Arial" w:cs="Arial"/>
          <w:color w:val="000000"/>
          <w:sz w:val="20"/>
          <w:szCs w:val="20"/>
        </w:rPr>
        <w:t xml:space="preserve">Stattdessen </w:t>
      </w:r>
      <w:r w:rsidR="0059155C" w:rsidRPr="00A606EE">
        <w:rPr>
          <w:rFonts w:ascii="Arial" w:hAnsi="Arial" w:cs="Arial"/>
          <w:color w:val="000000"/>
          <w:sz w:val="20"/>
          <w:szCs w:val="20"/>
        </w:rPr>
        <w:t xml:space="preserve">folgt die Definition der </w:t>
      </w:r>
    </w:p>
    <w:p w14:paraId="114AA7D4" w14:textId="77777777" w:rsidR="00D5452D" w:rsidRDefault="00D5452D" w:rsidP="00534278">
      <w:pPr>
        <w:autoSpaceDE w:val="0"/>
        <w:autoSpaceDN w:val="0"/>
        <w:adjustRightInd w:val="0"/>
        <w:spacing w:after="0" w:line="240" w:lineRule="auto"/>
        <w:jc w:val="left"/>
        <w:rPr>
          <w:rFonts w:ascii="Times New Roman" w:hAnsi="Times New Roman" w:cs="Times New Roman"/>
          <w:color w:val="000000"/>
          <w:sz w:val="24"/>
          <w:szCs w:val="24"/>
        </w:rPr>
      </w:pPr>
    </w:p>
    <w:p w14:paraId="762CAA28" w14:textId="3F1578BB" w:rsidR="0059155C" w:rsidRDefault="0059155C" w:rsidP="0059155C">
      <w:pPr>
        <w:autoSpaceDE w:val="0"/>
        <w:autoSpaceDN w:val="0"/>
        <w:adjustRightInd w:val="0"/>
        <w:spacing w:after="0" w:line="240" w:lineRule="auto"/>
        <w:ind w:firstLine="708"/>
        <w:jc w:val="left"/>
        <w:rPr>
          <w:rFonts w:ascii="Cambria" w:hAnsi="Cambria" w:cs="Cambria"/>
          <w:color w:val="000000"/>
          <w:sz w:val="17"/>
          <w:szCs w:val="17"/>
        </w:rPr>
      </w:pPr>
      <w:r>
        <w:rPr>
          <w:rFonts w:ascii="Cambria" w:hAnsi="Cambria" w:cs="Cambria"/>
          <w:color w:val="000000"/>
          <w:sz w:val="21"/>
          <w:szCs w:val="21"/>
        </w:rPr>
        <w:t>U</w:t>
      </w:r>
      <w:r>
        <w:rPr>
          <w:rFonts w:ascii="Cambria" w:hAnsi="Cambria" w:cs="Cambria"/>
          <w:color w:val="000000"/>
          <w:sz w:val="17"/>
          <w:szCs w:val="17"/>
        </w:rPr>
        <w:t>MGEBUNGS</w:t>
      </w:r>
      <w:r>
        <w:rPr>
          <w:rFonts w:ascii="Cambria" w:hAnsi="Cambria" w:cs="Cambria"/>
          <w:color w:val="000000"/>
          <w:sz w:val="21"/>
          <w:szCs w:val="21"/>
        </w:rPr>
        <w:t>-Ä</w:t>
      </w:r>
      <w:r>
        <w:rPr>
          <w:rFonts w:ascii="Cambria" w:hAnsi="Cambria" w:cs="Cambria"/>
          <w:color w:val="000000"/>
          <w:sz w:val="17"/>
          <w:szCs w:val="17"/>
        </w:rPr>
        <w:t xml:space="preserve">QUIVALENTDOSISLEISTUNG </w:t>
      </w:r>
      <w:r>
        <w:rPr>
          <w:rFonts w:ascii="Cambria" w:hAnsi="Cambria" w:cs="Cambria"/>
          <w:color w:val="000000"/>
          <w:sz w:val="21"/>
          <w:szCs w:val="21"/>
        </w:rPr>
        <w:t>ohne A</w:t>
      </w:r>
      <w:r>
        <w:rPr>
          <w:rFonts w:ascii="Cambria" w:hAnsi="Cambria" w:cs="Cambria"/>
          <w:color w:val="000000"/>
          <w:sz w:val="17"/>
          <w:szCs w:val="17"/>
        </w:rPr>
        <w:t>BSCHIRMUNGEN</w:t>
      </w:r>
    </w:p>
    <w:p w14:paraId="0A423605" w14:textId="73B14BD3" w:rsidR="0059155C" w:rsidRDefault="0059155C" w:rsidP="0059155C">
      <w:pPr>
        <w:autoSpaceDE w:val="0"/>
        <w:autoSpaceDN w:val="0"/>
        <w:adjustRightInd w:val="0"/>
        <w:spacing w:after="0" w:line="240" w:lineRule="auto"/>
        <w:ind w:firstLine="708"/>
        <w:jc w:val="left"/>
        <w:rPr>
          <w:rFonts w:ascii="Cambria" w:hAnsi="Cambria" w:cs="Cambria"/>
          <w:color w:val="000000"/>
          <w:sz w:val="17"/>
          <w:szCs w:val="17"/>
        </w:rPr>
      </w:pPr>
      <w:r>
        <w:rPr>
          <w:rFonts w:ascii="Cambria" w:hAnsi="Cambria" w:cs="Cambria"/>
          <w:color w:val="000000"/>
          <w:sz w:val="21"/>
          <w:szCs w:val="21"/>
        </w:rPr>
        <w:t>D</w:t>
      </w:r>
      <w:r>
        <w:rPr>
          <w:rFonts w:ascii="Cambria" w:hAnsi="Cambria" w:cs="Cambria"/>
          <w:color w:val="000000"/>
          <w:sz w:val="17"/>
          <w:szCs w:val="17"/>
        </w:rPr>
        <w:t>OSISLEISTUNGSKONSTANTEN</w:t>
      </w:r>
      <w:r w:rsidR="006C7583">
        <w:rPr>
          <w:rFonts w:ascii="Cambria" w:hAnsi="Cambria" w:cs="Cambria"/>
          <w:color w:val="000000"/>
          <w:sz w:val="17"/>
          <w:szCs w:val="17"/>
        </w:rPr>
        <w:t xml:space="preserve"> mit dem Hinweis:</w:t>
      </w:r>
    </w:p>
    <w:p w14:paraId="5D6CD10A" w14:textId="67AF0336" w:rsidR="00D5452D" w:rsidRDefault="00D5452D" w:rsidP="00D5452D">
      <w:pPr>
        <w:autoSpaceDE w:val="0"/>
        <w:autoSpaceDN w:val="0"/>
        <w:adjustRightInd w:val="0"/>
        <w:spacing w:after="0" w:line="240" w:lineRule="auto"/>
        <w:ind w:left="1416"/>
        <w:jc w:val="left"/>
        <w:rPr>
          <w:rFonts w:ascii="Cambria" w:hAnsi="Cambria" w:cs="Cambria"/>
          <w:color w:val="000000"/>
          <w:sz w:val="17"/>
          <w:szCs w:val="17"/>
        </w:rPr>
      </w:pPr>
      <w:r>
        <w:rPr>
          <w:sz w:val="21"/>
          <w:szCs w:val="21"/>
        </w:rPr>
        <w:t>für die am häufigsten eingesetzten N</w:t>
      </w:r>
      <w:r>
        <w:rPr>
          <w:sz w:val="17"/>
          <w:szCs w:val="17"/>
        </w:rPr>
        <w:t xml:space="preserve">UKLIDE </w:t>
      </w:r>
      <w:r>
        <w:rPr>
          <w:sz w:val="21"/>
          <w:szCs w:val="21"/>
        </w:rPr>
        <w:t>sind in Tabelle A.1 zusammengestellt. Konstanten für dort nicht aufgeführte N</w:t>
      </w:r>
      <w:r>
        <w:rPr>
          <w:sz w:val="17"/>
          <w:szCs w:val="17"/>
        </w:rPr>
        <w:t xml:space="preserve">UKLIDE </w:t>
      </w:r>
      <w:r>
        <w:rPr>
          <w:sz w:val="21"/>
          <w:szCs w:val="21"/>
        </w:rPr>
        <w:t>lassen sich unter anderem mit dem in Abschnitt 5 beschriebenen Verfahren approximieren.</w:t>
      </w:r>
    </w:p>
    <w:p w14:paraId="3A3FE7CB" w14:textId="77777777" w:rsidR="005F2358" w:rsidRDefault="005F2358" w:rsidP="00CD3AEB">
      <w:pPr>
        <w:spacing w:after="0" w:line="240" w:lineRule="auto"/>
        <w:rPr>
          <w:rFonts w:ascii="Arial" w:eastAsia="Times New Roman" w:hAnsi="Arial" w:cs="Tahoma"/>
          <w:sz w:val="20"/>
          <w:szCs w:val="20"/>
          <w:lang w:eastAsia="de-DE"/>
        </w:rPr>
      </w:pPr>
    </w:p>
    <w:p w14:paraId="4AFED0E3" w14:textId="77777777" w:rsidR="001344AA" w:rsidRDefault="00AB12AE" w:rsidP="00AB12AE">
      <w:pPr>
        <w:autoSpaceDE w:val="0"/>
        <w:autoSpaceDN w:val="0"/>
        <w:adjustRightInd w:val="0"/>
        <w:spacing w:after="0" w:line="240" w:lineRule="auto"/>
        <w:rPr>
          <w:rFonts w:ascii="Arial" w:eastAsia="Times New Roman" w:hAnsi="Arial" w:cs="Arial"/>
          <w:sz w:val="20"/>
          <w:szCs w:val="20"/>
          <w:lang w:eastAsia="de-DE"/>
        </w:rPr>
      </w:pPr>
      <w:r w:rsidRPr="00A606EE">
        <w:rPr>
          <w:rFonts w:ascii="Arial" w:eastAsia="Times New Roman" w:hAnsi="Arial" w:cs="Arial"/>
          <w:sz w:val="20"/>
          <w:szCs w:val="20"/>
          <w:lang w:eastAsia="de-DE"/>
        </w:rPr>
        <w:t xml:space="preserve">Die </w:t>
      </w:r>
      <w:r w:rsidR="00ED6025">
        <w:rPr>
          <w:rFonts w:ascii="Arial" w:eastAsia="Times New Roman" w:hAnsi="Arial" w:cs="Arial"/>
          <w:sz w:val="20"/>
          <w:szCs w:val="20"/>
          <w:lang w:eastAsia="de-DE"/>
        </w:rPr>
        <w:t>weiteren</w:t>
      </w:r>
      <w:r w:rsidRPr="00A606EE">
        <w:rPr>
          <w:rFonts w:ascii="Arial" w:eastAsia="Times New Roman" w:hAnsi="Arial" w:cs="Arial"/>
          <w:sz w:val="20"/>
          <w:szCs w:val="20"/>
          <w:lang w:eastAsia="de-DE"/>
        </w:rPr>
        <w:t xml:space="preserve"> Abschnitte der DIN </w:t>
      </w:r>
    </w:p>
    <w:p w14:paraId="24271BD1" w14:textId="77777777" w:rsidR="001344AA" w:rsidRDefault="001344AA" w:rsidP="00AB12AE">
      <w:pPr>
        <w:autoSpaceDE w:val="0"/>
        <w:autoSpaceDN w:val="0"/>
        <w:adjustRightInd w:val="0"/>
        <w:spacing w:after="0" w:line="240" w:lineRule="auto"/>
        <w:rPr>
          <w:rFonts w:ascii="Arial" w:eastAsia="Times New Roman" w:hAnsi="Arial" w:cs="Arial"/>
          <w:sz w:val="20"/>
          <w:szCs w:val="20"/>
          <w:lang w:eastAsia="de-DE"/>
        </w:rPr>
      </w:pPr>
    </w:p>
    <w:p w14:paraId="248562A6" w14:textId="77777777" w:rsidR="001344AA" w:rsidRDefault="001344AA" w:rsidP="001344AA">
      <w:pPr>
        <w:autoSpaceDE w:val="0"/>
        <w:autoSpaceDN w:val="0"/>
        <w:adjustRightInd w:val="0"/>
        <w:spacing w:after="0" w:line="240" w:lineRule="auto"/>
        <w:ind w:left="708"/>
        <w:rPr>
          <w:rFonts w:ascii="Cambria" w:eastAsia="Times New Roman" w:hAnsi="Cambria" w:cs="Cambria"/>
          <w:b/>
          <w:bCs/>
          <w:sz w:val="21"/>
          <w:szCs w:val="21"/>
          <w:lang w:eastAsia="de-DE"/>
        </w:rPr>
      </w:pPr>
      <w:r>
        <w:rPr>
          <w:rFonts w:ascii="Cambria" w:eastAsia="Times New Roman" w:hAnsi="Cambria" w:cs="Cambria"/>
          <w:b/>
          <w:bCs/>
          <w:sz w:val="21"/>
          <w:szCs w:val="21"/>
          <w:lang w:eastAsia="de-DE"/>
        </w:rPr>
        <w:t>4.3 Bestimmung der Abschirmdicken</w:t>
      </w:r>
    </w:p>
    <w:p w14:paraId="2C263AE5" w14:textId="77777777" w:rsidR="001344AA" w:rsidRDefault="001344AA" w:rsidP="001344AA">
      <w:pPr>
        <w:autoSpaceDE w:val="0"/>
        <w:autoSpaceDN w:val="0"/>
        <w:adjustRightInd w:val="0"/>
        <w:spacing w:after="0" w:line="240" w:lineRule="auto"/>
        <w:ind w:left="1416"/>
        <w:rPr>
          <w:rFonts w:ascii="Cambria" w:eastAsia="Times New Roman" w:hAnsi="Cambria" w:cs="Cambria"/>
          <w:b/>
          <w:bCs/>
          <w:sz w:val="21"/>
          <w:szCs w:val="21"/>
          <w:lang w:eastAsia="de-DE"/>
        </w:rPr>
      </w:pPr>
      <w:bookmarkStart w:id="11" w:name="_Hlk118369115"/>
      <w:r>
        <w:rPr>
          <w:rFonts w:ascii="Cambria" w:eastAsia="Times New Roman" w:hAnsi="Cambria" w:cs="Cambria"/>
          <w:b/>
          <w:bCs/>
          <w:sz w:val="21"/>
          <w:szCs w:val="21"/>
          <w:lang w:eastAsia="de-DE"/>
        </w:rPr>
        <w:t xml:space="preserve">4.3.1 Baulicher Strahlenschutz </w:t>
      </w:r>
    </w:p>
    <w:bookmarkEnd w:id="11"/>
    <w:p w14:paraId="51AE2CB2" w14:textId="77777777" w:rsidR="001344AA" w:rsidRDefault="001344AA" w:rsidP="001344AA">
      <w:pPr>
        <w:autoSpaceDE w:val="0"/>
        <w:autoSpaceDN w:val="0"/>
        <w:adjustRightInd w:val="0"/>
        <w:spacing w:after="0" w:line="240" w:lineRule="auto"/>
        <w:ind w:left="1416"/>
        <w:rPr>
          <w:rFonts w:ascii="Cambria" w:eastAsia="Times New Roman" w:hAnsi="Cambria" w:cs="Cambria"/>
          <w:b/>
          <w:bCs/>
          <w:sz w:val="21"/>
          <w:szCs w:val="21"/>
          <w:lang w:eastAsia="de-DE"/>
        </w:rPr>
      </w:pPr>
      <w:r>
        <w:rPr>
          <w:rFonts w:ascii="Cambria" w:eastAsia="Times New Roman" w:hAnsi="Cambria" w:cs="Cambria"/>
          <w:b/>
          <w:bCs/>
          <w:sz w:val="21"/>
          <w:szCs w:val="21"/>
          <w:lang w:eastAsia="de-DE"/>
        </w:rPr>
        <w:t>4.3.2 Radionuklidgeneratoren, Bleiburgen und Tresore</w:t>
      </w:r>
    </w:p>
    <w:p w14:paraId="21F589C6" w14:textId="77777777" w:rsidR="001344AA" w:rsidRDefault="001344AA" w:rsidP="001344AA">
      <w:pPr>
        <w:autoSpaceDE w:val="0"/>
        <w:autoSpaceDN w:val="0"/>
        <w:adjustRightInd w:val="0"/>
        <w:spacing w:after="0" w:line="240" w:lineRule="auto"/>
        <w:ind w:left="708"/>
        <w:rPr>
          <w:rFonts w:ascii="Cambria" w:eastAsia="Times New Roman" w:hAnsi="Cambria" w:cs="Cambria"/>
          <w:b/>
          <w:bCs/>
          <w:sz w:val="21"/>
          <w:szCs w:val="21"/>
          <w:lang w:eastAsia="de-DE"/>
        </w:rPr>
      </w:pPr>
      <w:r>
        <w:rPr>
          <w:rFonts w:ascii="Cambria" w:eastAsia="Times New Roman" w:hAnsi="Cambria" w:cs="Cambria"/>
          <w:b/>
          <w:bCs/>
          <w:sz w:val="21"/>
          <w:szCs w:val="21"/>
          <w:lang w:eastAsia="de-DE"/>
        </w:rPr>
        <w:t>4.4 Dokumentation der Strahlenschutzberechnung</w:t>
      </w:r>
    </w:p>
    <w:p w14:paraId="63B333FD" w14:textId="77777777" w:rsidR="001344AA" w:rsidRDefault="001344AA" w:rsidP="001344AA">
      <w:pPr>
        <w:autoSpaceDE w:val="0"/>
        <w:autoSpaceDN w:val="0"/>
        <w:adjustRightInd w:val="0"/>
        <w:spacing w:after="0" w:line="240" w:lineRule="auto"/>
        <w:ind w:left="708"/>
        <w:rPr>
          <w:rFonts w:ascii="Cambria" w:eastAsia="Times New Roman" w:hAnsi="Cambria" w:cs="Cambria"/>
          <w:b/>
          <w:bCs/>
          <w:sz w:val="21"/>
          <w:szCs w:val="21"/>
          <w:lang w:eastAsia="de-DE"/>
        </w:rPr>
      </w:pPr>
      <w:r>
        <w:rPr>
          <w:rFonts w:ascii="Cambria" w:eastAsia="Times New Roman" w:hAnsi="Cambria" w:cs="Cambria"/>
          <w:b/>
          <w:bCs/>
          <w:sz w:val="21"/>
          <w:szCs w:val="21"/>
          <w:lang w:eastAsia="de-DE"/>
        </w:rPr>
        <w:t>5 Dosisleistungskonstanten</w:t>
      </w:r>
    </w:p>
    <w:p w14:paraId="6CDE608D" w14:textId="77777777" w:rsidR="001344AA" w:rsidRDefault="001344AA" w:rsidP="001344AA">
      <w:pPr>
        <w:autoSpaceDE w:val="0"/>
        <w:autoSpaceDN w:val="0"/>
        <w:adjustRightInd w:val="0"/>
        <w:spacing w:after="0" w:line="240" w:lineRule="auto"/>
        <w:ind w:left="1416"/>
        <w:rPr>
          <w:rFonts w:ascii="Cambria" w:eastAsia="Times New Roman" w:hAnsi="Cambria" w:cs="Cambria"/>
          <w:b/>
          <w:bCs/>
          <w:sz w:val="21"/>
          <w:szCs w:val="21"/>
          <w:lang w:eastAsia="de-DE"/>
        </w:rPr>
      </w:pPr>
      <w:r>
        <w:rPr>
          <w:rFonts w:ascii="Cambria" w:eastAsia="Times New Roman" w:hAnsi="Cambria" w:cs="Cambria"/>
          <w:b/>
          <w:bCs/>
          <w:sz w:val="21"/>
          <w:szCs w:val="21"/>
          <w:lang w:eastAsia="de-DE"/>
        </w:rPr>
        <w:t>5.1 Tabellierte Dosisleistungskonstanten</w:t>
      </w:r>
    </w:p>
    <w:p w14:paraId="2A2AF3CA" w14:textId="77777777" w:rsidR="001344AA" w:rsidRDefault="001344AA" w:rsidP="001344AA">
      <w:pPr>
        <w:autoSpaceDE w:val="0"/>
        <w:autoSpaceDN w:val="0"/>
        <w:adjustRightInd w:val="0"/>
        <w:spacing w:after="0" w:line="240" w:lineRule="auto"/>
        <w:ind w:left="2124"/>
        <w:rPr>
          <w:rFonts w:ascii="Cambria" w:eastAsia="Times New Roman" w:hAnsi="Cambria" w:cs="Cambria"/>
          <w:i/>
          <w:iCs/>
          <w:sz w:val="21"/>
          <w:szCs w:val="21"/>
          <w:lang w:eastAsia="de-DE"/>
        </w:rPr>
      </w:pPr>
      <w:r>
        <w:rPr>
          <w:rFonts w:ascii="Cambria" w:eastAsia="Times New Roman" w:hAnsi="Cambria" w:cs="Cambria"/>
          <w:i/>
          <w:iCs/>
          <w:sz w:val="21"/>
          <w:szCs w:val="21"/>
          <w:lang w:eastAsia="de-DE"/>
        </w:rPr>
        <w:t>-&gt; Verweis auf Tabelle im Anhang A.1</w:t>
      </w:r>
    </w:p>
    <w:p w14:paraId="4CD75BE2" w14:textId="77777777" w:rsidR="001344AA" w:rsidRPr="00F37168" w:rsidRDefault="001344AA" w:rsidP="001344AA">
      <w:pPr>
        <w:autoSpaceDE w:val="0"/>
        <w:autoSpaceDN w:val="0"/>
        <w:adjustRightInd w:val="0"/>
        <w:spacing w:after="0" w:line="240" w:lineRule="auto"/>
        <w:ind w:left="2124"/>
        <w:rPr>
          <w:rFonts w:ascii="Cambria" w:eastAsia="Times New Roman" w:hAnsi="Cambria" w:cs="Cambria"/>
          <w:i/>
          <w:iCs/>
          <w:sz w:val="21"/>
          <w:szCs w:val="21"/>
          <w:lang w:eastAsia="de-DE"/>
        </w:rPr>
      </w:pPr>
      <w:r w:rsidRPr="00F37168">
        <w:rPr>
          <w:rFonts w:ascii="Cambria" w:eastAsia="Times New Roman" w:hAnsi="Cambria" w:cs="Cambria"/>
          <w:i/>
          <w:iCs/>
          <w:sz w:val="21"/>
          <w:szCs w:val="21"/>
          <w:lang w:eastAsia="de-DE"/>
        </w:rPr>
        <w:t>-&gt; verweis auf Vogt und Schultz; Grundzüge des praktischen Strahlenschutzes; 3. Auflage, Hanser-Verlag, München, 2004</w:t>
      </w:r>
    </w:p>
    <w:p w14:paraId="7CECBC39" w14:textId="77777777" w:rsidR="001344AA" w:rsidRDefault="001344AA" w:rsidP="001344AA">
      <w:pPr>
        <w:autoSpaceDE w:val="0"/>
        <w:autoSpaceDN w:val="0"/>
        <w:adjustRightInd w:val="0"/>
        <w:spacing w:after="0" w:line="240" w:lineRule="auto"/>
        <w:ind w:left="1416"/>
        <w:rPr>
          <w:rFonts w:ascii="Cambria" w:eastAsia="Times New Roman" w:hAnsi="Cambria" w:cs="Cambria"/>
          <w:b/>
          <w:bCs/>
          <w:sz w:val="21"/>
          <w:szCs w:val="21"/>
          <w:lang w:eastAsia="de-DE"/>
        </w:rPr>
      </w:pPr>
      <w:r>
        <w:rPr>
          <w:rFonts w:ascii="Cambria" w:eastAsia="Times New Roman" w:hAnsi="Cambria" w:cs="Cambria"/>
          <w:b/>
          <w:bCs/>
          <w:sz w:val="21"/>
          <w:szCs w:val="21"/>
          <w:lang w:eastAsia="de-DE"/>
        </w:rPr>
        <w:t>5.2 Berechnete Dosisleistungskonstanten</w:t>
      </w:r>
    </w:p>
    <w:p w14:paraId="20FDCFB8" w14:textId="77777777" w:rsidR="001344AA" w:rsidRDefault="001344AA" w:rsidP="001344AA">
      <w:pPr>
        <w:autoSpaceDE w:val="0"/>
        <w:autoSpaceDN w:val="0"/>
        <w:adjustRightInd w:val="0"/>
        <w:spacing w:after="0" w:line="240" w:lineRule="auto"/>
        <w:ind w:left="1416"/>
        <w:rPr>
          <w:rFonts w:ascii="Cambria" w:eastAsia="Times New Roman" w:hAnsi="Cambria" w:cs="Cambria"/>
          <w:b/>
          <w:bCs/>
          <w:sz w:val="21"/>
          <w:szCs w:val="21"/>
          <w:lang w:eastAsia="de-DE"/>
        </w:rPr>
      </w:pPr>
      <w:r>
        <w:rPr>
          <w:rFonts w:ascii="Cambria" w:eastAsia="Times New Roman" w:hAnsi="Cambria" w:cs="Cambria"/>
          <w:b/>
          <w:bCs/>
          <w:sz w:val="21"/>
          <w:szCs w:val="21"/>
          <w:lang w:eastAsia="de-DE"/>
        </w:rPr>
        <w:t>5.3 Dosisleistungskonstanten für Bremsstrahlung</w:t>
      </w:r>
    </w:p>
    <w:p w14:paraId="6CC29F53" w14:textId="77777777" w:rsidR="001344AA" w:rsidRDefault="001344AA" w:rsidP="00AB12AE">
      <w:pPr>
        <w:autoSpaceDE w:val="0"/>
        <w:autoSpaceDN w:val="0"/>
        <w:adjustRightInd w:val="0"/>
        <w:spacing w:after="0" w:line="240" w:lineRule="auto"/>
        <w:rPr>
          <w:rFonts w:ascii="Arial" w:eastAsia="Times New Roman" w:hAnsi="Arial" w:cs="Arial"/>
          <w:sz w:val="20"/>
          <w:szCs w:val="20"/>
          <w:lang w:eastAsia="de-DE"/>
        </w:rPr>
      </w:pPr>
    </w:p>
    <w:p w14:paraId="5608837E" w14:textId="0B62EA49" w:rsidR="008B4002" w:rsidRDefault="00AB12AE" w:rsidP="00AB12AE">
      <w:pPr>
        <w:autoSpaceDE w:val="0"/>
        <w:autoSpaceDN w:val="0"/>
        <w:adjustRightInd w:val="0"/>
        <w:spacing w:after="0" w:line="240" w:lineRule="auto"/>
        <w:rPr>
          <w:rFonts w:ascii="Arial" w:eastAsia="Times New Roman" w:hAnsi="Arial" w:cs="Arial"/>
          <w:sz w:val="20"/>
          <w:szCs w:val="20"/>
          <w:lang w:eastAsia="de-DE"/>
        </w:rPr>
      </w:pPr>
      <w:r w:rsidRPr="00A606EE">
        <w:rPr>
          <w:rFonts w:ascii="Arial" w:eastAsia="Times New Roman" w:hAnsi="Arial" w:cs="Arial"/>
          <w:sz w:val="20"/>
          <w:szCs w:val="20"/>
          <w:lang w:eastAsia="de-DE"/>
        </w:rPr>
        <w:t xml:space="preserve">sind für die Praxis wenig erhellend. </w:t>
      </w:r>
      <w:r w:rsidR="001344AA">
        <w:rPr>
          <w:rFonts w:ascii="Arial" w:eastAsia="Times New Roman" w:hAnsi="Arial" w:cs="Arial"/>
          <w:sz w:val="20"/>
          <w:szCs w:val="20"/>
          <w:lang w:eastAsia="de-DE"/>
        </w:rPr>
        <w:t>Es finden sich darin Passagen theor. Physik, die ihren Platz in einem Lehrbuch haben, weniger in der DIN, wo man nach prakt. Hilfe/Unterstützung für StrlSch-Berechnungen sucht.</w:t>
      </w:r>
    </w:p>
    <w:p w14:paraId="4C800234" w14:textId="24EF6140" w:rsidR="008D4241" w:rsidRDefault="008B4002" w:rsidP="008D4241">
      <w:pPr>
        <w:spacing w:after="100" w:afterAutospacing="1" w:line="240" w:lineRule="auto"/>
        <w:rPr>
          <w:rFonts w:ascii="Arial" w:eastAsia="Times New Roman" w:hAnsi="Arial" w:cs="Arial"/>
          <w:sz w:val="20"/>
          <w:szCs w:val="20"/>
          <w:lang w:eastAsia="de-DE"/>
        </w:rPr>
      </w:pPr>
      <w:r w:rsidRPr="00A606EE">
        <w:rPr>
          <w:rFonts w:ascii="Arial" w:eastAsia="Times New Roman" w:hAnsi="Arial" w:cs="Arial"/>
          <w:sz w:val="20"/>
          <w:szCs w:val="20"/>
          <w:lang w:eastAsia="de-DE"/>
        </w:rPr>
        <w:t xml:space="preserve">Einzig eine Formel zur Berechnung von Dosisleistungskonstanten (5.2) z.B. anzugeben, ohne jegliche Quellen für Energie-Spektren oder Zerfallswahrscheinlichkeiten </w:t>
      </w:r>
      <w:r>
        <w:rPr>
          <w:rFonts w:ascii="Arial" w:eastAsia="Times New Roman" w:hAnsi="Arial" w:cs="Arial"/>
          <w:sz w:val="20"/>
          <w:szCs w:val="20"/>
          <w:lang w:eastAsia="de-DE"/>
        </w:rPr>
        <w:t xml:space="preserve">etc. </w:t>
      </w:r>
      <w:r w:rsidR="008D4241">
        <w:rPr>
          <w:rFonts w:ascii="Arial" w:eastAsia="Times New Roman" w:hAnsi="Arial" w:cs="Arial"/>
          <w:sz w:val="20"/>
          <w:szCs w:val="20"/>
          <w:lang w:eastAsia="de-DE"/>
        </w:rPr>
        <w:t xml:space="preserve">haben rein akademischen Wert, </w:t>
      </w:r>
      <w:r>
        <w:rPr>
          <w:rFonts w:ascii="Arial" w:eastAsia="Times New Roman" w:hAnsi="Arial" w:cs="Arial"/>
          <w:sz w:val="20"/>
          <w:szCs w:val="20"/>
          <w:lang w:eastAsia="de-DE"/>
        </w:rPr>
        <w:t xml:space="preserve">sind </w:t>
      </w:r>
      <w:r w:rsidR="00256F80">
        <w:rPr>
          <w:rFonts w:ascii="Arial" w:eastAsia="Times New Roman" w:hAnsi="Arial" w:cs="Arial"/>
          <w:sz w:val="20"/>
          <w:szCs w:val="20"/>
          <w:lang w:eastAsia="de-DE"/>
        </w:rPr>
        <w:t xml:space="preserve">aber </w:t>
      </w:r>
      <w:r w:rsidR="008D4241">
        <w:rPr>
          <w:rFonts w:ascii="Arial" w:eastAsia="Times New Roman" w:hAnsi="Arial" w:cs="Arial"/>
          <w:sz w:val="20"/>
          <w:szCs w:val="20"/>
          <w:lang w:eastAsia="de-DE"/>
        </w:rPr>
        <w:t xml:space="preserve">für die Praxis </w:t>
      </w:r>
      <w:r>
        <w:rPr>
          <w:rFonts w:ascii="Arial" w:eastAsia="Times New Roman" w:hAnsi="Arial" w:cs="Arial"/>
          <w:sz w:val="20"/>
          <w:szCs w:val="20"/>
          <w:lang w:eastAsia="de-DE"/>
        </w:rPr>
        <w:t xml:space="preserve">nicht hilfreich. </w:t>
      </w:r>
    </w:p>
    <w:p w14:paraId="49A061B4" w14:textId="051D34D2" w:rsidR="001344AA" w:rsidRPr="008B4002" w:rsidRDefault="001344AA" w:rsidP="001344AA">
      <w:pPr>
        <w:spacing w:after="0" w:line="240" w:lineRule="auto"/>
        <w:rPr>
          <w:rFonts w:ascii="Arial" w:eastAsia="Times New Roman" w:hAnsi="Arial" w:cs="Tahoma"/>
          <w:sz w:val="20"/>
          <w:szCs w:val="20"/>
          <w:lang w:eastAsia="de-DE"/>
        </w:rPr>
      </w:pPr>
      <w:r>
        <w:rPr>
          <w:rFonts w:ascii="Arial" w:eastAsia="Times New Roman" w:hAnsi="Arial" w:cs="Arial"/>
          <w:sz w:val="20"/>
          <w:szCs w:val="20"/>
          <w:lang w:eastAsia="de-DE"/>
        </w:rPr>
        <w:t>Dafür findet sich i</w:t>
      </w:r>
      <w:r w:rsidRPr="008B4002">
        <w:rPr>
          <w:rFonts w:ascii="Arial" w:eastAsia="Times New Roman" w:hAnsi="Arial" w:cs="Tahoma"/>
          <w:sz w:val="20"/>
          <w:szCs w:val="20"/>
          <w:lang w:eastAsia="de-DE"/>
        </w:rPr>
        <w:t xml:space="preserve">n der DIN 6844 </w:t>
      </w:r>
      <w:r w:rsidRPr="00920D9B">
        <w:rPr>
          <w:rFonts w:ascii="Arial" w:eastAsia="Times New Roman" w:hAnsi="Arial" w:cs="Tahoma"/>
          <w:b/>
          <w:bCs/>
          <w:sz w:val="20"/>
          <w:szCs w:val="20"/>
          <w:lang w:eastAsia="de-DE"/>
        </w:rPr>
        <w:t xml:space="preserve">kein Hinweis auf die </w:t>
      </w:r>
      <w:r w:rsidR="0020778B" w:rsidRPr="00920D9B">
        <w:rPr>
          <w:rFonts w:ascii="Arial" w:eastAsia="Times New Roman" w:hAnsi="Arial" w:cs="Tahoma"/>
          <w:b/>
          <w:bCs/>
          <w:sz w:val="20"/>
          <w:szCs w:val="20"/>
          <w:lang w:eastAsia="de-DE"/>
        </w:rPr>
        <w:t>Berufslebensdosis (§ 77 des StrlSchG)</w:t>
      </w:r>
      <w:r w:rsidR="0020778B" w:rsidRPr="00BF60A7">
        <w:rPr>
          <w:rFonts w:ascii="Arial" w:eastAsia="Times New Roman" w:hAnsi="Arial" w:cs="Tahoma"/>
          <w:sz w:val="20"/>
          <w:szCs w:val="20"/>
          <w:lang w:eastAsia="de-DE"/>
        </w:rPr>
        <w:t xml:space="preserve"> </w:t>
      </w:r>
      <w:r w:rsidRPr="008B4002">
        <w:rPr>
          <w:rFonts w:ascii="Arial" w:eastAsia="Times New Roman" w:hAnsi="Arial" w:cs="Tahoma"/>
          <w:sz w:val="20"/>
          <w:szCs w:val="20"/>
          <w:lang w:eastAsia="de-DE"/>
        </w:rPr>
        <w:t>von 400 mSv bei einer angenommenen Lebensalters-Arbeitszeit von 40 Jahren und somit 10 mSv/a</w:t>
      </w:r>
      <w:r w:rsidR="0020778B">
        <w:rPr>
          <w:rFonts w:ascii="Arial" w:eastAsia="Times New Roman" w:hAnsi="Arial" w:cs="Tahoma"/>
          <w:sz w:val="20"/>
          <w:szCs w:val="20"/>
          <w:lang w:eastAsia="de-DE"/>
        </w:rPr>
        <w:t xml:space="preserve"> und die Auswirkungen auf die zu beachtenden Grenzwerte (20 mSv; 10 mSv).</w:t>
      </w:r>
    </w:p>
    <w:p w14:paraId="0ABBCC94" w14:textId="28D1225D" w:rsidR="001344AA" w:rsidRDefault="001344AA" w:rsidP="008B4002">
      <w:pPr>
        <w:autoSpaceDE w:val="0"/>
        <w:autoSpaceDN w:val="0"/>
        <w:adjustRightInd w:val="0"/>
        <w:spacing w:after="0" w:line="240" w:lineRule="auto"/>
        <w:rPr>
          <w:rFonts w:ascii="Arial" w:eastAsia="Times New Roman" w:hAnsi="Arial" w:cs="Arial"/>
          <w:sz w:val="20"/>
          <w:szCs w:val="20"/>
          <w:lang w:eastAsia="de-DE"/>
        </w:rPr>
      </w:pPr>
    </w:p>
    <w:p w14:paraId="16DDC263" w14:textId="3149A214" w:rsidR="008B4002" w:rsidRPr="00A606EE" w:rsidRDefault="00492DA3" w:rsidP="008B4002">
      <w:pPr>
        <w:autoSpaceDE w:val="0"/>
        <w:autoSpaceDN w:val="0"/>
        <w:adjustRightInd w:val="0"/>
        <w:spacing w:after="0" w:line="240" w:lineRule="auto"/>
        <w:rPr>
          <w:rFonts w:ascii="Arial" w:eastAsia="Times New Roman" w:hAnsi="Arial" w:cs="Arial"/>
          <w:sz w:val="20"/>
          <w:szCs w:val="20"/>
          <w:lang w:eastAsia="de-DE"/>
        </w:rPr>
      </w:pPr>
      <w:r>
        <w:rPr>
          <w:rFonts w:ascii="Arial" w:eastAsia="Times New Roman" w:hAnsi="Arial" w:cs="Arial"/>
          <w:sz w:val="20"/>
          <w:szCs w:val="20"/>
          <w:lang w:eastAsia="de-DE"/>
        </w:rPr>
        <w:t>(</w:t>
      </w:r>
      <w:r w:rsidR="008B4002" w:rsidRPr="00A606EE">
        <w:rPr>
          <w:rFonts w:ascii="Arial" w:eastAsia="Times New Roman" w:hAnsi="Arial" w:cs="Arial"/>
          <w:sz w:val="20"/>
          <w:szCs w:val="20"/>
          <w:lang w:eastAsia="de-DE"/>
        </w:rPr>
        <w:t>Auf die</w:t>
      </w:r>
      <w:r w:rsidR="008B4002">
        <w:rPr>
          <w:rFonts w:ascii="Arial" w:eastAsia="Times New Roman" w:hAnsi="Arial" w:cs="Arial"/>
          <w:sz w:val="20"/>
          <w:szCs w:val="20"/>
          <w:lang w:eastAsia="de-DE"/>
        </w:rPr>
        <w:t>se</w:t>
      </w:r>
      <w:r w:rsidR="008B4002" w:rsidRPr="00A606EE">
        <w:rPr>
          <w:rFonts w:ascii="Arial" w:eastAsia="Times New Roman" w:hAnsi="Arial" w:cs="Arial"/>
          <w:sz w:val="20"/>
          <w:szCs w:val="20"/>
          <w:lang w:eastAsia="de-DE"/>
        </w:rPr>
        <w:t xml:space="preserve"> Abschnitte </w:t>
      </w:r>
      <w:r w:rsidR="0020778B">
        <w:rPr>
          <w:rFonts w:ascii="Arial" w:eastAsia="Times New Roman" w:hAnsi="Arial" w:cs="Arial"/>
          <w:sz w:val="20"/>
          <w:szCs w:val="20"/>
          <w:lang w:eastAsia="de-DE"/>
        </w:rPr>
        <w:t xml:space="preserve">der DIN </w:t>
      </w:r>
      <w:r w:rsidR="008B4002" w:rsidRPr="00A606EE">
        <w:rPr>
          <w:rFonts w:ascii="Arial" w:eastAsia="Times New Roman" w:hAnsi="Arial" w:cs="Arial"/>
          <w:sz w:val="20"/>
          <w:szCs w:val="20"/>
          <w:lang w:eastAsia="de-DE"/>
        </w:rPr>
        <w:t>wird nicht weiter eingegangen</w:t>
      </w:r>
      <w:r w:rsidR="008B4002">
        <w:rPr>
          <w:rFonts w:ascii="Arial" w:eastAsia="Times New Roman" w:hAnsi="Arial" w:cs="Arial"/>
          <w:sz w:val="20"/>
          <w:szCs w:val="20"/>
          <w:lang w:eastAsia="de-DE"/>
        </w:rPr>
        <w:t>.</w:t>
      </w:r>
      <w:r>
        <w:rPr>
          <w:rFonts w:ascii="Arial" w:eastAsia="Times New Roman" w:hAnsi="Arial" w:cs="Arial"/>
          <w:sz w:val="20"/>
          <w:szCs w:val="20"/>
          <w:lang w:eastAsia="de-DE"/>
        </w:rPr>
        <w:t>)</w:t>
      </w:r>
    </w:p>
    <w:p w14:paraId="18D83300" w14:textId="77777777" w:rsidR="00AB12AE" w:rsidRPr="00D24B4E" w:rsidRDefault="00AB12AE" w:rsidP="00AB12AE">
      <w:pPr>
        <w:autoSpaceDE w:val="0"/>
        <w:autoSpaceDN w:val="0"/>
        <w:adjustRightInd w:val="0"/>
        <w:spacing w:after="0" w:line="240" w:lineRule="auto"/>
        <w:rPr>
          <w:rFonts w:ascii="Cambria" w:eastAsia="Times New Roman" w:hAnsi="Cambria" w:cs="Cambria"/>
          <w:b/>
          <w:bCs/>
          <w:sz w:val="21"/>
          <w:szCs w:val="21"/>
          <w:lang w:eastAsia="de-DE"/>
        </w:rPr>
      </w:pPr>
    </w:p>
    <w:p w14:paraId="29C2314D" w14:textId="77777777" w:rsidR="005F2358" w:rsidRDefault="005F2358" w:rsidP="00CD3AEB">
      <w:pPr>
        <w:spacing w:after="0" w:line="240" w:lineRule="auto"/>
        <w:rPr>
          <w:rFonts w:ascii="Arial" w:eastAsia="Times New Roman" w:hAnsi="Arial" w:cs="Tahoma"/>
          <w:sz w:val="20"/>
          <w:szCs w:val="20"/>
          <w:lang w:eastAsia="de-DE"/>
        </w:rPr>
      </w:pPr>
    </w:p>
    <w:p w14:paraId="71AC74C8" w14:textId="0863194F" w:rsidR="00492DA3" w:rsidRDefault="00492DA3" w:rsidP="00492DA3">
      <w:pPr>
        <w:pStyle w:val="berschrift2"/>
      </w:pPr>
      <w:r>
        <w:t>Abschirm-Berechnungen</w:t>
      </w:r>
    </w:p>
    <w:p w14:paraId="1E5B81F3" w14:textId="0B7404E9" w:rsidR="00CD3AEB" w:rsidRDefault="00CD3AEB" w:rsidP="00CD3AEB">
      <w:pPr>
        <w:spacing w:after="0" w:line="240" w:lineRule="auto"/>
        <w:rPr>
          <w:rFonts w:ascii="Arial" w:eastAsia="Times New Roman" w:hAnsi="Arial" w:cs="Tahoma"/>
          <w:sz w:val="20"/>
          <w:szCs w:val="20"/>
          <w:lang w:eastAsia="de-DE"/>
        </w:rPr>
      </w:pPr>
    </w:p>
    <w:p w14:paraId="3795040C" w14:textId="0FFB94FE" w:rsidR="00CD3AEB" w:rsidRPr="00BF60A7" w:rsidRDefault="00CD3AEB" w:rsidP="00CD3AEB">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 Berechnung der notwendigen Schwächungsfaktoren </w:t>
      </w:r>
      <w:r w:rsidR="00E032DF">
        <w:rPr>
          <w:rFonts w:ascii="Arial" w:eastAsia="Times New Roman" w:hAnsi="Arial" w:cs="Tahoma"/>
          <w:sz w:val="20"/>
          <w:szCs w:val="20"/>
          <w:lang w:eastAsia="de-DE"/>
        </w:rPr>
        <w:t>folgt</w:t>
      </w:r>
      <w:r w:rsidRPr="00BF60A7">
        <w:rPr>
          <w:rFonts w:ascii="Arial" w:eastAsia="Times New Roman" w:hAnsi="Arial" w:cs="Tahoma"/>
          <w:sz w:val="20"/>
          <w:szCs w:val="20"/>
          <w:lang w:eastAsia="de-DE"/>
        </w:rPr>
        <w:t xml:space="preserve"> aus der Beziehung:</w:t>
      </w:r>
    </w:p>
    <w:p w14:paraId="6AC8FFBF" w14:textId="77777777" w:rsidR="00CD3AEB" w:rsidRPr="00BF60A7" w:rsidRDefault="00CD3AEB" w:rsidP="00CD3AEB">
      <w:pPr>
        <w:spacing w:after="0" w:line="240" w:lineRule="auto"/>
        <w:rPr>
          <w:rFonts w:ascii="Arial" w:eastAsia="Times New Roman" w:hAnsi="Arial" w:cs="Tahoma"/>
          <w:sz w:val="20"/>
          <w:szCs w:val="20"/>
          <w:lang w:eastAsia="de-DE"/>
        </w:rPr>
      </w:pPr>
    </w:p>
    <w:p w14:paraId="3C0835DA" w14:textId="77777777" w:rsidR="00CD3AEB" w:rsidRPr="00BF60A7" w:rsidRDefault="00CD3AEB" w:rsidP="00CD3AEB">
      <w:pPr>
        <w:spacing w:after="0" w:line="240" w:lineRule="auto"/>
        <w:rPr>
          <w:rFonts w:ascii="Arial" w:eastAsia="Times New Roman" w:hAnsi="Arial" w:cs="Tahoma"/>
          <w:sz w:val="20"/>
          <w:szCs w:val="20"/>
          <w:lang w:val="en-GB" w:eastAsia="de-DE"/>
        </w:rPr>
      </w:pP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r>
      <w:r w:rsidRPr="00BF60A7">
        <w:rPr>
          <w:rFonts w:ascii="Arial" w:eastAsia="Times New Roman" w:hAnsi="Arial" w:cs="Tahoma"/>
          <w:sz w:val="20"/>
          <w:szCs w:val="20"/>
          <w:lang w:val="en-GB" w:eastAsia="de-DE"/>
        </w:rPr>
        <w:t>D</w:t>
      </w:r>
      <w:r w:rsidRPr="00BF60A7">
        <w:rPr>
          <w:rFonts w:ascii="Arial" w:eastAsia="Times New Roman" w:hAnsi="Arial" w:cs="Tahoma"/>
          <w:sz w:val="20"/>
          <w:szCs w:val="20"/>
          <w:vertAlign w:val="subscript"/>
          <w:lang w:val="en-GB" w:eastAsia="de-DE"/>
        </w:rPr>
        <w:t xml:space="preserve">o </w:t>
      </w:r>
    </w:p>
    <w:p w14:paraId="2206C297" w14:textId="77777777" w:rsidR="00CD3AEB" w:rsidRPr="00BF60A7" w:rsidRDefault="00CD3AEB" w:rsidP="00CD3AEB">
      <w:pPr>
        <w:spacing w:after="0" w:line="240" w:lineRule="auto"/>
        <w:rPr>
          <w:rFonts w:ascii="Arial" w:eastAsia="Times New Roman" w:hAnsi="Arial" w:cs="Tahoma"/>
          <w:sz w:val="20"/>
          <w:szCs w:val="20"/>
          <w:lang w:val="en-GB" w:eastAsia="de-DE"/>
        </w:rPr>
      </w:pPr>
      <w:r w:rsidRPr="00BF60A7">
        <w:rPr>
          <w:rFonts w:ascii="Arial" w:eastAsia="Times New Roman" w:hAnsi="Arial" w:cs="Tahoma"/>
          <w:sz w:val="20"/>
          <w:szCs w:val="20"/>
          <w:lang w:val="en-GB" w:eastAsia="de-DE"/>
        </w:rPr>
        <w:tab/>
        <w:t>D</w:t>
      </w:r>
      <w:r w:rsidRPr="00BF60A7">
        <w:rPr>
          <w:rFonts w:ascii="Arial" w:eastAsia="Times New Roman" w:hAnsi="Arial" w:cs="Tahoma"/>
          <w:sz w:val="20"/>
          <w:szCs w:val="20"/>
          <w:vertAlign w:val="subscript"/>
          <w:lang w:val="en-GB" w:eastAsia="de-DE"/>
        </w:rPr>
        <w:t>x</w:t>
      </w:r>
      <w:r w:rsidRPr="00BF60A7">
        <w:rPr>
          <w:rFonts w:ascii="Arial" w:eastAsia="Times New Roman" w:hAnsi="Arial" w:cs="Tahoma"/>
          <w:sz w:val="20"/>
          <w:szCs w:val="20"/>
          <w:lang w:val="en-GB" w:eastAsia="de-DE"/>
        </w:rPr>
        <w:t xml:space="preserve"> =   ------ </w:t>
      </w:r>
    </w:p>
    <w:p w14:paraId="7863DEE3" w14:textId="1559E5A7" w:rsidR="00CD3AEB" w:rsidRPr="00BF60A7" w:rsidRDefault="00CD3AEB" w:rsidP="00CD3AEB">
      <w:pPr>
        <w:spacing w:after="0" w:line="240" w:lineRule="auto"/>
        <w:rPr>
          <w:rFonts w:ascii="Arial" w:eastAsia="Times New Roman" w:hAnsi="Arial" w:cs="Tahoma"/>
          <w:sz w:val="20"/>
          <w:szCs w:val="20"/>
          <w:lang w:val="en-GB" w:eastAsia="de-DE"/>
        </w:rPr>
      </w:pPr>
      <w:r w:rsidRPr="00BF60A7">
        <w:rPr>
          <w:rFonts w:ascii="Arial" w:eastAsia="Times New Roman" w:hAnsi="Arial" w:cs="Tahoma"/>
          <w:sz w:val="20"/>
          <w:szCs w:val="20"/>
          <w:lang w:val="en-GB" w:eastAsia="de-DE"/>
        </w:rPr>
        <w:tab/>
      </w:r>
      <w:r w:rsidRPr="00BF60A7">
        <w:rPr>
          <w:rFonts w:ascii="Arial" w:eastAsia="Times New Roman" w:hAnsi="Arial" w:cs="Tahoma"/>
          <w:sz w:val="20"/>
          <w:szCs w:val="20"/>
          <w:lang w:val="en-GB" w:eastAsia="de-DE"/>
        </w:rPr>
        <w:tab/>
      </w:r>
      <w:r w:rsidR="00E032DF">
        <w:rPr>
          <w:rFonts w:ascii="Arial" w:eastAsia="Times New Roman" w:hAnsi="Arial" w:cs="Tahoma"/>
          <w:sz w:val="20"/>
          <w:szCs w:val="20"/>
          <w:lang w:val="en-GB" w:eastAsia="de-DE"/>
        </w:rPr>
        <w:t>FN</w:t>
      </w:r>
      <w:r w:rsidRPr="00BF60A7">
        <w:rPr>
          <w:rFonts w:ascii="Arial" w:eastAsia="Times New Roman" w:hAnsi="Arial" w:cs="Tahoma"/>
          <w:sz w:val="20"/>
          <w:szCs w:val="20"/>
          <w:lang w:val="en-GB" w:eastAsia="de-DE"/>
        </w:rPr>
        <w:t xml:space="preserve"> </w:t>
      </w:r>
    </w:p>
    <w:p w14:paraId="2A6AA7F9" w14:textId="77777777" w:rsidR="00CD3AEB" w:rsidRPr="00BF60A7" w:rsidRDefault="00CD3AEB" w:rsidP="00CD3AEB">
      <w:pPr>
        <w:spacing w:after="0" w:line="240" w:lineRule="auto"/>
        <w:rPr>
          <w:rFonts w:ascii="Arial" w:eastAsia="Times New Roman" w:hAnsi="Arial" w:cs="Tahoma"/>
          <w:sz w:val="20"/>
          <w:szCs w:val="20"/>
          <w:lang w:val="en-GB" w:eastAsia="de-DE"/>
        </w:rPr>
      </w:pPr>
    </w:p>
    <w:p w14:paraId="7879C4F4" w14:textId="063A2EE5" w:rsidR="00E032DF" w:rsidRDefault="00914118" w:rsidP="00CD3AEB">
      <w:pPr>
        <w:spacing w:after="0" w:line="240" w:lineRule="auto"/>
        <w:rPr>
          <w:rFonts w:ascii="Arial" w:eastAsia="Times New Roman" w:hAnsi="Arial" w:cs="Tahoma"/>
          <w:sz w:val="20"/>
          <w:szCs w:val="20"/>
          <w:lang w:val="en-GB" w:eastAsia="de-DE"/>
        </w:rPr>
      </w:pPr>
      <w:r>
        <w:rPr>
          <w:rFonts w:ascii="Arial" w:eastAsia="Times New Roman" w:hAnsi="Arial" w:cs="Tahoma"/>
          <w:sz w:val="20"/>
          <w:szCs w:val="20"/>
          <w:lang w:val="en-GB" w:eastAsia="de-DE"/>
        </w:rPr>
        <w:t>w</w:t>
      </w:r>
      <w:r w:rsidR="00E032DF">
        <w:rPr>
          <w:rFonts w:ascii="Arial" w:eastAsia="Times New Roman" w:hAnsi="Arial" w:cs="Tahoma"/>
          <w:sz w:val="20"/>
          <w:szCs w:val="20"/>
          <w:lang w:val="en-GB" w:eastAsia="de-DE"/>
        </w:rPr>
        <w:t xml:space="preserve">as </w:t>
      </w:r>
      <w:proofErr w:type="spellStart"/>
      <w:r w:rsidR="00E032DF">
        <w:rPr>
          <w:rFonts w:ascii="Arial" w:eastAsia="Times New Roman" w:hAnsi="Arial" w:cs="Tahoma"/>
          <w:sz w:val="20"/>
          <w:szCs w:val="20"/>
          <w:lang w:val="en-GB" w:eastAsia="de-DE"/>
        </w:rPr>
        <w:t>bedeutet</w:t>
      </w:r>
      <w:proofErr w:type="spellEnd"/>
      <w:r w:rsidR="00E032DF">
        <w:rPr>
          <w:rFonts w:ascii="Arial" w:eastAsia="Times New Roman" w:hAnsi="Arial" w:cs="Tahoma"/>
          <w:sz w:val="20"/>
          <w:szCs w:val="20"/>
          <w:lang w:val="en-GB" w:eastAsia="de-DE"/>
        </w:rPr>
        <w:t xml:space="preserve">, </w:t>
      </w:r>
      <w:proofErr w:type="spellStart"/>
      <w:r w:rsidR="00E032DF">
        <w:rPr>
          <w:rFonts w:ascii="Arial" w:eastAsia="Times New Roman" w:hAnsi="Arial" w:cs="Tahoma"/>
          <w:sz w:val="20"/>
          <w:szCs w:val="20"/>
          <w:lang w:val="en-GB" w:eastAsia="de-DE"/>
        </w:rPr>
        <w:t>dass</w:t>
      </w:r>
      <w:proofErr w:type="spellEnd"/>
      <w:r w:rsidR="00E032DF">
        <w:rPr>
          <w:rFonts w:ascii="Arial" w:eastAsia="Times New Roman" w:hAnsi="Arial" w:cs="Tahoma"/>
          <w:sz w:val="20"/>
          <w:szCs w:val="20"/>
          <w:lang w:val="en-GB" w:eastAsia="de-DE"/>
        </w:rPr>
        <w:t xml:space="preserve"> die </w:t>
      </w:r>
      <w:proofErr w:type="spellStart"/>
      <w:r w:rsidR="00E032DF">
        <w:rPr>
          <w:rFonts w:ascii="Arial" w:eastAsia="Times New Roman" w:hAnsi="Arial" w:cs="Tahoma"/>
          <w:sz w:val="20"/>
          <w:szCs w:val="20"/>
          <w:lang w:val="en-GB" w:eastAsia="de-DE"/>
        </w:rPr>
        <w:t>Dosis</w:t>
      </w:r>
      <w:proofErr w:type="spellEnd"/>
      <w:r w:rsidR="00E032DF">
        <w:rPr>
          <w:rFonts w:ascii="Arial" w:eastAsia="Times New Roman" w:hAnsi="Arial" w:cs="Tahoma"/>
          <w:sz w:val="20"/>
          <w:szCs w:val="20"/>
          <w:lang w:val="en-GB" w:eastAsia="de-DE"/>
        </w:rPr>
        <w:t>/</w:t>
      </w:r>
      <w:proofErr w:type="spellStart"/>
      <w:r w:rsidR="00E032DF">
        <w:rPr>
          <w:rFonts w:ascii="Arial" w:eastAsia="Times New Roman" w:hAnsi="Arial" w:cs="Tahoma"/>
          <w:sz w:val="20"/>
          <w:szCs w:val="20"/>
          <w:lang w:val="en-GB" w:eastAsia="de-DE"/>
        </w:rPr>
        <w:t>Dosisleistung</w:t>
      </w:r>
      <w:proofErr w:type="spellEnd"/>
      <w:r w:rsidR="00E032DF">
        <w:rPr>
          <w:rFonts w:ascii="Arial" w:eastAsia="Times New Roman" w:hAnsi="Arial" w:cs="Tahoma"/>
          <w:sz w:val="20"/>
          <w:szCs w:val="20"/>
          <w:lang w:val="en-GB" w:eastAsia="de-DE"/>
        </w:rPr>
        <w:t xml:space="preserve"> D</w:t>
      </w:r>
      <w:r w:rsidR="00E032DF" w:rsidRPr="00E032DF">
        <w:rPr>
          <w:rFonts w:ascii="Arial" w:eastAsia="Times New Roman" w:hAnsi="Arial" w:cs="Tahoma"/>
          <w:sz w:val="20"/>
          <w:szCs w:val="20"/>
          <w:vertAlign w:val="subscript"/>
          <w:lang w:val="en-GB" w:eastAsia="de-DE"/>
        </w:rPr>
        <w:t>x</w:t>
      </w:r>
      <w:r w:rsidR="00E032DF">
        <w:rPr>
          <w:rFonts w:ascii="Arial" w:eastAsia="Times New Roman" w:hAnsi="Arial" w:cs="Tahoma"/>
          <w:sz w:val="20"/>
          <w:szCs w:val="20"/>
          <w:lang w:val="en-GB" w:eastAsia="de-DE"/>
        </w:rPr>
        <w:t xml:space="preserve"> </w:t>
      </w:r>
      <w:proofErr w:type="spellStart"/>
      <w:r w:rsidR="00E032DF">
        <w:rPr>
          <w:rFonts w:ascii="Arial" w:eastAsia="Times New Roman" w:hAnsi="Arial" w:cs="Tahoma"/>
          <w:sz w:val="20"/>
          <w:szCs w:val="20"/>
          <w:lang w:val="en-GB" w:eastAsia="de-DE"/>
        </w:rPr>
        <w:t>hinter</w:t>
      </w:r>
      <w:proofErr w:type="spellEnd"/>
      <w:r w:rsidR="00E032DF">
        <w:rPr>
          <w:rFonts w:ascii="Arial" w:eastAsia="Times New Roman" w:hAnsi="Arial" w:cs="Tahoma"/>
          <w:sz w:val="20"/>
          <w:szCs w:val="20"/>
          <w:lang w:val="en-GB" w:eastAsia="de-DE"/>
        </w:rPr>
        <w:t xml:space="preserve"> </w:t>
      </w:r>
      <w:proofErr w:type="spellStart"/>
      <w:r w:rsidR="00E032DF">
        <w:rPr>
          <w:rFonts w:ascii="Arial" w:eastAsia="Times New Roman" w:hAnsi="Arial" w:cs="Tahoma"/>
          <w:sz w:val="20"/>
          <w:szCs w:val="20"/>
          <w:lang w:val="en-GB" w:eastAsia="de-DE"/>
        </w:rPr>
        <w:t>einer</w:t>
      </w:r>
      <w:proofErr w:type="spellEnd"/>
      <w:r w:rsidR="00E032DF">
        <w:rPr>
          <w:rFonts w:ascii="Arial" w:eastAsia="Times New Roman" w:hAnsi="Arial" w:cs="Tahoma"/>
          <w:sz w:val="20"/>
          <w:szCs w:val="20"/>
          <w:lang w:val="en-GB" w:eastAsia="de-DE"/>
        </w:rPr>
        <w:t xml:space="preserve"> </w:t>
      </w:r>
      <w:proofErr w:type="spellStart"/>
      <w:r w:rsidR="00E032DF">
        <w:rPr>
          <w:rFonts w:ascii="Arial" w:eastAsia="Times New Roman" w:hAnsi="Arial" w:cs="Tahoma"/>
          <w:sz w:val="20"/>
          <w:szCs w:val="20"/>
          <w:lang w:val="en-GB" w:eastAsia="de-DE"/>
        </w:rPr>
        <w:t>oder</w:t>
      </w:r>
      <w:proofErr w:type="spellEnd"/>
      <w:r w:rsidR="00E032DF">
        <w:rPr>
          <w:rFonts w:ascii="Arial" w:eastAsia="Times New Roman" w:hAnsi="Arial" w:cs="Tahoma"/>
          <w:sz w:val="20"/>
          <w:szCs w:val="20"/>
          <w:lang w:val="en-GB" w:eastAsia="de-DE"/>
        </w:rPr>
        <w:t xml:space="preserve"> </w:t>
      </w:r>
      <w:proofErr w:type="spellStart"/>
      <w:r w:rsidR="00E032DF">
        <w:rPr>
          <w:rFonts w:ascii="Arial" w:eastAsia="Times New Roman" w:hAnsi="Arial" w:cs="Tahoma"/>
          <w:sz w:val="20"/>
          <w:szCs w:val="20"/>
          <w:lang w:val="en-GB" w:eastAsia="de-DE"/>
        </w:rPr>
        <w:t>mehreren</w:t>
      </w:r>
      <w:proofErr w:type="spellEnd"/>
      <w:r w:rsidR="00E032DF">
        <w:rPr>
          <w:rFonts w:ascii="Arial" w:eastAsia="Times New Roman" w:hAnsi="Arial" w:cs="Tahoma"/>
          <w:sz w:val="20"/>
          <w:szCs w:val="20"/>
          <w:lang w:val="en-GB" w:eastAsia="de-DE"/>
        </w:rPr>
        <w:t xml:space="preserve"> </w:t>
      </w:r>
      <w:proofErr w:type="spellStart"/>
      <w:r w:rsidR="00E032DF">
        <w:rPr>
          <w:rFonts w:ascii="Arial" w:eastAsia="Times New Roman" w:hAnsi="Arial" w:cs="Tahoma"/>
          <w:sz w:val="20"/>
          <w:szCs w:val="20"/>
          <w:lang w:val="en-GB" w:eastAsia="de-DE"/>
        </w:rPr>
        <w:t>Abschirmungen</w:t>
      </w:r>
      <w:proofErr w:type="spellEnd"/>
      <w:r w:rsidR="00E032DF">
        <w:rPr>
          <w:rFonts w:ascii="Arial" w:eastAsia="Times New Roman" w:hAnsi="Arial" w:cs="Tahoma"/>
          <w:sz w:val="20"/>
          <w:szCs w:val="20"/>
          <w:lang w:val="en-GB" w:eastAsia="de-DE"/>
        </w:rPr>
        <w:t xml:space="preserve"> </w:t>
      </w:r>
      <w:proofErr w:type="spellStart"/>
      <w:r w:rsidR="00E032DF">
        <w:rPr>
          <w:rFonts w:ascii="Arial" w:eastAsia="Times New Roman" w:hAnsi="Arial" w:cs="Tahoma"/>
          <w:sz w:val="20"/>
          <w:szCs w:val="20"/>
          <w:lang w:val="en-GB" w:eastAsia="de-DE"/>
        </w:rPr>
        <w:t>sich</w:t>
      </w:r>
      <w:proofErr w:type="spellEnd"/>
      <w:r w:rsidR="00E032DF">
        <w:rPr>
          <w:rFonts w:ascii="Arial" w:eastAsia="Times New Roman" w:hAnsi="Arial" w:cs="Tahoma"/>
          <w:sz w:val="20"/>
          <w:szCs w:val="20"/>
          <w:lang w:val="en-GB" w:eastAsia="de-DE"/>
        </w:rPr>
        <w:t xml:space="preserve"> </w:t>
      </w:r>
      <w:proofErr w:type="spellStart"/>
      <w:r w:rsidR="00E032DF">
        <w:rPr>
          <w:rFonts w:ascii="Arial" w:eastAsia="Times New Roman" w:hAnsi="Arial" w:cs="Tahoma"/>
          <w:sz w:val="20"/>
          <w:szCs w:val="20"/>
          <w:lang w:val="en-GB" w:eastAsia="de-DE"/>
        </w:rPr>
        <w:t>berechnet</w:t>
      </w:r>
      <w:proofErr w:type="spellEnd"/>
      <w:r w:rsidR="00E032DF">
        <w:rPr>
          <w:rFonts w:ascii="Arial" w:eastAsia="Times New Roman" w:hAnsi="Arial" w:cs="Tahoma"/>
          <w:sz w:val="20"/>
          <w:szCs w:val="20"/>
          <w:lang w:val="en-GB" w:eastAsia="de-DE"/>
        </w:rPr>
        <w:t xml:space="preserve"> </w:t>
      </w:r>
      <w:proofErr w:type="spellStart"/>
      <w:r w:rsidR="00E032DF">
        <w:rPr>
          <w:rFonts w:ascii="Arial" w:eastAsia="Times New Roman" w:hAnsi="Arial" w:cs="Tahoma"/>
          <w:sz w:val="20"/>
          <w:szCs w:val="20"/>
          <w:lang w:val="en-GB" w:eastAsia="de-DE"/>
        </w:rPr>
        <w:t>aus</w:t>
      </w:r>
      <w:proofErr w:type="spellEnd"/>
      <w:r w:rsidR="00E032DF">
        <w:rPr>
          <w:rFonts w:ascii="Arial" w:eastAsia="Times New Roman" w:hAnsi="Arial" w:cs="Tahoma"/>
          <w:sz w:val="20"/>
          <w:szCs w:val="20"/>
          <w:lang w:val="en-GB" w:eastAsia="de-DE"/>
        </w:rPr>
        <w:t xml:space="preserve"> der </w:t>
      </w:r>
      <w:proofErr w:type="spellStart"/>
      <w:r w:rsidR="00E032DF">
        <w:rPr>
          <w:rFonts w:ascii="Arial" w:eastAsia="Times New Roman" w:hAnsi="Arial" w:cs="Tahoma"/>
          <w:sz w:val="20"/>
          <w:szCs w:val="20"/>
          <w:lang w:val="en-GB" w:eastAsia="de-DE"/>
        </w:rPr>
        <w:t>Dosis</w:t>
      </w:r>
      <w:proofErr w:type="spellEnd"/>
      <w:r w:rsidR="00E032DF">
        <w:rPr>
          <w:rFonts w:ascii="Arial" w:eastAsia="Times New Roman" w:hAnsi="Arial" w:cs="Tahoma"/>
          <w:sz w:val="20"/>
          <w:szCs w:val="20"/>
          <w:lang w:val="en-GB" w:eastAsia="de-DE"/>
        </w:rPr>
        <w:t>/</w:t>
      </w:r>
      <w:proofErr w:type="spellStart"/>
      <w:r w:rsidR="00E032DF">
        <w:rPr>
          <w:rFonts w:ascii="Arial" w:eastAsia="Times New Roman" w:hAnsi="Arial" w:cs="Tahoma"/>
          <w:sz w:val="20"/>
          <w:szCs w:val="20"/>
          <w:lang w:val="en-GB" w:eastAsia="de-DE"/>
        </w:rPr>
        <w:t>Dosisleistung</w:t>
      </w:r>
      <w:proofErr w:type="spellEnd"/>
      <w:r w:rsidR="00E032DF">
        <w:rPr>
          <w:rFonts w:ascii="Arial" w:eastAsia="Times New Roman" w:hAnsi="Arial" w:cs="Tahoma"/>
          <w:sz w:val="20"/>
          <w:szCs w:val="20"/>
          <w:lang w:val="en-GB" w:eastAsia="de-DE"/>
        </w:rPr>
        <w:t xml:space="preserve"> D</w:t>
      </w:r>
      <w:r w:rsidR="00E032DF" w:rsidRPr="00E032DF">
        <w:rPr>
          <w:rFonts w:ascii="Arial" w:eastAsia="Times New Roman" w:hAnsi="Arial" w:cs="Tahoma"/>
          <w:sz w:val="20"/>
          <w:szCs w:val="20"/>
          <w:vertAlign w:val="subscript"/>
          <w:lang w:val="en-GB" w:eastAsia="de-DE"/>
        </w:rPr>
        <w:t>o</w:t>
      </w:r>
      <w:r w:rsidR="00E032DF">
        <w:rPr>
          <w:rFonts w:ascii="Arial" w:eastAsia="Times New Roman" w:hAnsi="Arial" w:cs="Tahoma"/>
          <w:sz w:val="20"/>
          <w:szCs w:val="20"/>
          <w:lang w:val="en-GB" w:eastAsia="de-DE"/>
        </w:rPr>
        <w:t xml:space="preserve"> </w:t>
      </w:r>
      <w:proofErr w:type="spellStart"/>
      <w:r w:rsidR="00E032DF">
        <w:rPr>
          <w:rFonts w:ascii="Arial" w:eastAsia="Times New Roman" w:hAnsi="Arial" w:cs="Tahoma"/>
          <w:sz w:val="20"/>
          <w:szCs w:val="20"/>
          <w:lang w:val="en-GB" w:eastAsia="de-DE"/>
        </w:rPr>
        <w:t>ohne</w:t>
      </w:r>
      <w:proofErr w:type="spellEnd"/>
      <w:r w:rsidR="00E032DF">
        <w:rPr>
          <w:rFonts w:ascii="Arial" w:eastAsia="Times New Roman" w:hAnsi="Arial" w:cs="Tahoma"/>
          <w:sz w:val="20"/>
          <w:szCs w:val="20"/>
          <w:lang w:val="en-GB" w:eastAsia="de-DE"/>
        </w:rPr>
        <w:t xml:space="preserve"> </w:t>
      </w:r>
      <w:proofErr w:type="spellStart"/>
      <w:r w:rsidR="00E032DF">
        <w:rPr>
          <w:rFonts w:ascii="Arial" w:eastAsia="Times New Roman" w:hAnsi="Arial" w:cs="Tahoma"/>
          <w:sz w:val="20"/>
          <w:szCs w:val="20"/>
          <w:lang w:val="en-GB" w:eastAsia="de-DE"/>
        </w:rPr>
        <w:t>jegliche</w:t>
      </w:r>
      <w:proofErr w:type="spellEnd"/>
      <w:r w:rsidR="00E032DF">
        <w:rPr>
          <w:rFonts w:ascii="Arial" w:eastAsia="Times New Roman" w:hAnsi="Arial" w:cs="Tahoma"/>
          <w:sz w:val="20"/>
          <w:szCs w:val="20"/>
          <w:lang w:val="en-GB" w:eastAsia="de-DE"/>
        </w:rPr>
        <w:t xml:space="preserve"> </w:t>
      </w:r>
      <w:proofErr w:type="spellStart"/>
      <w:r w:rsidR="00E032DF">
        <w:rPr>
          <w:rFonts w:ascii="Arial" w:eastAsia="Times New Roman" w:hAnsi="Arial" w:cs="Tahoma"/>
          <w:sz w:val="20"/>
          <w:szCs w:val="20"/>
          <w:lang w:val="en-GB" w:eastAsia="de-DE"/>
        </w:rPr>
        <w:t>Abschirmungen</w:t>
      </w:r>
      <w:proofErr w:type="spellEnd"/>
      <w:r w:rsidR="00E032DF">
        <w:rPr>
          <w:rFonts w:ascii="Arial" w:eastAsia="Times New Roman" w:hAnsi="Arial" w:cs="Tahoma"/>
          <w:sz w:val="20"/>
          <w:szCs w:val="20"/>
          <w:lang w:val="en-GB" w:eastAsia="de-DE"/>
        </w:rPr>
        <w:t xml:space="preserve"> am </w:t>
      </w:r>
      <w:proofErr w:type="spellStart"/>
      <w:r w:rsidR="00E032DF">
        <w:rPr>
          <w:rFonts w:ascii="Arial" w:eastAsia="Times New Roman" w:hAnsi="Arial" w:cs="Tahoma"/>
          <w:sz w:val="20"/>
          <w:szCs w:val="20"/>
          <w:lang w:val="en-GB" w:eastAsia="de-DE"/>
        </w:rPr>
        <w:t>interessierenden</w:t>
      </w:r>
      <w:proofErr w:type="spellEnd"/>
      <w:r w:rsidR="00E032DF">
        <w:rPr>
          <w:rFonts w:ascii="Arial" w:eastAsia="Times New Roman" w:hAnsi="Arial" w:cs="Tahoma"/>
          <w:sz w:val="20"/>
          <w:szCs w:val="20"/>
          <w:lang w:val="en-GB" w:eastAsia="de-DE"/>
        </w:rPr>
        <w:t xml:space="preserve"> Ort, </w:t>
      </w:r>
      <w:proofErr w:type="spellStart"/>
      <w:r w:rsidR="00E032DF">
        <w:rPr>
          <w:rFonts w:ascii="Arial" w:eastAsia="Times New Roman" w:hAnsi="Arial" w:cs="Tahoma"/>
          <w:sz w:val="20"/>
          <w:szCs w:val="20"/>
          <w:lang w:val="en-GB" w:eastAsia="de-DE"/>
        </w:rPr>
        <w:t>multipliziert</w:t>
      </w:r>
      <w:proofErr w:type="spellEnd"/>
      <w:r w:rsidR="00E032DF">
        <w:rPr>
          <w:rFonts w:ascii="Arial" w:eastAsia="Times New Roman" w:hAnsi="Arial" w:cs="Tahoma"/>
          <w:sz w:val="20"/>
          <w:szCs w:val="20"/>
          <w:lang w:val="en-GB" w:eastAsia="de-DE"/>
        </w:rPr>
        <w:t xml:space="preserve"> </w:t>
      </w:r>
      <w:proofErr w:type="spellStart"/>
      <w:r w:rsidR="00E032DF">
        <w:rPr>
          <w:rFonts w:ascii="Arial" w:eastAsia="Times New Roman" w:hAnsi="Arial" w:cs="Tahoma"/>
          <w:sz w:val="20"/>
          <w:szCs w:val="20"/>
          <w:lang w:val="en-GB" w:eastAsia="de-DE"/>
        </w:rPr>
        <w:t>mit</w:t>
      </w:r>
      <w:proofErr w:type="spellEnd"/>
      <w:r w:rsidR="00E032DF">
        <w:rPr>
          <w:rFonts w:ascii="Arial" w:eastAsia="Times New Roman" w:hAnsi="Arial" w:cs="Tahoma"/>
          <w:sz w:val="20"/>
          <w:szCs w:val="20"/>
          <w:lang w:val="en-GB" w:eastAsia="de-DE"/>
        </w:rPr>
        <w:t xml:space="preserve"> 1/FN.</w:t>
      </w:r>
    </w:p>
    <w:p w14:paraId="58BAB886" w14:textId="23BBD8D2" w:rsidR="00CD3AEB" w:rsidRPr="00BF60A7" w:rsidRDefault="00CD3AEB" w:rsidP="00CD3AEB">
      <w:pPr>
        <w:spacing w:after="0" w:line="240" w:lineRule="auto"/>
        <w:rPr>
          <w:rFonts w:ascii="Arial" w:eastAsia="Times New Roman" w:hAnsi="Arial" w:cs="Tahoma"/>
          <w:sz w:val="20"/>
          <w:szCs w:val="20"/>
          <w:lang w:val="en-GB" w:eastAsia="de-DE"/>
        </w:rPr>
      </w:pPr>
      <w:proofErr w:type="spellStart"/>
      <w:r w:rsidRPr="00BF60A7">
        <w:rPr>
          <w:rFonts w:ascii="Arial" w:eastAsia="Times New Roman" w:hAnsi="Arial" w:cs="Tahoma"/>
          <w:sz w:val="20"/>
          <w:szCs w:val="20"/>
          <w:lang w:val="en-GB" w:eastAsia="de-DE"/>
        </w:rPr>
        <w:t>wobei</w:t>
      </w:r>
      <w:proofErr w:type="spellEnd"/>
      <w:r w:rsidRPr="00BF60A7">
        <w:rPr>
          <w:rFonts w:ascii="Arial" w:eastAsia="Times New Roman" w:hAnsi="Arial" w:cs="Tahoma"/>
          <w:sz w:val="20"/>
          <w:szCs w:val="20"/>
          <w:lang w:val="en-GB" w:eastAsia="de-DE"/>
        </w:rPr>
        <w:t>:</w:t>
      </w:r>
    </w:p>
    <w:p w14:paraId="0E45C7F2" w14:textId="77777777" w:rsidR="00CD3AEB" w:rsidRPr="00BF60A7" w:rsidRDefault="00CD3AEB" w:rsidP="00CD3AEB">
      <w:pPr>
        <w:spacing w:after="0" w:line="240" w:lineRule="auto"/>
        <w:rPr>
          <w:rFonts w:ascii="Arial" w:eastAsia="Times New Roman" w:hAnsi="Arial" w:cs="Tahoma"/>
          <w:sz w:val="20"/>
          <w:szCs w:val="20"/>
          <w:lang w:val="en-GB" w:eastAsia="de-DE"/>
        </w:rPr>
      </w:pPr>
    </w:p>
    <w:p w14:paraId="26144B88" w14:textId="77777777" w:rsidR="00CD3AEB" w:rsidRPr="00BF60A7" w:rsidRDefault="00CD3AEB" w:rsidP="00CD3AEB">
      <w:pPr>
        <w:spacing w:after="0" w:line="240" w:lineRule="auto"/>
        <w:ind w:left="720" w:hanging="720"/>
        <w:rPr>
          <w:rFonts w:ascii="Arial" w:eastAsia="Times New Roman" w:hAnsi="Arial" w:cs="Tahoma"/>
          <w:sz w:val="20"/>
          <w:szCs w:val="20"/>
          <w:lang w:eastAsia="de-DE"/>
        </w:rPr>
      </w:pPr>
      <w:proofErr w:type="spellStart"/>
      <w:r w:rsidRPr="00BF60A7">
        <w:rPr>
          <w:rFonts w:ascii="Arial" w:eastAsia="Times New Roman" w:hAnsi="Arial" w:cs="Tahoma"/>
          <w:sz w:val="20"/>
          <w:szCs w:val="20"/>
          <w:lang w:eastAsia="de-DE"/>
        </w:rPr>
        <w:lastRenderedPageBreak/>
        <w:t>D</w:t>
      </w:r>
      <w:r w:rsidRPr="00BF60A7">
        <w:rPr>
          <w:rFonts w:ascii="Arial" w:eastAsia="Times New Roman" w:hAnsi="Arial" w:cs="Tahoma"/>
          <w:b/>
          <w:sz w:val="20"/>
          <w:szCs w:val="20"/>
          <w:vertAlign w:val="subscript"/>
          <w:lang w:eastAsia="de-DE"/>
        </w:rPr>
        <w:t>x</w:t>
      </w:r>
      <w:proofErr w:type="spellEnd"/>
      <w:r w:rsidRPr="00BF60A7">
        <w:rPr>
          <w:rFonts w:ascii="Arial" w:eastAsia="Times New Roman" w:hAnsi="Arial" w:cs="Tahoma"/>
          <w:sz w:val="20"/>
          <w:szCs w:val="20"/>
          <w:lang w:eastAsia="de-DE"/>
        </w:rPr>
        <w:tab/>
        <w:t xml:space="preserve">ist die Dosis(-leistung) einer oder mehrerer Quellen im Punkt P(x) unter Berücksichtigung der Durchdringung von Schwächungsschichten </w:t>
      </w:r>
    </w:p>
    <w:p w14:paraId="73A27838" w14:textId="77777777" w:rsidR="00CD3AEB" w:rsidRPr="00BF60A7" w:rsidRDefault="00CD3AEB" w:rsidP="00CD3AEB">
      <w:pPr>
        <w:spacing w:after="0" w:line="240" w:lineRule="auto"/>
        <w:rPr>
          <w:rFonts w:ascii="Arial" w:eastAsia="Times New Roman" w:hAnsi="Arial" w:cs="Tahoma"/>
          <w:sz w:val="20"/>
          <w:szCs w:val="20"/>
          <w:lang w:eastAsia="de-DE"/>
        </w:rPr>
      </w:pPr>
    </w:p>
    <w:p w14:paraId="3AEAF80D" w14:textId="77777777" w:rsidR="00CD3AEB" w:rsidRPr="00BF60A7" w:rsidRDefault="00CD3AEB" w:rsidP="00CD3AEB">
      <w:pPr>
        <w:spacing w:after="0" w:line="240" w:lineRule="auto"/>
        <w:ind w:left="720" w:hanging="720"/>
        <w:rPr>
          <w:rFonts w:ascii="Arial" w:eastAsia="Times New Roman" w:hAnsi="Arial" w:cs="Tahoma"/>
          <w:sz w:val="20"/>
          <w:szCs w:val="20"/>
          <w:lang w:eastAsia="de-DE"/>
        </w:rPr>
      </w:pPr>
      <w:r w:rsidRPr="00BF60A7">
        <w:rPr>
          <w:rFonts w:ascii="Arial" w:eastAsia="Times New Roman" w:hAnsi="Arial" w:cs="Tahoma"/>
          <w:sz w:val="20"/>
          <w:szCs w:val="20"/>
          <w:lang w:eastAsia="de-DE"/>
        </w:rPr>
        <w:t>D</w:t>
      </w:r>
      <w:r w:rsidRPr="00BF60A7">
        <w:rPr>
          <w:rFonts w:ascii="Arial" w:eastAsia="Times New Roman" w:hAnsi="Arial" w:cs="Tahoma"/>
          <w:b/>
          <w:sz w:val="20"/>
          <w:szCs w:val="20"/>
          <w:vertAlign w:val="subscript"/>
          <w:lang w:eastAsia="de-DE"/>
        </w:rPr>
        <w:t>o</w:t>
      </w:r>
      <w:r w:rsidRPr="00BF60A7">
        <w:rPr>
          <w:rFonts w:ascii="Arial" w:eastAsia="Times New Roman" w:hAnsi="Arial" w:cs="Tahoma"/>
          <w:sz w:val="20"/>
          <w:szCs w:val="20"/>
          <w:lang w:eastAsia="de-DE"/>
        </w:rPr>
        <w:tab/>
        <w:t xml:space="preserve">ist die Dosis(-leistung) einer oder mehrerer Quellen im Punkt P(x) ohne Berücksichtigung von Schwächungsschichten </w:t>
      </w:r>
    </w:p>
    <w:p w14:paraId="633AE05D" w14:textId="77777777" w:rsidR="00CD3AEB" w:rsidRPr="00BF60A7" w:rsidRDefault="00CD3AEB" w:rsidP="00CD3AEB">
      <w:pPr>
        <w:spacing w:after="0" w:line="240" w:lineRule="auto"/>
        <w:rPr>
          <w:rFonts w:ascii="Arial" w:eastAsia="Times New Roman" w:hAnsi="Arial" w:cs="Tahoma"/>
          <w:sz w:val="20"/>
          <w:szCs w:val="20"/>
          <w:lang w:eastAsia="de-DE"/>
        </w:rPr>
      </w:pPr>
    </w:p>
    <w:p w14:paraId="64BE413A" w14:textId="5FB23883" w:rsidR="00CD3AEB" w:rsidRPr="00BF60A7" w:rsidRDefault="00E032DF" w:rsidP="00CD3AEB">
      <w:pPr>
        <w:spacing w:after="0" w:line="240" w:lineRule="auto"/>
        <w:ind w:left="720" w:hanging="720"/>
        <w:rPr>
          <w:rFonts w:ascii="Arial" w:eastAsia="Times New Roman" w:hAnsi="Arial" w:cs="Tahoma"/>
          <w:sz w:val="20"/>
          <w:szCs w:val="20"/>
          <w:lang w:eastAsia="de-DE"/>
        </w:rPr>
      </w:pPr>
      <w:r>
        <w:rPr>
          <w:rFonts w:ascii="Arial" w:eastAsia="Times New Roman" w:hAnsi="Arial" w:cs="Tahoma"/>
          <w:sz w:val="20"/>
          <w:szCs w:val="20"/>
          <w:lang w:eastAsia="de-DE"/>
        </w:rPr>
        <w:t>FN</w:t>
      </w:r>
      <w:r w:rsidR="00CD3AEB" w:rsidRPr="00BF60A7">
        <w:rPr>
          <w:rFonts w:ascii="Arial" w:eastAsia="Times New Roman" w:hAnsi="Arial" w:cs="Tahoma"/>
          <w:sz w:val="20"/>
          <w:szCs w:val="20"/>
          <w:lang w:eastAsia="de-DE"/>
        </w:rPr>
        <w:tab/>
        <w:t xml:space="preserve">Schwächungsfaktor für ein bestimmtes Material oder Materialkombination einer bestimmten </w:t>
      </w:r>
      <w:r>
        <w:rPr>
          <w:rFonts w:ascii="Arial" w:eastAsia="Times New Roman" w:hAnsi="Arial" w:cs="Tahoma"/>
          <w:sz w:val="20"/>
          <w:szCs w:val="20"/>
          <w:lang w:eastAsia="de-DE"/>
        </w:rPr>
        <w:t>Wands</w:t>
      </w:r>
      <w:r w:rsidR="00CD3AEB" w:rsidRPr="00BF60A7">
        <w:rPr>
          <w:rFonts w:ascii="Arial" w:eastAsia="Times New Roman" w:hAnsi="Arial" w:cs="Tahoma"/>
          <w:sz w:val="20"/>
          <w:szCs w:val="20"/>
          <w:lang w:eastAsia="de-DE"/>
        </w:rPr>
        <w:t xml:space="preserve">tärke für das jeweilige Nuklid </w:t>
      </w:r>
    </w:p>
    <w:p w14:paraId="71D9280E" w14:textId="77777777" w:rsidR="00CD3AEB" w:rsidRPr="00BF60A7" w:rsidRDefault="00CD3AEB" w:rsidP="00CD3AEB">
      <w:pPr>
        <w:spacing w:after="0" w:line="240" w:lineRule="auto"/>
        <w:rPr>
          <w:rFonts w:ascii="Arial" w:eastAsia="Times New Roman" w:hAnsi="Arial" w:cs="Tahoma"/>
          <w:sz w:val="20"/>
          <w:szCs w:val="20"/>
          <w:lang w:eastAsia="de-DE"/>
        </w:rPr>
      </w:pPr>
    </w:p>
    <w:p w14:paraId="352919F9" w14:textId="74BE876C" w:rsidR="003B412D" w:rsidRDefault="00CD3AEB" w:rsidP="00CD3AEB">
      <w:pPr>
        <w:spacing w:after="0" w:line="240" w:lineRule="auto"/>
        <w:ind w:left="720"/>
        <w:rPr>
          <w:rFonts w:ascii="Arial" w:eastAsia="Times New Roman" w:hAnsi="Arial" w:cs="Arial"/>
          <w:i/>
          <w:iCs/>
          <w:sz w:val="16"/>
          <w:szCs w:val="16"/>
          <w:lang w:eastAsia="de-DE"/>
        </w:rPr>
      </w:pPr>
      <w:r w:rsidRPr="00BF60A7">
        <w:rPr>
          <w:rFonts w:ascii="Arial" w:eastAsia="Times New Roman" w:hAnsi="Arial" w:cs="Arial"/>
          <w:i/>
          <w:iCs/>
          <w:sz w:val="16"/>
          <w:szCs w:val="16"/>
          <w:lang w:eastAsia="de-DE"/>
        </w:rPr>
        <w:t xml:space="preserve">Die Daten entstammen Tabellen des Normenausschuss Radiologie (NAR) und sind unter </w:t>
      </w:r>
      <w:bookmarkStart w:id="12" w:name="_Hlk118382871"/>
    </w:p>
    <w:p w14:paraId="32E2A70F" w14:textId="394E6488" w:rsidR="00CD3AEB" w:rsidRPr="00BF60A7" w:rsidRDefault="003B412D" w:rsidP="00CD3AEB">
      <w:pPr>
        <w:spacing w:after="0" w:line="240" w:lineRule="auto"/>
        <w:ind w:left="720"/>
        <w:rPr>
          <w:rFonts w:ascii="Arial" w:eastAsia="Times New Roman" w:hAnsi="Arial" w:cs="Arial"/>
          <w:i/>
          <w:iCs/>
          <w:sz w:val="16"/>
          <w:szCs w:val="16"/>
          <w:lang w:eastAsia="de-DE"/>
        </w:rPr>
      </w:pPr>
      <w:hyperlink r:id="rId7" w:history="1">
        <w:r w:rsidRPr="00180229">
          <w:rPr>
            <w:rStyle w:val="Hyperlink"/>
            <w:rFonts w:ascii="Arial" w:eastAsia="Times New Roman" w:hAnsi="Arial" w:cs="Arial"/>
            <w:i/>
            <w:iCs/>
            <w:sz w:val="16"/>
            <w:szCs w:val="16"/>
            <w:lang w:eastAsia="de-DE"/>
          </w:rPr>
          <w:t>ht</w:t>
        </w:r>
        <w:r w:rsidRPr="00180229">
          <w:rPr>
            <w:rStyle w:val="Hyperlink"/>
            <w:rFonts w:ascii="Arial" w:eastAsia="Times New Roman" w:hAnsi="Arial" w:cs="Arial"/>
            <w:i/>
            <w:iCs/>
            <w:sz w:val="16"/>
            <w:szCs w:val="16"/>
            <w:lang w:eastAsia="de-DE"/>
          </w:rPr>
          <w:t>tps://www.din.de/de/mitwirken/normenausschuesse/nar/berechnung-von-abschirmdicken-fuer-die-nuklearmedizin-79934</w:t>
        </w:r>
      </w:hyperlink>
      <w:r>
        <w:rPr>
          <w:rFonts w:ascii="Arial" w:eastAsia="Times New Roman" w:hAnsi="Arial" w:cs="Arial"/>
          <w:i/>
          <w:iCs/>
          <w:sz w:val="16"/>
          <w:szCs w:val="16"/>
          <w:lang w:eastAsia="de-DE"/>
        </w:rPr>
        <w:t xml:space="preserve"> </w:t>
      </w:r>
      <w:r w:rsidR="00CD3AEB" w:rsidRPr="00BF60A7">
        <w:rPr>
          <w:rFonts w:ascii="Arial" w:eastAsia="Times New Roman" w:hAnsi="Arial" w:cs="Arial"/>
          <w:i/>
          <w:iCs/>
          <w:sz w:val="16"/>
          <w:szCs w:val="16"/>
          <w:lang w:eastAsia="de-DE"/>
        </w:rPr>
        <w:t>zu finden.</w:t>
      </w:r>
    </w:p>
    <w:bookmarkEnd w:id="12"/>
    <w:p w14:paraId="3C2FBB99" w14:textId="77777777" w:rsidR="00CD3AEB" w:rsidRPr="00BF60A7" w:rsidRDefault="00CD3AEB" w:rsidP="00CD3AEB">
      <w:pPr>
        <w:spacing w:after="0" w:line="240" w:lineRule="auto"/>
        <w:rPr>
          <w:rFonts w:ascii="Arial" w:eastAsia="Times New Roman" w:hAnsi="Arial" w:cs="Tahoma"/>
          <w:sz w:val="20"/>
          <w:szCs w:val="20"/>
          <w:lang w:eastAsia="de-DE"/>
        </w:rPr>
      </w:pPr>
    </w:p>
    <w:p w14:paraId="0E3CAB8F" w14:textId="47B40521" w:rsidR="00CD3AEB" w:rsidRPr="00BF60A7" w:rsidRDefault="00CD3AEB" w:rsidP="00CD3AEB">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Für die Berechnung des </w:t>
      </w:r>
      <w:r w:rsidR="00D15AF6" w:rsidRPr="00D15AF6">
        <w:rPr>
          <w:rFonts w:ascii="Arial" w:eastAsia="Times New Roman" w:hAnsi="Arial" w:cs="Tahoma"/>
          <w:b/>
          <w:bCs/>
          <w:sz w:val="20"/>
          <w:szCs w:val="20"/>
          <w:lang w:eastAsia="de-DE"/>
        </w:rPr>
        <w:t xml:space="preserve">erforderlichen </w:t>
      </w:r>
      <w:r w:rsidRPr="00D15AF6">
        <w:rPr>
          <w:rFonts w:ascii="Arial" w:eastAsia="Times New Roman" w:hAnsi="Arial" w:cs="Tahoma"/>
          <w:b/>
          <w:bCs/>
          <w:sz w:val="20"/>
          <w:szCs w:val="20"/>
          <w:lang w:eastAsia="de-DE"/>
        </w:rPr>
        <w:t>Schwächungsfaktors</w:t>
      </w:r>
      <w:r w:rsidRPr="00BF60A7">
        <w:rPr>
          <w:rFonts w:ascii="Arial" w:eastAsia="Times New Roman" w:hAnsi="Arial" w:cs="Tahoma"/>
          <w:sz w:val="20"/>
          <w:szCs w:val="20"/>
          <w:lang w:eastAsia="de-DE"/>
        </w:rPr>
        <w:t xml:space="preserve"> ergibt sich d</w:t>
      </w:r>
      <w:r w:rsidR="00D15AF6">
        <w:rPr>
          <w:rFonts w:ascii="Arial" w:eastAsia="Times New Roman" w:hAnsi="Arial" w:cs="Tahoma"/>
          <w:sz w:val="20"/>
          <w:szCs w:val="20"/>
          <w:lang w:eastAsia="de-DE"/>
        </w:rPr>
        <w:t>er formale Zusammenhang aus der Funktion:</w:t>
      </w:r>
    </w:p>
    <w:p w14:paraId="488E51A9" w14:textId="77777777" w:rsidR="00CD3AEB" w:rsidRPr="00BF60A7" w:rsidRDefault="00CD3AEB" w:rsidP="00CD3AEB">
      <w:pPr>
        <w:spacing w:after="0" w:line="240" w:lineRule="auto"/>
        <w:rPr>
          <w:rFonts w:ascii="Arial" w:eastAsia="Times New Roman" w:hAnsi="Arial" w:cs="Tahoma"/>
          <w:sz w:val="20"/>
          <w:szCs w:val="20"/>
          <w:lang w:eastAsia="de-DE"/>
        </w:rPr>
      </w:pPr>
    </w:p>
    <w:p w14:paraId="16DF8987" w14:textId="77777777" w:rsidR="00CD3AEB" w:rsidRPr="00BF60A7" w:rsidRDefault="00CD3AEB" w:rsidP="00CD3AEB">
      <w:pPr>
        <w:spacing w:after="0" w:line="240" w:lineRule="auto"/>
        <w:rPr>
          <w:rFonts w:ascii="Arial" w:eastAsia="Times New Roman" w:hAnsi="Arial" w:cs="Tahoma"/>
          <w:b/>
          <w:bCs/>
          <w:sz w:val="20"/>
          <w:szCs w:val="20"/>
          <w:lang w:eastAsia="de-DE"/>
        </w:rPr>
      </w:pPr>
      <w:proofErr w:type="spellStart"/>
      <w:r w:rsidRPr="00BF60A7">
        <w:rPr>
          <w:rFonts w:ascii="Arial" w:eastAsia="Times New Roman" w:hAnsi="Arial" w:cs="Tahoma"/>
          <w:b/>
          <w:bCs/>
          <w:sz w:val="20"/>
          <w:szCs w:val="20"/>
          <w:lang w:eastAsia="de-DE"/>
        </w:rPr>
        <w:t>D</w:t>
      </w:r>
      <w:r w:rsidRPr="00BF60A7">
        <w:rPr>
          <w:rFonts w:ascii="Arial" w:eastAsia="Times New Roman" w:hAnsi="Arial" w:cs="Tahoma"/>
          <w:b/>
          <w:bCs/>
          <w:sz w:val="20"/>
          <w:szCs w:val="20"/>
          <w:vertAlign w:val="subscript"/>
          <w:lang w:eastAsia="de-DE"/>
        </w:rPr>
        <w:t>x</w:t>
      </w:r>
      <w:proofErr w:type="spellEnd"/>
      <w:r w:rsidRPr="00BF60A7">
        <w:rPr>
          <w:rFonts w:ascii="Arial" w:eastAsia="Times New Roman" w:hAnsi="Arial" w:cs="Tahoma"/>
          <w:b/>
          <w:bCs/>
          <w:sz w:val="20"/>
          <w:szCs w:val="20"/>
          <w:lang w:eastAsia="de-DE"/>
        </w:rPr>
        <w:t xml:space="preserve"> &lt;= </w:t>
      </w:r>
      <w:proofErr w:type="spellStart"/>
      <w:r w:rsidRPr="00BF60A7">
        <w:rPr>
          <w:rFonts w:ascii="Arial" w:eastAsia="Times New Roman" w:hAnsi="Arial" w:cs="Tahoma"/>
          <w:b/>
          <w:bCs/>
          <w:sz w:val="20"/>
          <w:szCs w:val="20"/>
          <w:lang w:eastAsia="de-DE"/>
        </w:rPr>
        <w:t>D</w:t>
      </w:r>
      <w:r w:rsidRPr="00BF60A7">
        <w:rPr>
          <w:rFonts w:ascii="Arial" w:eastAsia="Times New Roman" w:hAnsi="Arial" w:cs="Tahoma"/>
          <w:b/>
          <w:bCs/>
          <w:sz w:val="20"/>
          <w:szCs w:val="20"/>
          <w:vertAlign w:val="subscript"/>
          <w:lang w:eastAsia="de-DE"/>
        </w:rPr>
        <w:t>z</w:t>
      </w:r>
      <w:proofErr w:type="spellEnd"/>
      <w:r w:rsidRPr="00BF60A7">
        <w:rPr>
          <w:rFonts w:ascii="Arial" w:eastAsia="Times New Roman" w:hAnsi="Arial" w:cs="Tahoma"/>
          <w:b/>
          <w:bCs/>
          <w:sz w:val="20"/>
          <w:szCs w:val="20"/>
          <w:lang w:eastAsia="de-DE"/>
        </w:rPr>
        <w:t xml:space="preserve"> (B; f(t)) </w:t>
      </w:r>
    </w:p>
    <w:p w14:paraId="18ABBE50" w14:textId="77777777" w:rsidR="00CD3AEB" w:rsidRPr="00BF60A7" w:rsidRDefault="00CD3AEB" w:rsidP="00CD3AEB">
      <w:pPr>
        <w:spacing w:after="0" w:line="240" w:lineRule="auto"/>
        <w:rPr>
          <w:rFonts w:ascii="Arial" w:eastAsia="Times New Roman" w:hAnsi="Arial" w:cs="Tahoma"/>
          <w:sz w:val="20"/>
          <w:szCs w:val="20"/>
          <w:lang w:eastAsia="de-DE"/>
        </w:rPr>
      </w:pPr>
    </w:p>
    <w:p w14:paraId="0FB0B45E" w14:textId="0A37D59C" w:rsidR="00CD3AEB" w:rsidRPr="00BF60A7" w:rsidRDefault="00CD3AEB" w:rsidP="00CD3AEB">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d.h. kleiner oder gleich einer Funktion aus dem </w:t>
      </w:r>
      <w:r w:rsidRPr="00D15AF6">
        <w:rPr>
          <w:rFonts w:ascii="Arial" w:eastAsia="Times New Roman" w:hAnsi="Arial" w:cs="Tahoma"/>
          <w:b/>
          <w:bCs/>
          <w:sz w:val="20"/>
          <w:szCs w:val="20"/>
          <w:lang w:eastAsia="de-DE"/>
        </w:rPr>
        <w:t>zulässigen Dosisleistungswert (</w:t>
      </w:r>
      <w:proofErr w:type="spellStart"/>
      <w:r w:rsidRPr="00D15AF6">
        <w:rPr>
          <w:rFonts w:ascii="Arial" w:eastAsia="Times New Roman" w:hAnsi="Arial" w:cs="Tahoma"/>
          <w:b/>
          <w:bCs/>
          <w:sz w:val="20"/>
          <w:szCs w:val="20"/>
          <w:lang w:eastAsia="de-DE"/>
        </w:rPr>
        <w:t>D</w:t>
      </w:r>
      <w:r w:rsidRPr="00D15AF6">
        <w:rPr>
          <w:rFonts w:ascii="Arial" w:eastAsia="Times New Roman" w:hAnsi="Arial" w:cs="Tahoma"/>
          <w:b/>
          <w:bCs/>
          <w:sz w:val="20"/>
          <w:szCs w:val="20"/>
          <w:vertAlign w:val="subscript"/>
          <w:lang w:eastAsia="de-DE"/>
        </w:rPr>
        <w:t>z</w:t>
      </w:r>
      <w:proofErr w:type="spellEnd"/>
      <w:r w:rsidRPr="00D15AF6">
        <w:rPr>
          <w:rFonts w:ascii="Arial" w:eastAsia="Times New Roman" w:hAnsi="Arial" w:cs="Tahoma"/>
          <w:b/>
          <w:bCs/>
          <w:sz w:val="20"/>
          <w:szCs w:val="20"/>
          <w:lang w:eastAsia="de-DE"/>
        </w:rPr>
        <w:t>)</w:t>
      </w:r>
      <w:r w:rsidRPr="00BF60A7">
        <w:rPr>
          <w:rFonts w:ascii="Arial" w:eastAsia="Times New Roman" w:hAnsi="Arial" w:cs="Tahoma"/>
          <w:sz w:val="20"/>
          <w:szCs w:val="20"/>
          <w:lang w:eastAsia="de-DE"/>
        </w:rPr>
        <w:t xml:space="preserve"> für den </w:t>
      </w:r>
      <w:r w:rsidRPr="00192E7E">
        <w:rPr>
          <w:rFonts w:ascii="Arial" w:eastAsia="Times New Roman" w:hAnsi="Arial" w:cs="Tahoma"/>
          <w:b/>
          <w:bCs/>
          <w:sz w:val="20"/>
          <w:szCs w:val="20"/>
          <w:lang w:eastAsia="de-DE"/>
        </w:rPr>
        <w:t>StrlSch-Bereich B</w:t>
      </w:r>
      <w:r w:rsidRPr="00BF60A7">
        <w:rPr>
          <w:rFonts w:ascii="Arial" w:eastAsia="Times New Roman" w:hAnsi="Arial" w:cs="Tahoma"/>
          <w:sz w:val="20"/>
          <w:szCs w:val="20"/>
          <w:lang w:eastAsia="de-DE"/>
        </w:rPr>
        <w:t xml:space="preserve"> (Kontrollbereich; Überwachungsbereich etc.) und de</w:t>
      </w:r>
      <w:r w:rsidR="00D15AF6">
        <w:rPr>
          <w:rFonts w:ascii="Arial" w:eastAsia="Times New Roman" w:hAnsi="Arial" w:cs="Tahoma"/>
          <w:sz w:val="20"/>
          <w:szCs w:val="20"/>
          <w:lang w:eastAsia="de-DE"/>
        </w:rPr>
        <w:t>n</w:t>
      </w:r>
      <w:r w:rsidRPr="00BF60A7">
        <w:rPr>
          <w:rFonts w:ascii="Arial" w:eastAsia="Times New Roman" w:hAnsi="Arial" w:cs="Tahoma"/>
          <w:sz w:val="20"/>
          <w:szCs w:val="20"/>
          <w:lang w:eastAsia="de-DE"/>
        </w:rPr>
        <w:t xml:space="preserve"> zeitlichen Verhältnisse</w:t>
      </w:r>
      <w:r w:rsidR="00D15AF6">
        <w:rPr>
          <w:rFonts w:ascii="Arial" w:eastAsia="Times New Roman" w:hAnsi="Arial" w:cs="Tahoma"/>
          <w:sz w:val="20"/>
          <w:szCs w:val="20"/>
          <w:lang w:eastAsia="de-DE"/>
        </w:rPr>
        <w:t>n</w:t>
      </w:r>
      <w:r w:rsidRPr="00BF60A7">
        <w:rPr>
          <w:rFonts w:ascii="Arial" w:eastAsia="Times New Roman" w:hAnsi="Arial" w:cs="Tahoma"/>
          <w:sz w:val="20"/>
          <w:szCs w:val="20"/>
          <w:lang w:eastAsia="de-DE"/>
        </w:rPr>
        <w:t xml:space="preserve"> für Aufenthalts- und Einstrahlzeiten f(t) sein muss. </w:t>
      </w:r>
      <w:r w:rsidR="00D15AF6">
        <w:rPr>
          <w:rFonts w:ascii="Arial" w:eastAsia="Times New Roman" w:hAnsi="Arial" w:cs="Tahoma"/>
          <w:sz w:val="20"/>
          <w:szCs w:val="20"/>
          <w:lang w:eastAsia="de-DE"/>
        </w:rPr>
        <w:t>Umgekehrt muss der Schwächungsfaktor FN sein:</w:t>
      </w:r>
    </w:p>
    <w:p w14:paraId="0904418F" w14:textId="77777777" w:rsidR="00CD3AEB" w:rsidRPr="00BF60A7" w:rsidRDefault="00CD3AEB" w:rsidP="00CD3AEB">
      <w:pPr>
        <w:spacing w:after="0" w:line="240" w:lineRule="auto"/>
        <w:rPr>
          <w:rFonts w:ascii="Arial" w:eastAsia="Times New Roman" w:hAnsi="Arial" w:cs="Tahoma"/>
          <w:sz w:val="20"/>
          <w:szCs w:val="20"/>
          <w:lang w:eastAsia="de-DE"/>
        </w:rPr>
      </w:pPr>
    </w:p>
    <w:p w14:paraId="0353C266" w14:textId="77777777" w:rsidR="00CD3AEB" w:rsidRPr="00BF60A7" w:rsidRDefault="00CD3AEB" w:rsidP="00CD3AEB">
      <w:pPr>
        <w:spacing w:after="0" w:line="240" w:lineRule="auto"/>
        <w:rPr>
          <w:rFonts w:ascii="Arial" w:eastAsia="Times New Roman" w:hAnsi="Arial" w:cs="Tahoma"/>
          <w:b/>
          <w:bCs/>
          <w:sz w:val="20"/>
          <w:szCs w:val="20"/>
          <w:lang w:val="en-GB" w:eastAsia="de-DE"/>
        </w:rPr>
      </w:pPr>
      <w:r w:rsidRPr="00BF60A7">
        <w:rPr>
          <w:rFonts w:ascii="Arial" w:eastAsia="Times New Roman" w:hAnsi="Arial" w:cs="Tahoma"/>
          <w:sz w:val="20"/>
          <w:szCs w:val="20"/>
          <w:lang w:eastAsia="de-DE"/>
        </w:rPr>
        <w:tab/>
      </w:r>
      <w:r w:rsidRPr="00BF60A7">
        <w:rPr>
          <w:rFonts w:ascii="Arial" w:eastAsia="Times New Roman" w:hAnsi="Arial" w:cs="Tahoma"/>
          <w:b/>
          <w:bCs/>
          <w:sz w:val="20"/>
          <w:szCs w:val="20"/>
          <w:lang w:eastAsia="de-DE"/>
        </w:rPr>
        <w:tab/>
        <w:t xml:space="preserve">     </w:t>
      </w:r>
      <w:r w:rsidRPr="00BF60A7">
        <w:rPr>
          <w:rFonts w:ascii="Arial" w:eastAsia="Times New Roman" w:hAnsi="Arial" w:cs="Tahoma"/>
          <w:b/>
          <w:bCs/>
          <w:sz w:val="20"/>
          <w:szCs w:val="20"/>
          <w:lang w:val="en-GB" w:eastAsia="de-DE"/>
        </w:rPr>
        <w:t>D</w:t>
      </w:r>
      <w:r w:rsidRPr="00BF60A7">
        <w:rPr>
          <w:rFonts w:ascii="Arial" w:eastAsia="Times New Roman" w:hAnsi="Arial" w:cs="Tahoma"/>
          <w:b/>
          <w:bCs/>
          <w:sz w:val="20"/>
          <w:szCs w:val="20"/>
          <w:vertAlign w:val="subscript"/>
          <w:lang w:val="en-GB" w:eastAsia="de-DE"/>
        </w:rPr>
        <w:t xml:space="preserve">o </w:t>
      </w:r>
    </w:p>
    <w:p w14:paraId="3F55866A" w14:textId="10146CF4" w:rsidR="00CD3AEB" w:rsidRPr="00BF60A7" w:rsidRDefault="00CD3AEB" w:rsidP="00CD3AEB">
      <w:pPr>
        <w:spacing w:after="0" w:line="240" w:lineRule="auto"/>
        <w:rPr>
          <w:rFonts w:ascii="Arial" w:eastAsia="Times New Roman" w:hAnsi="Arial" w:cs="Tahoma"/>
          <w:b/>
          <w:bCs/>
          <w:sz w:val="20"/>
          <w:szCs w:val="20"/>
          <w:lang w:val="en-GB" w:eastAsia="de-DE"/>
        </w:rPr>
      </w:pPr>
      <w:r w:rsidRPr="00BF60A7">
        <w:rPr>
          <w:rFonts w:ascii="Arial" w:eastAsia="Times New Roman" w:hAnsi="Arial" w:cs="Tahoma"/>
          <w:b/>
          <w:bCs/>
          <w:sz w:val="20"/>
          <w:szCs w:val="20"/>
          <w:lang w:val="en-GB" w:eastAsia="de-DE"/>
        </w:rPr>
        <w:tab/>
      </w:r>
      <w:r w:rsidR="00D15AF6">
        <w:rPr>
          <w:rFonts w:ascii="Arial" w:eastAsia="Times New Roman" w:hAnsi="Arial" w:cs="Tahoma"/>
          <w:b/>
          <w:bCs/>
          <w:sz w:val="20"/>
          <w:szCs w:val="20"/>
          <w:lang w:val="en-GB" w:eastAsia="de-DE"/>
        </w:rPr>
        <w:t>FN</w:t>
      </w:r>
      <w:r w:rsidRPr="00BF60A7">
        <w:rPr>
          <w:rFonts w:ascii="Arial" w:eastAsia="Times New Roman" w:hAnsi="Arial" w:cs="Tahoma"/>
          <w:b/>
          <w:bCs/>
          <w:sz w:val="20"/>
          <w:szCs w:val="20"/>
          <w:lang w:val="en-GB" w:eastAsia="de-DE"/>
        </w:rPr>
        <w:t xml:space="preserve"> &gt;=     -------------- </w:t>
      </w:r>
    </w:p>
    <w:p w14:paraId="4F1275AA" w14:textId="77777777" w:rsidR="00CD3AEB" w:rsidRPr="00BF60A7" w:rsidRDefault="00CD3AEB" w:rsidP="00CD3AEB">
      <w:pPr>
        <w:spacing w:after="0" w:line="240" w:lineRule="auto"/>
        <w:rPr>
          <w:rFonts w:ascii="Arial" w:eastAsia="Times New Roman" w:hAnsi="Arial" w:cs="Tahoma"/>
          <w:b/>
          <w:bCs/>
          <w:sz w:val="20"/>
          <w:szCs w:val="20"/>
          <w:lang w:val="en-GB" w:eastAsia="de-DE"/>
        </w:rPr>
      </w:pPr>
      <w:r w:rsidRPr="00BF60A7">
        <w:rPr>
          <w:rFonts w:ascii="Arial" w:eastAsia="Times New Roman" w:hAnsi="Arial" w:cs="Tahoma"/>
          <w:b/>
          <w:bCs/>
          <w:sz w:val="20"/>
          <w:szCs w:val="20"/>
          <w:lang w:val="en-GB" w:eastAsia="de-DE"/>
        </w:rPr>
        <w:tab/>
      </w:r>
      <w:r w:rsidRPr="00BF60A7">
        <w:rPr>
          <w:rFonts w:ascii="Arial" w:eastAsia="Times New Roman" w:hAnsi="Arial" w:cs="Tahoma"/>
          <w:b/>
          <w:bCs/>
          <w:sz w:val="20"/>
          <w:szCs w:val="20"/>
          <w:lang w:val="en-GB" w:eastAsia="de-DE"/>
        </w:rPr>
        <w:tab/>
        <w:t xml:space="preserve">  D</w:t>
      </w:r>
      <w:r w:rsidRPr="00BF60A7">
        <w:rPr>
          <w:rFonts w:ascii="Arial" w:eastAsia="Times New Roman" w:hAnsi="Arial" w:cs="Tahoma"/>
          <w:b/>
          <w:bCs/>
          <w:sz w:val="20"/>
          <w:szCs w:val="20"/>
          <w:vertAlign w:val="subscript"/>
          <w:lang w:val="en-GB" w:eastAsia="de-DE"/>
        </w:rPr>
        <w:t>x</w:t>
      </w:r>
      <w:r w:rsidRPr="00BF60A7">
        <w:rPr>
          <w:rFonts w:ascii="Arial" w:eastAsia="Times New Roman" w:hAnsi="Arial" w:cs="Tahoma"/>
          <w:b/>
          <w:bCs/>
          <w:sz w:val="20"/>
          <w:szCs w:val="20"/>
          <w:lang w:val="en-GB" w:eastAsia="de-DE"/>
        </w:rPr>
        <w:t xml:space="preserve"> (f(t)) </w:t>
      </w:r>
    </w:p>
    <w:p w14:paraId="1238CD7B" w14:textId="77777777" w:rsidR="00CD3AEB" w:rsidRPr="00BF60A7" w:rsidRDefault="00CD3AEB" w:rsidP="00CD3AEB">
      <w:pPr>
        <w:spacing w:after="0" w:line="240" w:lineRule="auto"/>
        <w:rPr>
          <w:rFonts w:ascii="Arial" w:eastAsia="Times New Roman" w:hAnsi="Arial" w:cs="Tahoma"/>
          <w:sz w:val="20"/>
          <w:szCs w:val="20"/>
          <w:lang w:val="en-GB" w:eastAsia="de-DE"/>
        </w:rPr>
      </w:pPr>
    </w:p>
    <w:p w14:paraId="282FAF8B" w14:textId="77777777" w:rsidR="00CD3AEB" w:rsidRPr="00BF60A7" w:rsidRDefault="00CD3AEB" w:rsidP="00CD3AEB">
      <w:pPr>
        <w:spacing w:after="0" w:line="240" w:lineRule="auto"/>
        <w:rPr>
          <w:rFonts w:ascii="Arial" w:eastAsia="Times New Roman" w:hAnsi="Arial" w:cs="Tahoma"/>
          <w:sz w:val="20"/>
          <w:szCs w:val="20"/>
          <w:lang w:val="en-GB" w:eastAsia="de-DE"/>
        </w:rPr>
      </w:pPr>
    </w:p>
    <w:p w14:paraId="486E2264" w14:textId="77777777" w:rsidR="00CD3AEB" w:rsidRPr="00BF60A7" w:rsidRDefault="00CD3AEB" w:rsidP="00CD3AEB">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mit </w:t>
      </w:r>
    </w:p>
    <w:p w14:paraId="442A2753" w14:textId="77777777" w:rsidR="00CD3AEB" w:rsidRPr="00BF60A7" w:rsidRDefault="00CD3AEB" w:rsidP="00CD3AEB">
      <w:pPr>
        <w:spacing w:after="0" w:line="240" w:lineRule="auto"/>
        <w:ind w:left="1440" w:hanging="1440"/>
        <w:rPr>
          <w:rFonts w:ascii="Arial" w:eastAsia="Times New Roman" w:hAnsi="Arial" w:cs="Tahoma"/>
          <w:sz w:val="20"/>
          <w:szCs w:val="20"/>
          <w:lang w:eastAsia="de-DE"/>
        </w:rPr>
      </w:pPr>
      <w:proofErr w:type="spellStart"/>
      <w:r w:rsidRPr="00BF60A7">
        <w:rPr>
          <w:rFonts w:ascii="Arial" w:eastAsia="Times New Roman" w:hAnsi="Arial" w:cs="Tahoma"/>
          <w:sz w:val="20"/>
          <w:szCs w:val="20"/>
          <w:lang w:eastAsia="de-DE"/>
        </w:rPr>
        <w:t>D</w:t>
      </w:r>
      <w:r w:rsidRPr="00BF60A7">
        <w:rPr>
          <w:rFonts w:ascii="Arial" w:eastAsia="Times New Roman" w:hAnsi="Arial" w:cs="Tahoma"/>
          <w:sz w:val="20"/>
          <w:szCs w:val="20"/>
          <w:vertAlign w:val="subscript"/>
          <w:lang w:eastAsia="de-DE"/>
        </w:rPr>
        <w:t>x</w:t>
      </w:r>
      <w:proofErr w:type="spellEnd"/>
      <w:r w:rsidRPr="00BF60A7">
        <w:rPr>
          <w:rFonts w:ascii="Arial" w:eastAsia="Times New Roman" w:hAnsi="Arial" w:cs="Tahoma"/>
          <w:sz w:val="20"/>
          <w:szCs w:val="20"/>
          <w:lang w:eastAsia="de-DE"/>
        </w:rPr>
        <w:t xml:space="preserve"> (f(t)) </w:t>
      </w:r>
      <w:r w:rsidRPr="00BF60A7">
        <w:rPr>
          <w:rFonts w:ascii="Arial" w:eastAsia="Times New Roman" w:hAnsi="Arial" w:cs="Tahoma"/>
          <w:sz w:val="20"/>
          <w:szCs w:val="20"/>
          <w:lang w:eastAsia="de-DE"/>
        </w:rPr>
        <w:tab/>
        <w:t>ist die für den betrachteten Punkt zulässige Dosis(-leistung) unter Berücksichtigung des Expositionsfaktors.</w:t>
      </w:r>
    </w:p>
    <w:p w14:paraId="2033828E" w14:textId="77777777" w:rsidR="00CD3AEB" w:rsidRPr="00BF60A7" w:rsidRDefault="00CD3AEB" w:rsidP="00CD3AEB">
      <w:pPr>
        <w:spacing w:after="0" w:line="240" w:lineRule="auto"/>
        <w:rPr>
          <w:rFonts w:ascii="Arial" w:eastAsia="Times New Roman" w:hAnsi="Arial" w:cs="Tahoma"/>
          <w:sz w:val="20"/>
          <w:szCs w:val="20"/>
          <w:lang w:eastAsia="de-DE"/>
        </w:rPr>
      </w:pPr>
    </w:p>
    <w:p w14:paraId="7B3A249A" w14:textId="77777777" w:rsidR="00D15AF6" w:rsidRDefault="00D15AF6" w:rsidP="00CD3AEB">
      <w:pPr>
        <w:spacing w:after="0" w:line="240" w:lineRule="auto"/>
        <w:rPr>
          <w:rFonts w:ascii="Arial" w:eastAsia="Times New Roman" w:hAnsi="Arial" w:cs="Tahoma"/>
          <w:sz w:val="20"/>
          <w:szCs w:val="20"/>
          <w:lang w:eastAsia="de-DE"/>
        </w:rPr>
      </w:pPr>
    </w:p>
    <w:p w14:paraId="73244E89" w14:textId="1B0A7513" w:rsidR="00CD3AEB" w:rsidRPr="00BF60A7" w:rsidRDefault="00CD3AEB" w:rsidP="00CD3AEB">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Für den Fall, dass der Aufenthalt nur für diesen und keine weiteren Punkt zu bestimmen ist, gilt:</w:t>
      </w:r>
    </w:p>
    <w:p w14:paraId="52E5CC83" w14:textId="77777777" w:rsidR="00CD3AEB" w:rsidRPr="00BF60A7" w:rsidRDefault="00CD3AEB" w:rsidP="00CD3AEB">
      <w:pPr>
        <w:spacing w:after="0" w:line="240" w:lineRule="auto"/>
        <w:rPr>
          <w:rFonts w:ascii="Arial" w:eastAsia="Times New Roman" w:hAnsi="Arial" w:cs="Tahoma"/>
          <w:sz w:val="20"/>
          <w:szCs w:val="20"/>
          <w:lang w:eastAsia="de-DE"/>
        </w:rPr>
      </w:pPr>
    </w:p>
    <w:p w14:paraId="54E3A969" w14:textId="77777777" w:rsidR="00CD3AEB" w:rsidRPr="00BF60A7" w:rsidRDefault="00CD3AEB" w:rsidP="00CD3AEB">
      <w:pPr>
        <w:spacing w:after="0" w:line="240" w:lineRule="auto"/>
        <w:rPr>
          <w:rFonts w:ascii="Arial" w:eastAsia="Times New Roman" w:hAnsi="Arial" w:cs="Tahoma"/>
          <w:b/>
          <w:bCs/>
          <w:sz w:val="20"/>
          <w:szCs w:val="20"/>
          <w:lang w:val="fr-FR" w:eastAsia="de-DE"/>
        </w:rPr>
      </w:pPr>
      <w:proofErr w:type="spellStart"/>
      <w:r w:rsidRPr="00BF60A7">
        <w:rPr>
          <w:rFonts w:ascii="Arial" w:eastAsia="Times New Roman" w:hAnsi="Arial" w:cs="Tahoma"/>
          <w:b/>
          <w:bCs/>
          <w:sz w:val="20"/>
          <w:szCs w:val="20"/>
          <w:lang w:val="fr-FR" w:eastAsia="de-DE"/>
        </w:rPr>
        <w:t>D</w:t>
      </w:r>
      <w:r w:rsidRPr="00BF60A7">
        <w:rPr>
          <w:rFonts w:ascii="Arial" w:eastAsia="Times New Roman" w:hAnsi="Arial" w:cs="Tahoma"/>
          <w:b/>
          <w:bCs/>
          <w:sz w:val="20"/>
          <w:szCs w:val="20"/>
          <w:vertAlign w:val="subscript"/>
          <w:lang w:val="fr-FR" w:eastAsia="de-DE"/>
        </w:rPr>
        <w:t>x</w:t>
      </w:r>
      <w:proofErr w:type="spellEnd"/>
      <w:r w:rsidRPr="00BF60A7">
        <w:rPr>
          <w:rFonts w:ascii="Arial" w:eastAsia="Times New Roman" w:hAnsi="Arial" w:cs="Tahoma"/>
          <w:b/>
          <w:bCs/>
          <w:sz w:val="20"/>
          <w:szCs w:val="20"/>
          <w:lang w:val="fr-FR" w:eastAsia="de-DE"/>
        </w:rPr>
        <w:t xml:space="preserve"> (f(t)) = D</w:t>
      </w:r>
      <w:r w:rsidRPr="00BF60A7">
        <w:rPr>
          <w:rFonts w:ascii="Arial" w:eastAsia="Times New Roman" w:hAnsi="Arial" w:cs="Tahoma"/>
          <w:b/>
          <w:bCs/>
          <w:sz w:val="20"/>
          <w:szCs w:val="20"/>
          <w:vertAlign w:val="subscript"/>
          <w:lang w:val="fr-FR" w:eastAsia="de-DE"/>
        </w:rPr>
        <w:t>z</w:t>
      </w:r>
      <w:r w:rsidRPr="00BF60A7">
        <w:rPr>
          <w:rFonts w:ascii="Arial" w:eastAsia="Times New Roman" w:hAnsi="Arial" w:cs="Tahoma"/>
          <w:b/>
          <w:bCs/>
          <w:sz w:val="20"/>
          <w:szCs w:val="20"/>
          <w:lang w:val="fr-FR" w:eastAsia="de-DE"/>
        </w:rPr>
        <w:t xml:space="preserve"> (B; T(A)) </w:t>
      </w:r>
    </w:p>
    <w:p w14:paraId="3CE70998" w14:textId="77777777" w:rsidR="00CD3AEB" w:rsidRPr="00BF60A7" w:rsidRDefault="00CD3AEB" w:rsidP="00CD3AEB">
      <w:pPr>
        <w:spacing w:after="0" w:line="240" w:lineRule="auto"/>
        <w:rPr>
          <w:rFonts w:ascii="Arial" w:eastAsia="Times New Roman" w:hAnsi="Arial" w:cs="Tahoma"/>
          <w:sz w:val="20"/>
          <w:szCs w:val="20"/>
          <w:lang w:val="fr-FR" w:eastAsia="de-DE"/>
        </w:rPr>
      </w:pPr>
    </w:p>
    <w:p w14:paraId="0667EE01" w14:textId="77777777" w:rsidR="00CD3AEB" w:rsidRPr="00BF60A7" w:rsidRDefault="00CD3AEB" w:rsidP="00CD3AEB">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Werden diese Berechnungen in mehreren Bereichen unterschiedlicher Dosisleistung für sich bewegende </w:t>
      </w:r>
      <w:proofErr w:type="spellStart"/>
      <w:r w:rsidRPr="00BF60A7">
        <w:rPr>
          <w:rFonts w:ascii="Arial" w:eastAsia="Times New Roman" w:hAnsi="Arial" w:cs="Tahoma"/>
          <w:sz w:val="20"/>
          <w:szCs w:val="20"/>
          <w:lang w:eastAsia="de-DE"/>
        </w:rPr>
        <w:t>Aufpunkte</w:t>
      </w:r>
      <w:proofErr w:type="spellEnd"/>
      <w:r w:rsidRPr="00BF60A7">
        <w:rPr>
          <w:rFonts w:ascii="Arial" w:eastAsia="Times New Roman" w:hAnsi="Arial" w:cs="Tahoma"/>
          <w:sz w:val="20"/>
          <w:szCs w:val="20"/>
          <w:lang w:eastAsia="de-DE"/>
        </w:rPr>
        <w:t xml:space="preserve"> (z.B. Pflegepersonal) angestellt, so sind die einzelnen Schwächungsschichten aus der Bilanz der resultierenden Dosis(-leistungen) </w:t>
      </w:r>
      <w:proofErr w:type="spellStart"/>
      <w:r w:rsidRPr="00BF60A7">
        <w:rPr>
          <w:rFonts w:ascii="Arial" w:eastAsia="Times New Roman" w:hAnsi="Arial" w:cs="Tahoma"/>
          <w:sz w:val="20"/>
          <w:szCs w:val="20"/>
          <w:lang w:eastAsia="de-DE"/>
        </w:rPr>
        <w:t>D</w:t>
      </w:r>
      <w:r w:rsidRPr="00BF60A7">
        <w:rPr>
          <w:rFonts w:ascii="Arial" w:eastAsia="Times New Roman" w:hAnsi="Arial" w:cs="Tahoma"/>
          <w:sz w:val="20"/>
          <w:szCs w:val="20"/>
          <w:vertAlign w:val="subscript"/>
          <w:lang w:eastAsia="de-DE"/>
        </w:rPr>
        <w:t>x</w:t>
      </w:r>
      <w:proofErr w:type="spellEnd"/>
      <w:r w:rsidRPr="00BF60A7">
        <w:rPr>
          <w:rFonts w:ascii="Arial" w:eastAsia="Times New Roman" w:hAnsi="Arial" w:cs="Tahoma"/>
          <w:sz w:val="20"/>
          <w:szCs w:val="20"/>
          <w:lang w:eastAsia="de-DE"/>
        </w:rPr>
        <w:t xml:space="preserve"> in den jeweiligen Punkten P(</w:t>
      </w:r>
      <w:proofErr w:type="spellStart"/>
      <w:r w:rsidRPr="00BF60A7">
        <w:rPr>
          <w:rFonts w:ascii="Arial" w:eastAsia="Times New Roman" w:hAnsi="Arial" w:cs="Tahoma"/>
          <w:sz w:val="20"/>
          <w:szCs w:val="20"/>
          <w:lang w:eastAsia="de-DE"/>
        </w:rPr>
        <w:t>x,y,z</w:t>
      </w:r>
      <w:proofErr w:type="spellEnd"/>
      <w:r w:rsidRPr="00BF60A7">
        <w:rPr>
          <w:rFonts w:ascii="Arial" w:eastAsia="Times New Roman" w:hAnsi="Arial" w:cs="Tahoma"/>
          <w:sz w:val="20"/>
          <w:szCs w:val="20"/>
          <w:lang w:eastAsia="de-DE"/>
        </w:rPr>
        <w:t>) zu bestimmen.</w:t>
      </w:r>
    </w:p>
    <w:p w14:paraId="5C225169" w14:textId="77777777" w:rsidR="00CD3AEB" w:rsidRPr="00BF60A7" w:rsidRDefault="00CD3AEB" w:rsidP="00CD3AEB">
      <w:pPr>
        <w:spacing w:after="0" w:line="240" w:lineRule="auto"/>
        <w:rPr>
          <w:rFonts w:ascii="Arial" w:eastAsia="Times New Roman" w:hAnsi="Arial" w:cs="Tahoma"/>
          <w:sz w:val="20"/>
          <w:szCs w:val="20"/>
          <w:lang w:eastAsia="de-DE"/>
        </w:rPr>
      </w:pPr>
    </w:p>
    <w:p w14:paraId="2B9A1A10" w14:textId="77777777" w:rsidR="00CD3AEB" w:rsidRPr="00BF60A7" w:rsidRDefault="00CD3AEB" w:rsidP="000235CE">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Es ergibt sich:</w:t>
      </w:r>
    </w:p>
    <w:p w14:paraId="51E6A763" w14:textId="77777777" w:rsidR="00CD3AEB" w:rsidRPr="00BF60A7" w:rsidRDefault="00CD3AEB" w:rsidP="00CD3AEB">
      <w:pPr>
        <w:spacing w:after="0" w:line="240" w:lineRule="auto"/>
        <w:rPr>
          <w:rFonts w:ascii="Arial" w:eastAsia="Times New Roman" w:hAnsi="Arial" w:cs="Tahoma"/>
          <w:sz w:val="20"/>
          <w:szCs w:val="20"/>
          <w:lang w:eastAsia="de-DE"/>
        </w:rPr>
      </w:pPr>
    </w:p>
    <w:p w14:paraId="18B0570F" w14:textId="77777777" w:rsidR="00CD3AEB" w:rsidRPr="00BF60A7" w:rsidRDefault="00CD3AEB" w:rsidP="00CD3AEB">
      <w:pPr>
        <w:spacing w:after="0" w:line="240" w:lineRule="auto"/>
        <w:rPr>
          <w:rFonts w:ascii="Arial" w:eastAsia="Times New Roman" w:hAnsi="Arial" w:cs="Tahoma"/>
          <w:b/>
          <w:bCs/>
          <w:sz w:val="20"/>
          <w:szCs w:val="20"/>
          <w:lang w:val="fr-FR" w:eastAsia="de-DE"/>
        </w:rPr>
      </w:pPr>
      <w:r w:rsidRPr="00BF60A7">
        <w:rPr>
          <w:rFonts w:ascii="Arial" w:eastAsia="Times New Roman" w:hAnsi="Arial" w:cs="Tahoma"/>
          <w:b/>
          <w:bCs/>
          <w:sz w:val="20"/>
          <w:szCs w:val="20"/>
          <w:lang w:val="fr-FR" w:eastAsia="de-DE"/>
        </w:rPr>
        <w:t>D</w:t>
      </w:r>
      <w:proofErr w:type="spellStart"/>
      <w:r w:rsidRPr="00BF60A7">
        <w:rPr>
          <w:rFonts w:ascii="Arial" w:eastAsia="Times New Roman" w:hAnsi="Arial" w:cs="Tahoma"/>
          <w:b/>
          <w:bCs/>
          <w:position w:val="-6"/>
          <w:sz w:val="20"/>
          <w:szCs w:val="20"/>
          <w:lang w:val="fr-FR" w:eastAsia="de-DE"/>
        </w:rPr>
        <w:t>gesamt</w:t>
      </w:r>
      <w:proofErr w:type="spellEnd"/>
      <w:r w:rsidRPr="00BF60A7">
        <w:rPr>
          <w:rFonts w:ascii="Arial" w:eastAsia="Times New Roman" w:hAnsi="Arial" w:cs="Tahoma"/>
          <w:b/>
          <w:bCs/>
          <w:sz w:val="20"/>
          <w:szCs w:val="20"/>
          <w:lang w:val="fr-FR" w:eastAsia="de-DE"/>
        </w:rPr>
        <w:t xml:space="preserve"> = </w:t>
      </w:r>
      <w:r w:rsidRPr="00BF60A7">
        <w:rPr>
          <w:rFonts w:ascii="Arial" w:eastAsia="Times New Roman" w:hAnsi="Arial" w:cs="Tahoma"/>
          <w:b/>
          <w:bCs/>
          <w:sz w:val="20"/>
          <w:szCs w:val="20"/>
          <w:lang w:val="fr-FR" w:eastAsia="de-DE"/>
        </w:rPr>
        <w:tab/>
        <w:t>(</w:t>
      </w:r>
      <w:proofErr w:type="spellStart"/>
      <w:r w:rsidRPr="00BF60A7">
        <w:rPr>
          <w:rFonts w:ascii="Arial" w:eastAsia="Times New Roman" w:hAnsi="Arial" w:cs="Tahoma"/>
          <w:b/>
          <w:bCs/>
          <w:sz w:val="20"/>
          <w:szCs w:val="20"/>
          <w:lang w:val="fr-FR" w:eastAsia="de-DE"/>
        </w:rPr>
        <w:t>D</w:t>
      </w:r>
      <w:r w:rsidRPr="00BF60A7">
        <w:rPr>
          <w:rFonts w:ascii="Arial" w:eastAsia="Times New Roman" w:hAnsi="Arial" w:cs="Tahoma"/>
          <w:b/>
          <w:bCs/>
          <w:sz w:val="20"/>
          <w:szCs w:val="20"/>
          <w:vertAlign w:val="subscript"/>
          <w:lang w:val="fr-FR" w:eastAsia="de-DE"/>
        </w:rPr>
        <w:t>x</w:t>
      </w:r>
      <w:proofErr w:type="spellEnd"/>
      <w:r w:rsidRPr="00BF60A7">
        <w:rPr>
          <w:rFonts w:ascii="Arial" w:eastAsia="Times New Roman" w:hAnsi="Arial" w:cs="Tahoma"/>
          <w:b/>
          <w:bCs/>
          <w:sz w:val="20"/>
          <w:szCs w:val="20"/>
          <w:lang w:val="fr-FR" w:eastAsia="de-DE"/>
        </w:rPr>
        <w:t>(1; f(t</w:t>
      </w:r>
      <w:r w:rsidRPr="00BF60A7">
        <w:rPr>
          <w:rFonts w:ascii="Arial" w:eastAsia="Times New Roman" w:hAnsi="Arial" w:cs="Tahoma"/>
          <w:b/>
          <w:bCs/>
          <w:sz w:val="20"/>
          <w:szCs w:val="20"/>
          <w:vertAlign w:val="subscript"/>
          <w:lang w:val="fr-FR" w:eastAsia="de-DE"/>
        </w:rPr>
        <w:t>1</w:t>
      </w:r>
      <w:r w:rsidRPr="00BF60A7">
        <w:rPr>
          <w:rFonts w:ascii="Arial" w:eastAsia="Times New Roman" w:hAnsi="Arial" w:cs="Tahoma"/>
          <w:b/>
          <w:bCs/>
          <w:sz w:val="20"/>
          <w:szCs w:val="20"/>
          <w:lang w:val="fr-FR" w:eastAsia="de-DE"/>
        </w:rPr>
        <w:t xml:space="preserve">)) + </w:t>
      </w:r>
      <w:proofErr w:type="spellStart"/>
      <w:r w:rsidRPr="00BF60A7">
        <w:rPr>
          <w:rFonts w:ascii="Arial" w:eastAsia="Times New Roman" w:hAnsi="Arial" w:cs="Tahoma"/>
          <w:b/>
          <w:bCs/>
          <w:sz w:val="20"/>
          <w:szCs w:val="20"/>
          <w:lang w:val="fr-FR" w:eastAsia="de-DE"/>
        </w:rPr>
        <w:t>D</w:t>
      </w:r>
      <w:r w:rsidRPr="00BF60A7">
        <w:rPr>
          <w:rFonts w:ascii="Arial" w:eastAsia="Times New Roman" w:hAnsi="Arial" w:cs="Tahoma"/>
          <w:b/>
          <w:bCs/>
          <w:sz w:val="20"/>
          <w:szCs w:val="20"/>
          <w:vertAlign w:val="subscript"/>
          <w:lang w:val="fr-FR" w:eastAsia="de-DE"/>
        </w:rPr>
        <w:t>x</w:t>
      </w:r>
      <w:proofErr w:type="spellEnd"/>
      <w:r w:rsidRPr="00BF60A7">
        <w:rPr>
          <w:rFonts w:ascii="Arial" w:eastAsia="Times New Roman" w:hAnsi="Arial" w:cs="Tahoma"/>
          <w:b/>
          <w:bCs/>
          <w:sz w:val="20"/>
          <w:szCs w:val="20"/>
          <w:lang w:val="fr-FR" w:eastAsia="de-DE"/>
        </w:rPr>
        <w:t>(2; f(t</w:t>
      </w:r>
      <w:r w:rsidRPr="00BF60A7">
        <w:rPr>
          <w:rFonts w:ascii="Arial" w:eastAsia="Times New Roman" w:hAnsi="Arial" w:cs="Tahoma"/>
          <w:b/>
          <w:bCs/>
          <w:sz w:val="20"/>
          <w:szCs w:val="20"/>
          <w:vertAlign w:val="subscript"/>
          <w:lang w:val="fr-FR" w:eastAsia="de-DE"/>
        </w:rPr>
        <w:t>2</w:t>
      </w:r>
      <w:r w:rsidRPr="00BF60A7">
        <w:rPr>
          <w:rFonts w:ascii="Arial" w:eastAsia="Times New Roman" w:hAnsi="Arial" w:cs="Tahoma"/>
          <w:b/>
          <w:bCs/>
          <w:sz w:val="20"/>
          <w:szCs w:val="20"/>
          <w:lang w:val="fr-FR" w:eastAsia="de-DE"/>
        </w:rPr>
        <w:t>)) +... +</w:t>
      </w:r>
      <w:proofErr w:type="spellStart"/>
      <w:r w:rsidRPr="00BF60A7">
        <w:rPr>
          <w:rFonts w:ascii="Arial" w:eastAsia="Times New Roman" w:hAnsi="Arial" w:cs="Tahoma"/>
          <w:b/>
          <w:bCs/>
          <w:sz w:val="20"/>
          <w:szCs w:val="20"/>
          <w:lang w:val="fr-FR" w:eastAsia="de-DE"/>
        </w:rPr>
        <w:t>D</w:t>
      </w:r>
      <w:r w:rsidRPr="00BF60A7">
        <w:rPr>
          <w:rFonts w:ascii="Arial" w:eastAsia="Times New Roman" w:hAnsi="Arial" w:cs="Tahoma"/>
          <w:b/>
          <w:bCs/>
          <w:sz w:val="20"/>
          <w:szCs w:val="20"/>
          <w:vertAlign w:val="subscript"/>
          <w:lang w:val="fr-FR" w:eastAsia="de-DE"/>
        </w:rPr>
        <w:t>x</w:t>
      </w:r>
      <w:proofErr w:type="spellEnd"/>
      <w:r w:rsidRPr="00BF60A7">
        <w:rPr>
          <w:rFonts w:ascii="Arial" w:eastAsia="Times New Roman" w:hAnsi="Arial" w:cs="Tahoma"/>
          <w:b/>
          <w:bCs/>
          <w:sz w:val="20"/>
          <w:szCs w:val="20"/>
          <w:lang w:val="fr-FR" w:eastAsia="de-DE"/>
        </w:rPr>
        <w:t>(i; f(t</w:t>
      </w:r>
      <w:r w:rsidRPr="00BF60A7">
        <w:rPr>
          <w:rFonts w:ascii="Arial" w:eastAsia="Times New Roman" w:hAnsi="Arial" w:cs="Tahoma"/>
          <w:b/>
          <w:bCs/>
          <w:sz w:val="20"/>
          <w:szCs w:val="20"/>
          <w:vertAlign w:val="subscript"/>
          <w:lang w:val="fr-FR" w:eastAsia="de-DE"/>
        </w:rPr>
        <w:t>i</w:t>
      </w:r>
      <w:r w:rsidRPr="00BF60A7">
        <w:rPr>
          <w:rFonts w:ascii="Arial" w:eastAsia="Times New Roman" w:hAnsi="Arial" w:cs="Tahoma"/>
          <w:b/>
          <w:bCs/>
          <w:sz w:val="20"/>
          <w:szCs w:val="20"/>
          <w:lang w:val="fr-FR" w:eastAsia="de-DE"/>
        </w:rPr>
        <w:t>))) &lt;= D</w:t>
      </w:r>
      <w:r w:rsidRPr="00BF60A7">
        <w:rPr>
          <w:rFonts w:ascii="Arial" w:eastAsia="Times New Roman" w:hAnsi="Arial" w:cs="Tahoma"/>
          <w:b/>
          <w:bCs/>
          <w:sz w:val="20"/>
          <w:szCs w:val="20"/>
          <w:vertAlign w:val="subscript"/>
          <w:lang w:val="fr-FR" w:eastAsia="de-DE"/>
        </w:rPr>
        <w:t>z</w:t>
      </w:r>
      <w:r w:rsidRPr="00BF60A7">
        <w:rPr>
          <w:rFonts w:ascii="Arial" w:eastAsia="Times New Roman" w:hAnsi="Arial" w:cs="Tahoma"/>
          <w:b/>
          <w:bCs/>
          <w:sz w:val="20"/>
          <w:szCs w:val="20"/>
          <w:lang w:val="fr-FR" w:eastAsia="de-DE"/>
        </w:rPr>
        <w:t xml:space="preserve"> (B ;T(A))</w:t>
      </w:r>
    </w:p>
    <w:p w14:paraId="4008A8F9" w14:textId="77777777" w:rsidR="00CD3AEB" w:rsidRPr="00BF60A7" w:rsidRDefault="00CD3AEB" w:rsidP="00CD3AEB">
      <w:pPr>
        <w:spacing w:after="0" w:line="240" w:lineRule="auto"/>
        <w:rPr>
          <w:rFonts w:ascii="Arial" w:eastAsia="Times New Roman" w:hAnsi="Arial" w:cs="Tahoma"/>
          <w:b/>
          <w:bCs/>
          <w:sz w:val="20"/>
          <w:szCs w:val="20"/>
          <w:lang w:val="fr-FR" w:eastAsia="de-DE"/>
        </w:rPr>
      </w:pPr>
    </w:p>
    <w:p w14:paraId="27474016" w14:textId="77777777" w:rsidR="00CD3AEB" w:rsidRPr="00BF60A7" w:rsidRDefault="00CD3AEB" w:rsidP="00CD3AEB">
      <w:pPr>
        <w:spacing w:after="0" w:line="240" w:lineRule="auto"/>
        <w:rPr>
          <w:rFonts w:ascii="Arial" w:eastAsia="Times New Roman" w:hAnsi="Arial" w:cs="Tahoma"/>
          <w:b/>
          <w:bCs/>
          <w:sz w:val="20"/>
          <w:szCs w:val="20"/>
          <w:lang w:val="fr-FR" w:eastAsia="de-DE"/>
        </w:rPr>
      </w:pPr>
    </w:p>
    <w:p w14:paraId="7372477C" w14:textId="77777777" w:rsidR="00CD3AEB" w:rsidRPr="00BF60A7" w:rsidRDefault="00CD3AEB" w:rsidP="00CD3AEB">
      <w:pPr>
        <w:spacing w:after="0" w:line="240" w:lineRule="auto"/>
        <w:rPr>
          <w:rFonts w:ascii="Arial" w:eastAsia="Times New Roman" w:hAnsi="Arial" w:cs="Tahoma"/>
          <w:b/>
          <w:bCs/>
          <w:sz w:val="20"/>
          <w:szCs w:val="20"/>
          <w:lang w:val="en-GB" w:eastAsia="de-DE"/>
        </w:rPr>
      </w:pPr>
      <w:r w:rsidRPr="00BF60A7">
        <w:rPr>
          <w:rFonts w:ascii="Arial" w:eastAsia="Times New Roman" w:hAnsi="Arial" w:cs="Tahoma"/>
          <w:b/>
          <w:bCs/>
          <w:sz w:val="20"/>
          <w:szCs w:val="20"/>
          <w:lang w:val="fr-FR" w:eastAsia="de-DE"/>
        </w:rPr>
        <w:tab/>
      </w:r>
      <w:r w:rsidRPr="00BF60A7">
        <w:rPr>
          <w:rFonts w:ascii="Arial" w:eastAsia="Times New Roman" w:hAnsi="Arial" w:cs="Tahoma"/>
          <w:b/>
          <w:bCs/>
          <w:sz w:val="20"/>
          <w:szCs w:val="20"/>
          <w:lang w:val="fr-FR" w:eastAsia="de-DE"/>
        </w:rPr>
        <w:tab/>
      </w:r>
      <w:r w:rsidRPr="00BF60A7">
        <w:rPr>
          <w:rFonts w:ascii="Arial" w:eastAsia="Times New Roman" w:hAnsi="Arial" w:cs="Tahoma"/>
          <w:b/>
          <w:bCs/>
          <w:sz w:val="20"/>
          <w:szCs w:val="20"/>
          <w:lang w:val="fr-FR" w:eastAsia="de-DE"/>
        </w:rPr>
        <w:tab/>
        <w:t xml:space="preserve">  </w:t>
      </w:r>
      <w:r w:rsidRPr="00BF60A7">
        <w:rPr>
          <w:rFonts w:ascii="Arial" w:eastAsia="Times New Roman" w:hAnsi="Arial" w:cs="Tahoma"/>
          <w:b/>
          <w:bCs/>
          <w:sz w:val="20"/>
          <w:szCs w:val="20"/>
          <w:lang w:val="en-GB" w:eastAsia="de-DE"/>
        </w:rPr>
        <w:t>D</w:t>
      </w:r>
      <w:r w:rsidRPr="00BF60A7">
        <w:rPr>
          <w:rFonts w:ascii="Arial" w:eastAsia="Times New Roman" w:hAnsi="Arial" w:cs="Tahoma"/>
          <w:b/>
          <w:bCs/>
          <w:sz w:val="20"/>
          <w:szCs w:val="20"/>
          <w:vertAlign w:val="subscript"/>
          <w:lang w:val="en-GB" w:eastAsia="de-DE"/>
        </w:rPr>
        <w:t>o</w:t>
      </w:r>
      <w:r w:rsidRPr="00BF60A7">
        <w:rPr>
          <w:rFonts w:ascii="Arial" w:eastAsia="Times New Roman" w:hAnsi="Arial" w:cs="Tahoma"/>
          <w:b/>
          <w:bCs/>
          <w:sz w:val="20"/>
          <w:szCs w:val="20"/>
          <w:lang w:val="en-GB" w:eastAsia="de-DE"/>
        </w:rPr>
        <w:t>(1; f(t</w:t>
      </w:r>
      <w:r w:rsidRPr="00BF60A7">
        <w:rPr>
          <w:rFonts w:ascii="Arial" w:eastAsia="Times New Roman" w:hAnsi="Arial" w:cs="Tahoma"/>
          <w:b/>
          <w:bCs/>
          <w:sz w:val="20"/>
          <w:szCs w:val="20"/>
          <w:vertAlign w:val="subscript"/>
          <w:lang w:val="en-GB" w:eastAsia="de-DE"/>
        </w:rPr>
        <w:t>1</w:t>
      </w:r>
      <w:r w:rsidRPr="00BF60A7">
        <w:rPr>
          <w:rFonts w:ascii="Arial" w:eastAsia="Times New Roman" w:hAnsi="Arial" w:cs="Tahoma"/>
          <w:b/>
          <w:bCs/>
          <w:sz w:val="20"/>
          <w:szCs w:val="20"/>
          <w:lang w:val="en-GB" w:eastAsia="de-DE"/>
        </w:rPr>
        <w:t>))     D</w:t>
      </w:r>
      <w:r w:rsidRPr="00BF60A7">
        <w:rPr>
          <w:rFonts w:ascii="Arial" w:eastAsia="Times New Roman" w:hAnsi="Arial" w:cs="Tahoma"/>
          <w:b/>
          <w:bCs/>
          <w:sz w:val="20"/>
          <w:szCs w:val="20"/>
          <w:vertAlign w:val="subscript"/>
          <w:lang w:val="en-GB" w:eastAsia="de-DE"/>
        </w:rPr>
        <w:t>o</w:t>
      </w:r>
      <w:r w:rsidRPr="00BF60A7">
        <w:rPr>
          <w:rFonts w:ascii="Arial" w:eastAsia="Times New Roman" w:hAnsi="Arial" w:cs="Tahoma"/>
          <w:b/>
          <w:bCs/>
          <w:sz w:val="20"/>
          <w:szCs w:val="20"/>
          <w:lang w:val="en-GB" w:eastAsia="de-DE"/>
        </w:rPr>
        <w:t>(2; f(t</w:t>
      </w:r>
      <w:r w:rsidRPr="00BF60A7">
        <w:rPr>
          <w:rFonts w:ascii="Arial" w:eastAsia="Times New Roman" w:hAnsi="Arial" w:cs="Tahoma"/>
          <w:b/>
          <w:bCs/>
          <w:sz w:val="20"/>
          <w:szCs w:val="20"/>
          <w:vertAlign w:val="subscript"/>
          <w:lang w:val="en-GB" w:eastAsia="de-DE"/>
        </w:rPr>
        <w:t>2</w:t>
      </w:r>
      <w:r w:rsidRPr="00BF60A7">
        <w:rPr>
          <w:rFonts w:ascii="Arial" w:eastAsia="Times New Roman" w:hAnsi="Arial" w:cs="Tahoma"/>
          <w:b/>
          <w:bCs/>
          <w:sz w:val="20"/>
          <w:szCs w:val="20"/>
          <w:lang w:val="en-GB" w:eastAsia="de-DE"/>
        </w:rPr>
        <w:t xml:space="preserve">)) </w:t>
      </w:r>
      <w:r w:rsidRPr="00BF60A7">
        <w:rPr>
          <w:rFonts w:ascii="Arial" w:eastAsia="Times New Roman" w:hAnsi="Arial" w:cs="Tahoma"/>
          <w:b/>
          <w:bCs/>
          <w:sz w:val="20"/>
          <w:szCs w:val="20"/>
          <w:lang w:val="en-GB" w:eastAsia="de-DE"/>
        </w:rPr>
        <w:tab/>
        <w:t xml:space="preserve">     D</w:t>
      </w:r>
      <w:r w:rsidRPr="00BF60A7">
        <w:rPr>
          <w:rFonts w:ascii="Arial" w:eastAsia="Times New Roman" w:hAnsi="Arial" w:cs="Tahoma"/>
          <w:b/>
          <w:bCs/>
          <w:sz w:val="20"/>
          <w:szCs w:val="20"/>
          <w:vertAlign w:val="subscript"/>
          <w:lang w:val="en-GB" w:eastAsia="de-DE"/>
        </w:rPr>
        <w:t>o</w:t>
      </w:r>
      <w:r w:rsidRPr="00BF60A7">
        <w:rPr>
          <w:rFonts w:ascii="Arial" w:eastAsia="Times New Roman" w:hAnsi="Arial" w:cs="Tahoma"/>
          <w:b/>
          <w:bCs/>
          <w:sz w:val="20"/>
          <w:szCs w:val="20"/>
          <w:lang w:val="en-GB" w:eastAsia="de-DE"/>
        </w:rPr>
        <w:t>(</w:t>
      </w:r>
      <w:proofErr w:type="spellStart"/>
      <w:r w:rsidRPr="00BF60A7">
        <w:rPr>
          <w:rFonts w:ascii="Arial" w:eastAsia="Times New Roman" w:hAnsi="Arial" w:cs="Tahoma"/>
          <w:b/>
          <w:bCs/>
          <w:sz w:val="20"/>
          <w:szCs w:val="20"/>
          <w:lang w:val="en-GB" w:eastAsia="de-DE"/>
        </w:rPr>
        <w:t>i</w:t>
      </w:r>
      <w:proofErr w:type="spellEnd"/>
      <w:r w:rsidRPr="00BF60A7">
        <w:rPr>
          <w:rFonts w:ascii="Arial" w:eastAsia="Times New Roman" w:hAnsi="Arial" w:cs="Tahoma"/>
          <w:b/>
          <w:bCs/>
          <w:sz w:val="20"/>
          <w:szCs w:val="20"/>
          <w:lang w:val="en-GB" w:eastAsia="de-DE"/>
        </w:rPr>
        <w:t>; f(</w:t>
      </w:r>
      <w:proofErr w:type="spellStart"/>
      <w:r w:rsidRPr="00BF60A7">
        <w:rPr>
          <w:rFonts w:ascii="Arial" w:eastAsia="Times New Roman" w:hAnsi="Arial" w:cs="Tahoma"/>
          <w:b/>
          <w:bCs/>
          <w:sz w:val="20"/>
          <w:szCs w:val="20"/>
          <w:lang w:val="en-GB" w:eastAsia="de-DE"/>
        </w:rPr>
        <w:t>t</w:t>
      </w:r>
      <w:r w:rsidRPr="00BF60A7">
        <w:rPr>
          <w:rFonts w:ascii="Arial" w:eastAsia="Times New Roman" w:hAnsi="Arial" w:cs="Tahoma"/>
          <w:b/>
          <w:bCs/>
          <w:sz w:val="20"/>
          <w:szCs w:val="20"/>
          <w:vertAlign w:val="subscript"/>
          <w:lang w:val="en-GB" w:eastAsia="de-DE"/>
        </w:rPr>
        <w:t>i</w:t>
      </w:r>
      <w:proofErr w:type="spellEnd"/>
      <w:r w:rsidRPr="00BF60A7">
        <w:rPr>
          <w:rFonts w:ascii="Arial" w:eastAsia="Times New Roman" w:hAnsi="Arial" w:cs="Tahoma"/>
          <w:b/>
          <w:bCs/>
          <w:sz w:val="20"/>
          <w:szCs w:val="20"/>
          <w:lang w:val="en-GB" w:eastAsia="de-DE"/>
        </w:rPr>
        <w:t>))</w:t>
      </w:r>
    </w:p>
    <w:p w14:paraId="022D426F" w14:textId="77777777" w:rsidR="00CD3AEB" w:rsidRPr="00BF60A7" w:rsidRDefault="00CD3AEB" w:rsidP="00CD3AEB">
      <w:pPr>
        <w:spacing w:after="0" w:line="240" w:lineRule="auto"/>
        <w:rPr>
          <w:rFonts w:ascii="Arial" w:eastAsia="Times New Roman" w:hAnsi="Arial" w:cs="Tahoma"/>
          <w:b/>
          <w:bCs/>
          <w:sz w:val="20"/>
          <w:szCs w:val="20"/>
          <w:lang w:val="fr-FR" w:eastAsia="de-DE"/>
        </w:rPr>
      </w:pPr>
      <w:r w:rsidRPr="00BF60A7">
        <w:rPr>
          <w:rFonts w:ascii="Arial" w:eastAsia="Times New Roman" w:hAnsi="Arial" w:cs="Tahoma"/>
          <w:b/>
          <w:bCs/>
          <w:sz w:val="20"/>
          <w:szCs w:val="20"/>
          <w:lang w:val="en-GB" w:eastAsia="de-DE"/>
        </w:rPr>
        <w:tab/>
      </w:r>
      <w:r w:rsidRPr="00BF60A7">
        <w:rPr>
          <w:rFonts w:ascii="Arial" w:eastAsia="Times New Roman" w:hAnsi="Arial" w:cs="Tahoma"/>
          <w:b/>
          <w:bCs/>
          <w:sz w:val="20"/>
          <w:szCs w:val="20"/>
          <w:lang w:val="fr-FR" w:eastAsia="de-DE"/>
        </w:rPr>
        <w:t>D</w:t>
      </w:r>
      <w:proofErr w:type="spellStart"/>
      <w:r w:rsidRPr="00BF60A7">
        <w:rPr>
          <w:rFonts w:ascii="Arial" w:eastAsia="Times New Roman" w:hAnsi="Arial" w:cs="Tahoma"/>
          <w:b/>
          <w:bCs/>
          <w:position w:val="-6"/>
          <w:sz w:val="20"/>
          <w:szCs w:val="20"/>
          <w:lang w:val="fr-FR" w:eastAsia="de-DE"/>
        </w:rPr>
        <w:t>gesamt</w:t>
      </w:r>
      <w:proofErr w:type="spellEnd"/>
      <w:r w:rsidRPr="00BF60A7">
        <w:rPr>
          <w:rFonts w:ascii="Arial" w:eastAsia="Times New Roman" w:hAnsi="Arial" w:cs="Tahoma"/>
          <w:b/>
          <w:bCs/>
          <w:position w:val="-6"/>
          <w:sz w:val="20"/>
          <w:szCs w:val="20"/>
          <w:lang w:val="fr-FR" w:eastAsia="de-DE"/>
        </w:rPr>
        <w:t xml:space="preserve"> </w:t>
      </w:r>
      <w:r w:rsidRPr="00BF60A7">
        <w:rPr>
          <w:rFonts w:ascii="Arial" w:eastAsia="Times New Roman" w:hAnsi="Arial" w:cs="Tahoma"/>
          <w:b/>
          <w:bCs/>
          <w:sz w:val="20"/>
          <w:szCs w:val="20"/>
          <w:lang w:val="fr-FR" w:eastAsia="de-DE"/>
        </w:rPr>
        <w:t>=    (----------------- + ----------------- + ...</w:t>
      </w:r>
      <w:r w:rsidRPr="00BF60A7">
        <w:rPr>
          <w:rFonts w:ascii="Arial" w:eastAsia="Times New Roman" w:hAnsi="Arial" w:cs="Tahoma"/>
          <w:b/>
          <w:bCs/>
          <w:sz w:val="20"/>
          <w:szCs w:val="20"/>
          <w:lang w:val="fr-FR" w:eastAsia="de-DE"/>
        </w:rPr>
        <w:tab/>
        <w:t>+ --------------) &lt;= D</w:t>
      </w:r>
      <w:r w:rsidRPr="00BF60A7">
        <w:rPr>
          <w:rFonts w:ascii="Arial" w:eastAsia="Times New Roman" w:hAnsi="Arial" w:cs="Tahoma"/>
          <w:b/>
          <w:bCs/>
          <w:sz w:val="20"/>
          <w:szCs w:val="20"/>
          <w:vertAlign w:val="subscript"/>
          <w:lang w:val="fr-FR" w:eastAsia="de-DE"/>
        </w:rPr>
        <w:t>z</w:t>
      </w:r>
      <w:r w:rsidRPr="00BF60A7">
        <w:rPr>
          <w:rFonts w:ascii="Arial" w:eastAsia="Times New Roman" w:hAnsi="Arial" w:cs="Tahoma"/>
          <w:b/>
          <w:bCs/>
          <w:sz w:val="20"/>
          <w:szCs w:val="20"/>
          <w:lang w:val="fr-FR" w:eastAsia="de-DE"/>
        </w:rPr>
        <w:t xml:space="preserve"> (B; T(A))</w:t>
      </w:r>
    </w:p>
    <w:p w14:paraId="1D5A3C79" w14:textId="77777777" w:rsidR="00CD3AEB" w:rsidRPr="00BF60A7" w:rsidRDefault="00CD3AEB" w:rsidP="00CD3AEB">
      <w:pPr>
        <w:spacing w:after="0" w:line="240" w:lineRule="auto"/>
        <w:rPr>
          <w:rFonts w:ascii="Arial" w:eastAsia="Times New Roman" w:hAnsi="Arial" w:cs="Tahoma"/>
          <w:b/>
          <w:bCs/>
          <w:sz w:val="20"/>
          <w:szCs w:val="20"/>
          <w:lang w:val="it-IT" w:eastAsia="de-DE"/>
        </w:rPr>
      </w:pPr>
      <w:r w:rsidRPr="00BF60A7">
        <w:rPr>
          <w:rFonts w:ascii="Arial" w:eastAsia="Times New Roman" w:hAnsi="Arial" w:cs="Tahoma"/>
          <w:b/>
          <w:bCs/>
          <w:sz w:val="20"/>
          <w:szCs w:val="20"/>
          <w:lang w:val="fr-FR" w:eastAsia="de-DE"/>
        </w:rPr>
        <w:tab/>
      </w:r>
      <w:r w:rsidRPr="00BF60A7">
        <w:rPr>
          <w:rFonts w:ascii="Arial" w:eastAsia="Times New Roman" w:hAnsi="Arial" w:cs="Tahoma"/>
          <w:b/>
          <w:bCs/>
          <w:sz w:val="20"/>
          <w:szCs w:val="20"/>
          <w:lang w:val="fr-FR" w:eastAsia="de-DE"/>
        </w:rPr>
        <w:tab/>
      </w:r>
      <w:r w:rsidRPr="00BF60A7">
        <w:rPr>
          <w:rFonts w:ascii="Arial" w:eastAsia="Times New Roman" w:hAnsi="Arial" w:cs="Tahoma"/>
          <w:b/>
          <w:bCs/>
          <w:sz w:val="20"/>
          <w:szCs w:val="20"/>
          <w:lang w:val="fr-FR" w:eastAsia="de-DE"/>
        </w:rPr>
        <w:tab/>
        <w:t xml:space="preserve">       </w:t>
      </w:r>
      <w:r w:rsidRPr="00BF60A7">
        <w:rPr>
          <w:rFonts w:ascii="Arial" w:eastAsia="Times New Roman" w:hAnsi="Arial" w:cs="Tahoma"/>
          <w:b/>
          <w:bCs/>
          <w:sz w:val="20"/>
          <w:szCs w:val="20"/>
          <w:lang w:val="it-IT" w:eastAsia="de-DE"/>
        </w:rPr>
        <w:t>F</w:t>
      </w:r>
      <w:r w:rsidRPr="00BF60A7">
        <w:rPr>
          <w:rFonts w:ascii="Arial" w:eastAsia="Times New Roman" w:hAnsi="Arial" w:cs="Tahoma"/>
          <w:b/>
          <w:bCs/>
          <w:sz w:val="20"/>
          <w:szCs w:val="20"/>
          <w:vertAlign w:val="subscript"/>
          <w:lang w:val="it-IT" w:eastAsia="de-DE"/>
        </w:rPr>
        <w:t>n</w:t>
      </w:r>
      <w:r w:rsidRPr="00BF60A7">
        <w:rPr>
          <w:rFonts w:ascii="Arial" w:eastAsia="Times New Roman" w:hAnsi="Arial" w:cs="Tahoma"/>
          <w:b/>
          <w:bCs/>
          <w:sz w:val="20"/>
          <w:szCs w:val="20"/>
          <w:lang w:val="it-IT" w:eastAsia="de-DE"/>
        </w:rPr>
        <w:t xml:space="preserve">(1) </w:t>
      </w:r>
      <w:r w:rsidRPr="00BF60A7">
        <w:rPr>
          <w:rFonts w:ascii="Arial" w:eastAsia="Times New Roman" w:hAnsi="Arial" w:cs="Tahoma"/>
          <w:b/>
          <w:bCs/>
          <w:sz w:val="20"/>
          <w:szCs w:val="20"/>
          <w:lang w:val="it-IT" w:eastAsia="de-DE"/>
        </w:rPr>
        <w:tab/>
        <w:t xml:space="preserve">    F</w:t>
      </w:r>
      <w:r w:rsidRPr="00BF60A7">
        <w:rPr>
          <w:rFonts w:ascii="Arial" w:eastAsia="Times New Roman" w:hAnsi="Arial" w:cs="Tahoma"/>
          <w:b/>
          <w:bCs/>
          <w:sz w:val="20"/>
          <w:szCs w:val="20"/>
          <w:vertAlign w:val="subscript"/>
          <w:lang w:val="it-IT" w:eastAsia="de-DE"/>
        </w:rPr>
        <w:t>n</w:t>
      </w:r>
      <w:r w:rsidRPr="00BF60A7">
        <w:rPr>
          <w:rFonts w:ascii="Arial" w:eastAsia="Times New Roman" w:hAnsi="Arial" w:cs="Tahoma"/>
          <w:b/>
          <w:bCs/>
          <w:sz w:val="20"/>
          <w:szCs w:val="20"/>
          <w:lang w:val="it-IT" w:eastAsia="de-DE"/>
        </w:rPr>
        <w:t>(2)</w:t>
      </w:r>
      <w:r w:rsidRPr="00BF60A7">
        <w:rPr>
          <w:rFonts w:ascii="Arial" w:eastAsia="Times New Roman" w:hAnsi="Arial" w:cs="Tahoma"/>
          <w:b/>
          <w:bCs/>
          <w:sz w:val="20"/>
          <w:szCs w:val="20"/>
          <w:lang w:val="it-IT" w:eastAsia="de-DE"/>
        </w:rPr>
        <w:tab/>
        <w:t xml:space="preserve">                    F</w:t>
      </w:r>
      <w:r w:rsidRPr="00BF60A7">
        <w:rPr>
          <w:rFonts w:ascii="Arial" w:eastAsia="Times New Roman" w:hAnsi="Arial" w:cs="Tahoma"/>
          <w:b/>
          <w:bCs/>
          <w:sz w:val="20"/>
          <w:szCs w:val="20"/>
          <w:vertAlign w:val="subscript"/>
          <w:lang w:val="it-IT" w:eastAsia="de-DE"/>
        </w:rPr>
        <w:t>n</w:t>
      </w:r>
      <w:r w:rsidRPr="00BF60A7">
        <w:rPr>
          <w:rFonts w:ascii="Arial" w:eastAsia="Times New Roman" w:hAnsi="Arial" w:cs="Tahoma"/>
          <w:b/>
          <w:bCs/>
          <w:sz w:val="20"/>
          <w:szCs w:val="20"/>
          <w:lang w:val="it-IT" w:eastAsia="de-DE"/>
        </w:rPr>
        <w:t>(i)</w:t>
      </w:r>
    </w:p>
    <w:p w14:paraId="29CE9E84" w14:textId="77777777" w:rsidR="00CD3AEB" w:rsidRPr="00BF60A7" w:rsidRDefault="00CD3AEB" w:rsidP="00CD3AEB">
      <w:pPr>
        <w:spacing w:after="0" w:line="240" w:lineRule="auto"/>
        <w:rPr>
          <w:rFonts w:ascii="Arial" w:eastAsia="Times New Roman" w:hAnsi="Arial" w:cs="Tahoma"/>
          <w:b/>
          <w:bCs/>
          <w:sz w:val="20"/>
          <w:szCs w:val="20"/>
          <w:lang w:val="it-IT" w:eastAsia="de-DE"/>
        </w:rPr>
      </w:pPr>
    </w:p>
    <w:p w14:paraId="76A3ED0A" w14:textId="77777777" w:rsidR="00CD3AEB" w:rsidRPr="00BF60A7" w:rsidRDefault="00CD3AEB" w:rsidP="00CD3AEB">
      <w:pPr>
        <w:spacing w:after="0" w:line="240" w:lineRule="auto"/>
        <w:rPr>
          <w:rFonts w:ascii="Arial" w:eastAsia="Times New Roman" w:hAnsi="Arial" w:cs="Tahoma"/>
          <w:sz w:val="20"/>
          <w:szCs w:val="20"/>
          <w:lang w:val="it-IT" w:eastAsia="de-DE"/>
        </w:rPr>
      </w:pPr>
    </w:p>
    <w:p w14:paraId="09C99697" w14:textId="77777777" w:rsidR="00CD3AEB" w:rsidRPr="00BF60A7" w:rsidRDefault="00CD3AEB" w:rsidP="00CD3AEB">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Aus dieser Form ist erkennbar, dass </w:t>
      </w:r>
      <w:proofErr w:type="spellStart"/>
      <w:r w:rsidRPr="00BF60A7">
        <w:rPr>
          <w:rFonts w:ascii="Arial" w:eastAsia="Times New Roman" w:hAnsi="Arial" w:cs="Tahoma"/>
          <w:sz w:val="20"/>
          <w:szCs w:val="20"/>
          <w:lang w:eastAsia="de-DE"/>
        </w:rPr>
        <w:t>D</w:t>
      </w:r>
      <w:r w:rsidRPr="00BF60A7">
        <w:rPr>
          <w:rFonts w:ascii="Arial" w:eastAsia="Times New Roman" w:hAnsi="Arial" w:cs="Tahoma"/>
          <w:sz w:val="20"/>
          <w:szCs w:val="20"/>
          <w:vertAlign w:val="subscript"/>
          <w:lang w:eastAsia="de-DE"/>
        </w:rPr>
        <w:t>x</w:t>
      </w:r>
      <w:proofErr w:type="spellEnd"/>
      <w:r w:rsidRPr="00BF60A7">
        <w:rPr>
          <w:rFonts w:ascii="Arial" w:eastAsia="Times New Roman" w:hAnsi="Arial" w:cs="Tahoma"/>
          <w:sz w:val="20"/>
          <w:szCs w:val="20"/>
          <w:lang w:eastAsia="de-DE"/>
        </w:rPr>
        <w:t xml:space="preserve"> in einzelnen Punkten durchaus höher sein kann, wenn an anderer Stelle eine entsprechend niedrigeres Glied den Ausgleich schafft. Es wird aber auch erkennbar, dass diese Gleichung nicht mehr nach </w:t>
      </w:r>
      <w:proofErr w:type="spellStart"/>
      <w:r w:rsidRPr="00BF60A7">
        <w:rPr>
          <w:rFonts w:ascii="Arial" w:eastAsia="Times New Roman" w:hAnsi="Arial" w:cs="Tahoma"/>
          <w:sz w:val="20"/>
          <w:szCs w:val="20"/>
          <w:lang w:eastAsia="de-DE"/>
        </w:rPr>
        <w:t>F</w:t>
      </w:r>
      <w:r w:rsidRPr="00BF60A7">
        <w:rPr>
          <w:rFonts w:ascii="Arial" w:eastAsia="Times New Roman" w:hAnsi="Arial" w:cs="Tahoma"/>
          <w:sz w:val="20"/>
          <w:szCs w:val="20"/>
          <w:vertAlign w:val="subscript"/>
          <w:lang w:eastAsia="de-DE"/>
        </w:rPr>
        <w:t>n</w:t>
      </w:r>
      <w:proofErr w:type="spellEnd"/>
      <w:r w:rsidRPr="00BF60A7">
        <w:rPr>
          <w:rFonts w:ascii="Arial" w:eastAsia="Times New Roman" w:hAnsi="Arial" w:cs="Tahoma"/>
          <w:sz w:val="20"/>
          <w:szCs w:val="20"/>
          <w:lang w:eastAsia="de-DE"/>
        </w:rPr>
        <w:t xml:space="preserve"> aufgelöste werden kann, wenn nicht die übrigen Faktoren eindeutig feststehen.</w:t>
      </w:r>
    </w:p>
    <w:p w14:paraId="15A2DF5F" w14:textId="77777777" w:rsidR="00CD3AEB" w:rsidRPr="00BF60A7" w:rsidRDefault="00CD3AEB" w:rsidP="00CD3AEB">
      <w:pPr>
        <w:spacing w:after="0" w:line="240" w:lineRule="auto"/>
        <w:rPr>
          <w:rFonts w:ascii="Arial" w:eastAsia="Times New Roman" w:hAnsi="Arial" w:cs="Tahoma"/>
          <w:sz w:val="20"/>
          <w:szCs w:val="20"/>
          <w:lang w:eastAsia="de-DE"/>
        </w:rPr>
      </w:pPr>
    </w:p>
    <w:p w14:paraId="2460020D" w14:textId="77777777" w:rsidR="00CD3AEB" w:rsidRPr="00BF60A7" w:rsidRDefault="00CD3AEB" w:rsidP="00CD3AEB">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Gleichzeitig wird deutlich, dass der </w:t>
      </w:r>
      <w:r w:rsidRPr="00BF60A7">
        <w:rPr>
          <w:rFonts w:ascii="Arial" w:eastAsia="Times New Roman" w:hAnsi="Arial" w:cs="Tahoma"/>
          <w:b/>
          <w:sz w:val="20"/>
          <w:szCs w:val="20"/>
          <w:lang w:eastAsia="de-DE"/>
        </w:rPr>
        <w:t>Aufenthaltsfaktor</w:t>
      </w:r>
      <w:r w:rsidRPr="00BF60A7">
        <w:rPr>
          <w:rFonts w:ascii="Arial" w:eastAsia="Times New Roman" w:hAnsi="Arial" w:cs="Tahoma"/>
          <w:sz w:val="20"/>
          <w:szCs w:val="20"/>
          <w:lang w:eastAsia="de-DE"/>
        </w:rPr>
        <w:t xml:space="preserve"> das </w:t>
      </w:r>
      <w:r w:rsidRPr="00BF60A7">
        <w:rPr>
          <w:rFonts w:ascii="Arial" w:eastAsia="Times New Roman" w:hAnsi="Arial" w:cs="Tahoma"/>
          <w:b/>
          <w:sz w:val="20"/>
          <w:szCs w:val="20"/>
          <w:lang w:eastAsia="de-DE"/>
        </w:rPr>
        <w:t>gleiche Gewicht wie</w:t>
      </w:r>
      <w:r w:rsidRPr="00BF60A7">
        <w:rPr>
          <w:rFonts w:ascii="Arial" w:eastAsia="Times New Roman" w:hAnsi="Arial" w:cs="Tahoma"/>
          <w:sz w:val="20"/>
          <w:szCs w:val="20"/>
          <w:lang w:eastAsia="de-DE"/>
        </w:rPr>
        <w:t xml:space="preserve"> der </w:t>
      </w:r>
      <w:r w:rsidRPr="00BF60A7">
        <w:rPr>
          <w:rFonts w:ascii="Arial" w:eastAsia="Times New Roman" w:hAnsi="Arial" w:cs="Tahoma"/>
          <w:b/>
          <w:sz w:val="20"/>
          <w:szCs w:val="20"/>
          <w:lang w:eastAsia="de-DE"/>
        </w:rPr>
        <w:t>Schwächungsfaktor</w:t>
      </w:r>
      <w:r w:rsidRPr="00BF60A7">
        <w:rPr>
          <w:rFonts w:ascii="Arial" w:eastAsia="Times New Roman" w:hAnsi="Arial" w:cs="Tahoma"/>
          <w:sz w:val="20"/>
          <w:szCs w:val="20"/>
          <w:lang w:eastAsia="de-DE"/>
        </w:rPr>
        <w:t xml:space="preserve"> besitzt.</w:t>
      </w:r>
    </w:p>
    <w:p w14:paraId="123B6B97" w14:textId="77777777" w:rsidR="00CD3AEB" w:rsidRPr="00BF60A7" w:rsidRDefault="00CD3AEB" w:rsidP="00CD3AEB">
      <w:pPr>
        <w:spacing w:after="0" w:line="240" w:lineRule="auto"/>
        <w:rPr>
          <w:rFonts w:ascii="Arial" w:eastAsia="Times New Roman" w:hAnsi="Arial" w:cs="Tahoma"/>
          <w:sz w:val="20"/>
          <w:szCs w:val="20"/>
          <w:lang w:eastAsia="de-DE"/>
        </w:rPr>
      </w:pPr>
    </w:p>
    <w:p w14:paraId="0C9B428C" w14:textId="009B2BD3" w:rsidR="00CD3AEB" w:rsidRDefault="00CD3AEB" w:rsidP="00CD3AEB">
      <w:pPr>
        <w:spacing w:after="0" w:line="240" w:lineRule="auto"/>
        <w:rPr>
          <w:rFonts w:ascii="Arial" w:eastAsia="Times New Roman" w:hAnsi="Arial" w:cs="Tahoma"/>
          <w:b/>
          <w:bCs/>
          <w:sz w:val="20"/>
          <w:szCs w:val="20"/>
          <w:lang w:eastAsia="de-DE"/>
        </w:rPr>
      </w:pPr>
      <w:r w:rsidRPr="00BF60A7">
        <w:rPr>
          <w:rFonts w:ascii="Arial" w:eastAsia="Times New Roman" w:hAnsi="Arial" w:cs="Tahoma"/>
          <w:b/>
          <w:bCs/>
          <w:sz w:val="20"/>
          <w:szCs w:val="20"/>
          <w:lang w:eastAsia="de-DE"/>
        </w:rPr>
        <w:lastRenderedPageBreak/>
        <w:t xml:space="preserve">In gleichem Maße, wie durch organisatorische Maßnahmen der Aufenthalt beschränkt werden kann, reduziert sich der notwendige Strahlenschutz durch bauliche Maßnahmen. </w:t>
      </w:r>
    </w:p>
    <w:p w14:paraId="0906DCC0" w14:textId="5405936A" w:rsidR="00BF60A7" w:rsidRPr="00BF60A7" w:rsidRDefault="00BF60A7" w:rsidP="00714322">
      <w:pPr>
        <w:pageBreakBefore/>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lastRenderedPageBreak/>
        <w:t>Der Schutz beruflich strahlenexponierter Personen vor äußerer Strahlenexposition ist an allen Stellen, an denen es der betriebliche Ablauf erlaubt, durch Dauereinrichtungen, insbesondere durch Abschirmung oder Abstandhaltung, sicherzustellen. Dauereinrichtungen müssen unter Berücksichtigung der Aufenthaltszeit so ausgelegt sein, dass die von einer Person während des normalen betriebsmäßigen Ablaufs erhaltenen Körperdosen die Grenzwerte des § 54 nicht überschreiten können.</w:t>
      </w:r>
    </w:p>
    <w:p w14:paraId="674F64A0" w14:textId="77777777" w:rsidR="00BF60A7" w:rsidRPr="00BF60A7" w:rsidRDefault="00BF60A7" w:rsidP="00BF60A7">
      <w:pPr>
        <w:spacing w:after="0" w:line="240" w:lineRule="auto"/>
        <w:rPr>
          <w:rFonts w:ascii="Arial" w:eastAsia="Times New Roman" w:hAnsi="Arial" w:cs="Tahoma"/>
          <w:sz w:val="20"/>
          <w:szCs w:val="20"/>
          <w:lang w:eastAsia="de-DE"/>
        </w:rPr>
      </w:pPr>
    </w:p>
    <w:p w14:paraId="6BD434C6"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Dabei wird kein Unterschied zwischen beruflich strahlenexponierten Personen der Kategorie A und der Kategorie B gemacht. Die Vorschrift verlangt Dauereinrichtungen insbesondere durch</w:t>
      </w:r>
    </w:p>
    <w:p w14:paraId="46F98A4A" w14:textId="77777777" w:rsidR="00BF60A7" w:rsidRPr="00BF60A7" w:rsidRDefault="00BF60A7" w:rsidP="00BF60A7">
      <w:pPr>
        <w:spacing w:after="0" w:line="240" w:lineRule="auto"/>
        <w:rPr>
          <w:rFonts w:ascii="Arial" w:eastAsia="Times New Roman" w:hAnsi="Arial" w:cs="Tahoma"/>
          <w:sz w:val="20"/>
          <w:szCs w:val="20"/>
          <w:lang w:eastAsia="de-DE"/>
        </w:rPr>
      </w:pPr>
    </w:p>
    <w:p w14:paraId="6E3B042F"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fldChar w:fldCharType="begin"/>
      </w:r>
      <w:r w:rsidRPr="00BF60A7">
        <w:rPr>
          <w:rFonts w:ascii="Arial" w:eastAsia="Times New Roman" w:hAnsi="Arial" w:cs="Tahoma"/>
          <w:sz w:val="20"/>
          <w:szCs w:val="20"/>
          <w:lang w:eastAsia="de-DE"/>
        </w:rPr>
        <w:instrText>SYMBOL 183 \f "Symbol" \s 10 \h</w:instrText>
      </w:r>
      <w:r w:rsidRPr="00BF60A7">
        <w:rPr>
          <w:rFonts w:ascii="Arial" w:eastAsia="Times New Roman" w:hAnsi="Arial" w:cs="Tahoma"/>
          <w:sz w:val="20"/>
          <w:szCs w:val="20"/>
          <w:lang w:eastAsia="de-DE"/>
        </w:rPr>
        <w:fldChar w:fldCharType="end"/>
      </w:r>
      <w:r w:rsidRPr="00BF60A7">
        <w:rPr>
          <w:rFonts w:ascii="Arial" w:eastAsia="Times New Roman" w:hAnsi="Arial" w:cs="Tahoma"/>
          <w:sz w:val="20"/>
          <w:szCs w:val="20"/>
          <w:lang w:eastAsia="de-DE"/>
        </w:rPr>
        <w:tab/>
      </w:r>
      <w:r w:rsidRPr="00BF60A7">
        <w:rPr>
          <w:rFonts w:ascii="Arial" w:eastAsia="Times New Roman" w:hAnsi="Arial" w:cs="Tahoma"/>
          <w:b/>
          <w:sz w:val="20"/>
          <w:szCs w:val="20"/>
          <w:lang w:eastAsia="de-DE"/>
        </w:rPr>
        <w:t>Abschirmung</w:t>
      </w:r>
      <w:r w:rsidRPr="00BF60A7">
        <w:rPr>
          <w:rFonts w:ascii="Arial" w:eastAsia="Times New Roman" w:hAnsi="Arial" w:cs="Tahoma"/>
          <w:sz w:val="20"/>
          <w:szCs w:val="20"/>
          <w:lang w:eastAsia="de-DE"/>
        </w:rPr>
        <w:t xml:space="preserve"> oder </w:t>
      </w:r>
    </w:p>
    <w:p w14:paraId="691C6DF7"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fldChar w:fldCharType="begin"/>
      </w:r>
      <w:r w:rsidRPr="00BF60A7">
        <w:rPr>
          <w:rFonts w:ascii="Arial" w:eastAsia="Times New Roman" w:hAnsi="Arial" w:cs="Tahoma"/>
          <w:sz w:val="20"/>
          <w:szCs w:val="20"/>
          <w:lang w:eastAsia="de-DE"/>
        </w:rPr>
        <w:instrText>SYMBOL 183 \f "Symbol" \s 10 \h</w:instrText>
      </w:r>
      <w:r w:rsidRPr="00BF60A7">
        <w:rPr>
          <w:rFonts w:ascii="Arial" w:eastAsia="Times New Roman" w:hAnsi="Arial" w:cs="Tahoma"/>
          <w:sz w:val="20"/>
          <w:szCs w:val="20"/>
          <w:lang w:eastAsia="de-DE"/>
        </w:rPr>
        <w:fldChar w:fldCharType="end"/>
      </w:r>
      <w:r w:rsidRPr="00BF60A7">
        <w:rPr>
          <w:rFonts w:ascii="Arial" w:eastAsia="Times New Roman" w:hAnsi="Arial" w:cs="Tahoma"/>
          <w:sz w:val="20"/>
          <w:szCs w:val="20"/>
          <w:lang w:eastAsia="de-DE"/>
        </w:rPr>
        <w:tab/>
      </w:r>
      <w:r w:rsidRPr="00BF60A7">
        <w:rPr>
          <w:rFonts w:ascii="Arial" w:eastAsia="Times New Roman" w:hAnsi="Arial" w:cs="Tahoma"/>
          <w:b/>
          <w:sz w:val="20"/>
          <w:szCs w:val="20"/>
          <w:lang w:eastAsia="de-DE"/>
        </w:rPr>
        <w:t>Abstandhaltung</w:t>
      </w:r>
      <w:r w:rsidRPr="00BF60A7">
        <w:rPr>
          <w:rFonts w:ascii="Arial" w:eastAsia="Times New Roman" w:hAnsi="Arial" w:cs="Tahoma"/>
          <w:sz w:val="20"/>
          <w:szCs w:val="20"/>
          <w:lang w:eastAsia="de-DE"/>
        </w:rPr>
        <w:t xml:space="preserve">. </w:t>
      </w:r>
    </w:p>
    <w:p w14:paraId="02B39658" w14:textId="77777777" w:rsidR="00BF60A7" w:rsidRPr="00BF60A7" w:rsidRDefault="00BF60A7" w:rsidP="00BF60A7">
      <w:pPr>
        <w:spacing w:after="0" w:line="240" w:lineRule="auto"/>
        <w:rPr>
          <w:rFonts w:ascii="Arial" w:eastAsia="Times New Roman" w:hAnsi="Arial" w:cs="Tahoma"/>
          <w:sz w:val="20"/>
          <w:szCs w:val="20"/>
          <w:lang w:eastAsia="de-DE"/>
        </w:rPr>
      </w:pPr>
    </w:p>
    <w:p w14:paraId="3E9B59E1"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Dabei ist die </w:t>
      </w:r>
    </w:p>
    <w:p w14:paraId="68D3D126" w14:textId="77777777" w:rsidR="00BF60A7" w:rsidRPr="00BF60A7" w:rsidRDefault="00BF60A7" w:rsidP="00BF60A7">
      <w:pPr>
        <w:spacing w:after="0" w:line="240" w:lineRule="auto"/>
        <w:rPr>
          <w:rFonts w:ascii="Arial" w:eastAsia="Times New Roman" w:hAnsi="Arial" w:cs="Tahoma"/>
          <w:sz w:val="20"/>
          <w:szCs w:val="20"/>
          <w:lang w:eastAsia="de-DE"/>
        </w:rPr>
      </w:pPr>
    </w:p>
    <w:p w14:paraId="210B896E"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fldChar w:fldCharType="begin"/>
      </w:r>
      <w:r w:rsidRPr="00BF60A7">
        <w:rPr>
          <w:rFonts w:ascii="Arial" w:eastAsia="Times New Roman" w:hAnsi="Arial" w:cs="Tahoma"/>
          <w:sz w:val="20"/>
          <w:szCs w:val="20"/>
          <w:lang w:eastAsia="de-DE"/>
        </w:rPr>
        <w:instrText>SYMBOL 183 \f "Symbol" \s 10 \h</w:instrText>
      </w:r>
      <w:r w:rsidRPr="00BF60A7">
        <w:rPr>
          <w:rFonts w:ascii="Arial" w:eastAsia="Times New Roman" w:hAnsi="Arial" w:cs="Tahoma"/>
          <w:sz w:val="20"/>
          <w:szCs w:val="20"/>
          <w:lang w:eastAsia="de-DE"/>
        </w:rPr>
        <w:fldChar w:fldCharType="end"/>
      </w:r>
      <w:r w:rsidRPr="00BF60A7">
        <w:rPr>
          <w:rFonts w:ascii="Arial" w:eastAsia="Times New Roman" w:hAnsi="Arial" w:cs="Tahoma"/>
          <w:sz w:val="20"/>
          <w:szCs w:val="20"/>
          <w:lang w:eastAsia="de-DE"/>
        </w:rPr>
        <w:tab/>
      </w:r>
      <w:r w:rsidRPr="00BF60A7">
        <w:rPr>
          <w:rFonts w:ascii="Arial" w:eastAsia="Times New Roman" w:hAnsi="Arial" w:cs="Tahoma"/>
          <w:b/>
          <w:sz w:val="20"/>
          <w:szCs w:val="20"/>
          <w:lang w:eastAsia="de-DE"/>
        </w:rPr>
        <w:t>Aufenthaltszeit der Beschäftigten</w:t>
      </w:r>
      <w:r w:rsidRPr="00BF60A7">
        <w:rPr>
          <w:rFonts w:ascii="Arial" w:eastAsia="Times New Roman" w:hAnsi="Arial" w:cs="Tahoma"/>
          <w:sz w:val="20"/>
          <w:szCs w:val="20"/>
          <w:lang w:eastAsia="de-DE"/>
        </w:rPr>
        <w:t xml:space="preserve"> ebenso wie die </w:t>
      </w:r>
    </w:p>
    <w:p w14:paraId="52A406A5"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fldChar w:fldCharType="begin"/>
      </w:r>
      <w:r w:rsidRPr="00BF60A7">
        <w:rPr>
          <w:rFonts w:ascii="Arial" w:eastAsia="Times New Roman" w:hAnsi="Arial" w:cs="Tahoma"/>
          <w:sz w:val="20"/>
          <w:szCs w:val="20"/>
          <w:lang w:eastAsia="de-DE"/>
        </w:rPr>
        <w:instrText>SYMBOL 183 \f "Symbol" \s 10 \h</w:instrText>
      </w:r>
      <w:r w:rsidRPr="00BF60A7">
        <w:rPr>
          <w:rFonts w:ascii="Arial" w:eastAsia="Times New Roman" w:hAnsi="Arial" w:cs="Tahoma"/>
          <w:sz w:val="20"/>
          <w:szCs w:val="20"/>
          <w:lang w:eastAsia="de-DE"/>
        </w:rPr>
        <w:fldChar w:fldCharType="end"/>
      </w:r>
      <w:r w:rsidRPr="00BF60A7">
        <w:rPr>
          <w:rFonts w:ascii="Arial" w:eastAsia="Times New Roman" w:hAnsi="Arial" w:cs="Tahoma"/>
          <w:sz w:val="20"/>
          <w:szCs w:val="20"/>
          <w:lang w:eastAsia="de-DE"/>
        </w:rPr>
        <w:tab/>
      </w:r>
      <w:r w:rsidRPr="00BF60A7">
        <w:rPr>
          <w:rFonts w:ascii="Arial" w:eastAsia="Times New Roman" w:hAnsi="Arial" w:cs="Tahoma"/>
          <w:b/>
          <w:sz w:val="20"/>
          <w:szCs w:val="20"/>
          <w:lang w:eastAsia="de-DE"/>
        </w:rPr>
        <w:t>Aufenthaltszeit der Quellen</w:t>
      </w:r>
      <w:r w:rsidRPr="00BF60A7">
        <w:rPr>
          <w:rFonts w:ascii="Arial" w:eastAsia="Times New Roman" w:hAnsi="Arial" w:cs="Tahoma"/>
          <w:sz w:val="20"/>
          <w:szCs w:val="20"/>
          <w:lang w:eastAsia="de-DE"/>
        </w:rPr>
        <w:t xml:space="preserve"> (z.B. Patienten) </w:t>
      </w:r>
    </w:p>
    <w:p w14:paraId="799FBEEE" w14:textId="77777777" w:rsidR="00BF60A7" w:rsidRPr="00BF60A7" w:rsidRDefault="00BF60A7" w:rsidP="00BF60A7">
      <w:pPr>
        <w:spacing w:after="0" w:line="240" w:lineRule="auto"/>
        <w:rPr>
          <w:rFonts w:ascii="Arial" w:eastAsia="Times New Roman" w:hAnsi="Arial" w:cs="Tahoma"/>
          <w:sz w:val="20"/>
          <w:szCs w:val="20"/>
          <w:lang w:eastAsia="de-DE"/>
        </w:rPr>
      </w:pPr>
    </w:p>
    <w:p w14:paraId="006CAC3F"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an solchen Arbeitsplätzen zu berücksichtigen. Der</w:t>
      </w:r>
    </w:p>
    <w:p w14:paraId="6418A30F" w14:textId="77777777" w:rsidR="00BF60A7" w:rsidRPr="00BF60A7" w:rsidRDefault="00BF60A7" w:rsidP="00BF60A7">
      <w:pPr>
        <w:spacing w:after="0" w:line="240" w:lineRule="auto"/>
        <w:rPr>
          <w:rFonts w:ascii="Arial" w:eastAsia="Times New Roman" w:hAnsi="Arial" w:cs="Tahoma"/>
          <w:sz w:val="20"/>
          <w:szCs w:val="20"/>
          <w:lang w:eastAsia="de-DE"/>
        </w:rPr>
      </w:pPr>
    </w:p>
    <w:p w14:paraId="20345CCE"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fldChar w:fldCharType="begin"/>
      </w:r>
      <w:r w:rsidRPr="00BF60A7">
        <w:rPr>
          <w:rFonts w:ascii="Arial" w:eastAsia="Times New Roman" w:hAnsi="Arial" w:cs="Tahoma"/>
          <w:sz w:val="20"/>
          <w:szCs w:val="20"/>
          <w:lang w:eastAsia="de-DE"/>
        </w:rPr>
        <w:instrText>SYMBOL 183 \f "Symbol" \s 10 \h</w:instrText>
      </w:r>
      <w:r w:rsidRPr="00BF60A7">
        <w:rPr>
          <w:rFonts w:ascii="Arial" w:eastAsia="Times New Roman" w:hAnsi="Arial" w:cs="Tahoma"/>
          <w:sz w:val="20"/>
          <w:szCs w:val="20"/>
          <w:lang w:eastAsia="de-DE"/>
        </w:rPr>
        <w:fldChar w:fldCharType="end"/>
      </w:r>
      <w:r w:rsidRPr="00BF60A7">
        <w:rPr>
          <w:rFonts w:ascii="Arial" w:eastAsia="Times New Roman" w:hAnsi="Arial" w:cs="Tahoma"/>
          <w:sz w:val="20"/>
          <w:szCs w:val="20"/>
          <w:lang w:eastAsia="de-DE"/>
        </w:rPr>
        <w:tab/>
      </w:r>
      <w:r w:rsidRPr="00BF60A7">
        <w:rPr>
          <w:rFonts w:ascii="Arial" w:eastAsia="Times New Roman" w:hAnsi="Arial" w:cs="Tahoma"/>
          <w:b/>
          <w:sz w:val="20"/>
          <w:szCs w:val="20"/>
          <w:lang w:eastAsia="de-DE"/>
        </w:rPr>
        <w:t>betriebsmäßige Ablauf</w:t>
      </w:r>
    </w:p>
    <w:p w14:paraId="13D90E6D" w14:textId="77777777" w:rsidR="00BF60A7" w:rsidRPr="00BF60A7" w:rsidRDefault="00BF60A7" w:rsidP="00BF60A7">
      <w:pPr>
        <w:spacing w:after="0" w:line="240" w:lineRule="auto"/>
        <w:rPr>
          <w:rFonts w:ascii="Arial" w:eastAsia="Times New Roman" w:hAnsi="Arial" w:cs="Tahoma"/>
          <w:sz w:val="20"/>
          <w:szCs w:val="20"/>
          <w:lang w:eastAsia="de-DE"/>
        </w:rPr>
      </w:pPr>
    </w:p>
    <w:p w14:paraId="090B18EF" w14:textId="77777777" w:rsidR="00BF60A7" w:rsidRPr="00BF60A7" w:rsidRDefault="00BF60A7" w:rsidP="00BF60A7">
      <w:pPr>
        <w:spacing w:after="0" w:line="240" w:lineRule="auto"/>
        <w:rPr>
          <w:rFonts w:ascii="Arial" w:eastAsia="Times New Roman" w:hAnsi="Arial" w:cs="Tahoma"/>
          <w:b/>
          <w:sz w:val="20"/>
          <w:szCs w:val="20"/>
          <w:lang w:eastAsia="de-DE"/>
        </w:rPr>
      </w:pPr>
      <w:r w:rsidRPr="00BF60A7">
        <w:rPr>
          <w:rFonts w:ascii="Arial" w:eastAsia="Times New Roman" w:hAnsi="Arial" w:cs="Tahoma"/>
          <w:sz w:val="20"/>
          <w:szCs w:val="20"/>
          <w:lang w:eastAsia="de-DE"/>
        </w:rPr>
        <w:t>muss die Errichtung von Dauereinrichtungen möglich machen</w:t>
      </w:r>
    </w:p>
    <w:p w14:paraId="09C8382F" w14:textId="77777777" w:rsidR="00BF60A7" w:rsidRPr="00BF60A7" w:rsidRDefault="00BF60A7" w:rsidP="00BF60A7">
      <w:pPr>
        <w:spacing w:after="0" w:line="240" w:lineRule="auto"/>
        <w:rPr>
          <w:rFonts w:ascii="Arial" w:eastAsia="Times New Roman" w:hAnsi="Arial" w:cs="Tahoma"/>
          <w:sz w:val="20"/>
          <w:szCs w:val="20"/>
          <w:lang w:eastAsia="de-DE"/>
        </w:rPr>
      </w:pPr>
    </w:p>
    <w:p w14:paraId="61200EC1" w14:textId="77777777" w:rsidR="00BF60A7" w:rsidRPr="00BF60A7" w:rsidRDefault="00BF60A7" w:rsidP="00BF60A7">
      <w:pPr>
        <w:spacing w:after="0" w:line="240" w:lineRule="auto"/>
        <w:rPr>
          <w:rFonts w:ascii="Arial" w:eastAsia="Times New Roman" w:hAnsi="Arial" w:cs="Tahoma"/>
          <w:sz w:val="20"/>
          <w:szCs w:val="20"/>
          <w:lang w:eastAsia="de-DE"/>
        </w:rPr>
      </w:pPr>
    </w:p>
    <w:p w14:paraId="25E2FE59"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Der Gesetzgeber räumt ausdrücklich betriebliche Gegebenheiten ein, in denen Dauereinrichtungen unzweckmäßig sein könnten z.B. unverhältnismäßiger Behinderung des Arbeitsablaufs oder durch Verminderung der Arbeitssicherheit usw.</w:t>
      </w:r>
    </w:p>
    <w:p w14:paraId="104455F5" w14:textId="77777777" w:rsidR="00BF60A7" w:rsidRPr="00BF60A7" w:rsidRDefault="00BF60A7" w:rsidP="00BF60A7">
      <w:pPr>
        <w:spacing w:after="0" w:line="240" w:lineRule="auto"/>
        <w:rPr>
          <w:rFonts w:ascii="Arial" w:eastAsia="Times New Roman" w:hAnsi="Arial" w:cs="Tahoma"/>
          <w:sz w:val="20"/>
          <w:szCs w:val="20"/>
          <w:lang w:eastAsia="de-DE"/>
        </w:rPr>
      </w:pPr>
    </w:p>
    <w:p w14:paraId="28A23F45"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Bei der Planung von Dauereinrichtungen, und dabei handelt es sich beim baulichen Strahlenschutz, sind diese grundsätzlichen Überlegungen sinngemäß zu beachten. </w:t>
      </w:r>
    </w:p>
    <w:p w14:paraId="7361F46F" w14:textId="77777777" w:rsidR="00BF60A7" w:rsidRPr="00BF60A7" w:rsidRDefault="00BF60A7" w:rsidP="00BF60A7">
      <w:pPr>
        <w:spacing w:after="0" w:line="240" w:lineRule="auto"/>
        <w:rPr>
          <w:rFonts w:ascii="Arial" w:eastAsia="Times New Roman" w:hAnsi="Arial" w:cs="Tahoma"/>
          <w:sz w:val="20"/>
          <w:szCs w:val="20"/>
          <w:lang w:eastAsia="de-DE"/>
        </w:rPr>
      </w:pPr>
    </w:p>
    <w:p w14:paraId="0FEB3346" w14:textId="77777777" w:rsidR="00BF60A7" w:rsidRPr="00BF60A7" w:rsidRDefault="00BF60A7" w:rsidP="000235CE">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Bei der Berechnung von Strahlenabschirmungen sind grundsätzlich zu unterscheiden: </w:t>
      </w:r>
    </w:p>
    <w:p w14:paraId="4D1ABC1A" w14:textId="77777777" w:rsidR="00BF60A7" w:rsidRPr="00BF60A7" w:rsidRDefault="00BF60A7" w:rsidP="00BF60A7">
      <w:pPr>
        <w:spacing w:after="0" w:line="240" w:lineRule="auto"/>
        <w:rPr>
          <w:rFonts w:ascii="Arial" w:eastAsia="Times New Roman" w:hAnsi="Arial" w:cs="Tahoma"/>
          <w:sz w:val="20"/>
          <w:szCs w:val="20"/>
          <w:lang w:eastAsia="de-DE"/>
        </w:rPr>
      </w:pPr>
    </w:p>
    <w:p w14:paraId="15AF09B7"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a)</w:t>
      </w:r>
      <w:r w:rsidRPr="00BF60A7">
        <w:rPr>
          <w:rFonts w:ascii="Arial" w:eastAsia="Times New Roman" w:hAnsi="Arial" w:cs="Tahoma"/>
          <w:sz w:val="20"/>
          <w:szCs w:val="20"/>
          <w:lang w:eastAsia="de-DE"/>
        </w:rPr>
        <w:tab/>
        <w:t xml:space="preserve">Berechnungen zur Abgrenzung der Strahlenschutzbereiche </w:t>
      </w:r>
    </w:p>
    <w:p w14:paraId="771463E7" w14:textId="77777777" w:rsidR="00BF60A7" w:rsidRPr="00BF60A7" w:rsidRDefault="00BF60A7" w:rsidP="00BF60A7">
      <w:pPr>
        <w:spacing w:after="0" w:line="240" w:lineRule="auto"/>
        <w:rPr>
          <w:rFonts w:ascii="Arial" w:eastAsia="Times New Roman" w:hAnsi="Arial" w:cs="Tahoma"/>
          <w:sz w:val="20"/>
          <w:szCs w:val="20"/>
          <w:lang w:eastAsia="de-DE"/>
        </w:rPr>
      </w:pPr>
    </w:p>
    <w:p w14:paraId="64499E7C" w14:textId="77777777" w:rsidR="00BF60A7" w:rsidRPr="00BF60A7" w:rsidRDefault="00BF60A7" w:rsidP="00BF60A7">
      <w:pPr>
        <w:spacing w:after="0" w:line="240" w:lineRule="auto"/>
        <w:ind w:left="720" w:hanging="720"/>
        <w:rPr>
          <w:rFonts w:ascii="Arial" w:eastAsia="Times New Roman" w:hAnsi="Arial" w:cs="Tahoma"/>
          <w:sz w:val="20"/>
          <w:szCs w:val="20"/>
          <w:lang w:eastAsia="de-DE"/>
        </w:rPr>
      </w:pPr>
      <w:r w:rsidRPr="00BF60A7">
        <w:rPr>
          <w:rFonts w:ascii="Arial" w:eastAsia="Times New Roman" w:hAnsi="Arial" w:cs="Tahoma"/>
          <w:sz w:val="20"/>
          <w:szCs w:val="20"/>
          <w:lang w:eastAsia="de-DE"/>
        </w:rPr>
        <w:t>b)</w:t>
      </w:r>
      <w:r w:rsidRPr="00BF60A7">
        <w:rPr>
          <w:rFonts w:ascii="Arial" w:eastAsia="Times New Roman" w:hAnsi="Arial" w:cs="Tahoma"/>
          <w:sz w:val="20"/>
          <w:szCs w:val="20"/>
          <w:lang w:eastAsia="de-DE"/>
        </w:rPr>
        <w:tab/>
      </w:r>
      <w:r w:rsidRPr="00BF60A7">
        <w:rPr>
          <w:rFonts w:ascii="Arial" w:eastAsia="Times New Roman" w:hAnsi="Arial" w:cs="Tahoma"/>
          <w:bCs/>
          <w:sz w:val="20"/>
          <w:szCs w:val="20"/>
          <w:lang w:eastAsia="de-DE"/>
        </w:rPr>
        <w:t>Berechnungen zur Dimensionierung von Abschirmungen</w:t>
      </w:r>
      <w:r w:rsidRPr="00BF60A7">
        <w:rPr>
          <w:rFonts w:ascii="Arial" w:eastAsia="Times New Roman" w:hAnsi="Arial" w:cs="Tahoma"/>
          <w:sz w:val="20"/>
          <w:szCs w:val="20"/>
          <w:lang w:eastAsia="de-DE"/>
        </w:rPr>
        <w:t xml:space="preserve"> zur Einhaltung der gesetzlichen Vorschriften bezüglich höchstzugelassener Strahlendosis für </w:t>
      </w:r>
      <w:r w:rsidRPr="00BF60A7">
        <w:rPr>
          <w:rFonts w:ascii="Arial" w:eastAsia="Times New Roman" w:hAnsi="Arial" w:cs="Tahoma"/>
          <w:b/>
          <w:bCs/>
          <w:sz w:val="20"/>
          <w:szCs w:val="20"/>
          <w:lang w:eastAsia="de-DE"/>
        </w:rPr>
        <w:t>Personen</w:t>
      </w:r>
      <w:r w:rsidRPr="00BF60A7">
        <w:rPr>
          <w:rFonts w:ascii="Arial" w:eastAsia="Times New Roman" w:hAnsi="Arial" w:cs="Tahoma"/>
          <w:sz w:val="20"/>
          <w:szCs w:val="20"/>
          <w:lang w:eastAsia="de-DE"/>
        </w:rPr>
        <w:t xml:space="preserve"> (Körperdosis)</w:t>
      </w:r>
    </w:p>
    <w:p w14:paraId="7751E7C4" w14:textId="77777777" w:rsidR="00BF60A7" w:rsidRPr="00BF60A7" w:rsidRDefault="00BF60A7" w:rsidP="00BF60A7">
      <w:pPr>
        <w:spacing w:after="0" w:line="240" w:lineRule="auto"/>
        <w:rPr>
          <w:rFonts w:ascii="Arial" w:eastAsia="Times New Roman" w:hAnsi="Arial" w:cs="Tahoma"/>
          <w:sz w:val="20"/>
          <w:szCs w:val="20"/>
          <w:lang w:eastAsia="de-DE"/>
        </w:rPr>
      </w:pPr>
    </w:p>
    <w:p w14:paraId="1C35398D" w14:textId="77777777" w:rsidR="00BF60A7" w:rsidRPr="00BF60A7" w:rsidRDefault="00BF60A7" w:rsidP="00BF60A7">
      <w:pPr>
        <w:spacing w:after="0" w:line="240" w:lineRule="auto"/>
        <w:ind w:left="720" w:hanging="720"/>
        <w:rPr>
          <w:rFonts w:ascii="Arial" w:eastAsia="Times New Roman" w:hAnsi="Arial" w:cs="Tahoma"/>
          <w:sz w:val="20"/>
          <w:szCs w:val="20"/>
          <w:lang w:eastAsia="de-DE"/>
        </w:rPr>
      </w:pPr>
      <w:r w:rsidRPr="00BF60A7">
        <w:rPr>
          <w:rFonts w:ascii="Arial" w:eastAsia="Times New Roman" w:hAnsi="Arial" w:cs="Tahoma"/>
          <w:sz w:val="20"/>
          <w:szCs w:val="20"/>
          <w:lang w:eastAsia="de-DE"/>
        </w:rPr>
        <w:t>c)</w:t>
      </w:r>
      <w:r w:rsidRPr="00BF60A7">
        <w:rPr>
          <w:rFonts w:ascii="Arial" w:eastAsia="Times New Roman" w:hAnsi="Arial" w:cs="Tahoma"/>
          <w:sz w:val="20"/>
          <w:szCs w:val="20"/>
          <w:lang w:eastAsia="de-DE"/>
        </w:rPr>
        <w:tab/>
      </w:r>
      <w:r w:rsidRPr="00BF60A7">
        <w:rPr>
          <w:rFonts w:ascii="Arial" w:eastAsia="Times New Roman" w:hAnsi="Arial" w:cs="Tahoma"/>
          <w:bCs/>
          <w:sz w:val="20"/>
          <w:szCs w:val="20"/>
          <w:lang w:eastAsia="de-DE"/>
        </w:rPr>
        <w:t>Berechnungen zur Abschirmung von</w:t>
      </w:r>
      <w:r w:rsidRPr="00BF60A7">
        <w:rPr>
          <w:rFonts w:ascii="Arial" w:eastAsia="Times New Roman" w:hAnsi="Arial" w:cs="Tahoma"/>
          <w:b/>
          <w:sz w:val="20"/>
          <w:szCs w:val="20"/>
          <w:lang w:eastAsia="de-DE"/>
        </w:rPr>
        <w:t xml:space="preserve"> Messgeräten</w:t>
      </w:r>
      <w:r w:rsidRPr="00BF60A7">
        <w:rPr>
          <w:rFonts w:ascii="Arial" w:eastAsia="Times New Roman" w:hAnsi="Arial" w:cs="Tahoma"/>
          <w:sz w:val="20"/>
          <w:szCs w:val="20"/>
          <w:lang w:eastAsia="de-DE"/>
        </w:rPr>
        <w:t xml:space="preserve"> gegen erhöhte Hintergrundstrahlung (Ortsdosisleistung)</w:t>
      </w:r>
    </w:p>
    <w:p w14:paraId="40ED86B4" w14:textId="77777777" w:rsidR="00BF60A7" w:rsidRPr="00BF60A7" w:rsidRDefault="00BF60A7" w:rsidP="00BF60A7">
      <w:pPr>
        <w:spacing w:after="0" w:line="240" w:lineRule="auto"/>
        <w:rPr>
          <w:rFonts w:ascii="Arial" w:eastAsia="Times New Roman" w:hAnsi="Arial" w:cs="Tahoma"/>
          <w:sz w:val="20"/>
          <w:szCs w:val="20"/>
          <w:lang w:eastAsia="de-DE"/>
        </w:rPr>
      </w:pPr>
    </w:p>
    <w:p w14:paraId="73556EDF"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Die Berechnungen zu den Punkten</w:t>
      </w:r>
      <w:r w:rsidRPr="00BF60A7">
        <w:rPr>
          <w:rFonts w:ascii="Arial" w:eastAsia="Times New Roman" w:hAnsi="Arial" w:cs="Tahoma"/>
          <w:b/>
          <w:sz w:val="20"/>
          <w:szCs w:val="20"/>
          <w:lang w:eastAsia="de-DE"/>
        </w:rPr>
        <w:t xml:space="preserve"> a) und c)</w:t>
      </w:r>
      <w:r w:rsidRPr="00BF60A7">
        <w:rPr>
          <w:rFonts w:ascii="Arial" w:eastAsia="Times New Roman" w:hAnsi="Arial" w:cs="Tahoma"/>
          <w:sz w:val="20"/>
          <w:szCs w:val="20"/>
          <w:lang w:eastAsia="de-DE"/>
        </w:rPr>
        <w:t xml:space="preserve"> können in der Regel auf </w:t>
      </w:r>
      <w:r w:rsidRPr="00BF60A7">
        <w:rPr>
          <w:rFonts w:ascii="Arial" w:eastAsia="Times New Roman" w:hAnsi="Arial" w:cs="Tahoma"/>
          <w:b/>
          <w:sz w:val="20"/>
          <w:szCs w:val="20"/>
          <w:lang w:eastAsia="de-DE"/>
        </w:rPr>
        <w:t>feste Dosisleistungswerte</w:t>
      </w:r>
      <w:r w:rsidRPr="00BF60A7">
        <w:rPr>
          <w:rFonts w:ascii="Arial" w:eastAsia="Times New Roman" w:hAnsi="Arial" w:cs="Tahoma"/>
          <w:sz w:val="20"/>
          <w:szCs w:val="20"/>
          <w:lang w:eastAsia="de-DE"/>
        </w:rPr>
        <w:t xml:space="preserve"> umgerechnet werden. Bei allen Berechnungen zum </w:t>
      </w:r>
      <w:r w:rsidRPr="00BF60A7">
        <w:rPr>
          <w:rFonts w:ascii="Arial" w:eastAsia="Times New Roman" w:hAnsi="Arial" w:cs="Tahoma"/>
          <w:b/>
          <w:sz w:val="20"/>
          <w:szCs w:val="20"/>
          <w:lang w:eastAsia="de-DE"/>
        </w:rPr>
        <w:t>Personenschutz</w:t>
      </w:r>
      <w:r w:rsidRPr="00BF60A7">
        <w:rPr>
          <w:rFonts w:ascii="Arial" w:eastAsia="Times New Roman" w:hAnsi="Arial" w:cs="Tahoma"/>
          <w:sz w:val="20"/>
          <w:szCs w:val="20"/>
          <w:lang w:eastAsia="de-DE"/>
        </w:rPr>
        <w:t xml:space="preserve"> sind </w:t>
      </w:r>
      <w:r w:rsidRPr="00BF60A7">
        <w:rPr>
          <w:rFonts w:ascii="Arial" w:eastAsia="Times New Roman" w:hAnsi="Arial" w:cs="Tahoma"/>
          <w:b/>
          <w:sz w:val="20"/>
          <w:szCs w:val="20"/>
          <w:lang w:eastAsia="de-DE"/>
        </w:rPr>
        <w:t>Dosiswerte für ein Jahr und betriebsmäßigem Ablauf</w:t>
      </w:r>
      <w:r w:rsidRPr="00BF60A7">
        <w:rPr>
          <w:rFonts w:ascii="Arial" w:eastAsia="Times New Roman" w:hAnsi="Arial" w:cs="Tahoma"/>
          <w:sz w:val="20"/>
          <w:szCs w:val="20"/>
          <w:lang w:eastAsia="de-DE"/>
        </w:rPr>
        <w:t xml:space="preserve"> vorgegeben. Das bedingt die Berücksichtigung des Verhaltens von Personen für den Normal- bzw. Extremfall. </w:t>
      </w:r>
    </w:p>
    <w:p w14:paraId="1760AF87" w14:textId="77777777" w:rsidR="00AB12AE" w:rsidRDefault="00AB12AE" w:rsidP="00BF60A7">
      <w:pPr>
        <w:spacing w:after="0" w:line="240" w:lineRule="auto"/>
        <w:rPr>
          <w:rFonts w:ascii="Arial" w:eastAsia="Times New Roman" w:hAnsi="Arial" w:cs="Tahoma"/>
          <w:sz w:val="20"/>
          <w:szCs w:val="20"/>
          <w:lang w:eastAsia="de-DE"/>
        </w:rPr>
      </w:pPr>
    </w:p>
    <w:p w14:paraId="0D013C10" w14:textId="2D61AE19" w:rsidR="00BF60A7" w:rsidRPr="00BF60A7" w:rsidRDefault="00BF60A7" w:rsidP="00BF60A7">
      <w:pPr>
        <w:spacing w:after="0" w:line="240" w:lineRule="auto"/>
        <w:rPr>
          <w:rFonts w:ascii="Arial" w:eastAsia="Times New Roman" w:hAnsi="Arial" w:cs="Tahoma"/>
          <w:b/>
          <w:sz w:val="20"/>
          <w:szCs w:val="20"/>
          <w:lang w:eastAsia="de-DE"/>
        </w:rPr>
      </w:pPr>
      <w:r w:rsidRPr="00BF60A7">
        <w:rPr>
          <w:rFonts w:ascii="Arial" w:eastAsia="Times New Roman" w:hAnsi="Arial" w:cs="Tahoma"/>
          <w:sz w:val="20"/>
          <w:szCs w:val="20"/>
          <w:lang w:eastAsia="de-DE"/>
        </w:rPr>
        <w:t xml:space="preserve">Die </w:t>
      </w:r>
      <w:r w:rsidR="004566B0">
        <w:rPr>
          <w:rFonts w:ascii="Arial" w:eastAsia="Times New Roman" w:hAnsi="Arial" w:cs="Tahoma"/>
          <w:sz w:val="20"/>
          <w:szCs w:val="20"/>
          <w:lang w:eastAsia="de-DE"/>
        </w:rPr>
        <w:t>Berechnung</w:t>
      </w:r>
      <w:r w:rsidRPr="00BF60A7">
        <w:rPr>
          <w:rFonts w:ascii="Arial" w:eastAsia="Times New Roman" w:hAnsi="Arial" w:cs="Tahoma"/>
          <w:sz w:val="20"/>
          <w:szCs w:val="20"/>
          <w:lang w:eastAsia="de-DE"/>
        </w:rPr>
        <w:t xml:space="preserve"> einer nuklearmedizinischen Abteilung stellt besondere Ansprüche, da sich die Quellen (Patienten) innerhalb des Bereiches weitgehend unkontrolliert bewegen. Insofern bewegt sich auch das Personal nicht nur in </w:t>
      </w:r>
      <w:r w:rsidRPr="00BF60A7">
        <w:rPr>
          <w:rFonts w:ascii="Arial" w:eastAsia="Times New Roman" w:hAnsi="Arial" w:cs="Tahoma"/>
          <w:b/>
          <w:sz w:val="20"/>
          <w:szCs w:val="20"/>
          <w:lang w:eastAsia="de-DE"/>
        </w:rPr>
        <w:t>unterschiedlichen Strahlenschutz</w:t>
      </w:r>
      <w:r w:rsidR="00903DC9">
        <w:rPr>
          <w:rFonts w:ascii="Arial" w:eastAsia="Times New Roman" w:hAnsi="Arial" w:cs="Tahoma"/>
          <w:b/>
          <w:sz w:val="20"/>
          <w:szCs w:val="20"/>
          <w:lang w:eastAsia="de-DE"/>
        </w:rPr>
        <w:t>zonen</w:t>
      </w:r>
      <w:r w:rsidRPr="00BF60A7">
        <w:rPr>
          <w:rFonts w:ascii="Arial" w:eastAsia="Times New Roman" w:hAnsi="Arial" w:cs="Tahoma"/>
          <w:sz w:val="20"/>
          <w:szCs w:val="20"/>
          <w:lang w:eastAsia="de-DE"/>
        </w:rPr>
        <w:t xml:space="preserve">, sondern innerhalb der Bereiche zudem in </w:t>
      </w:r>
      <w:r w:rsidRPr="00BF60A7">
        <w:rPr>
          <w:rFonts w:ascii="Arial" w:eastAsia="Times New Roman" w:hAnsi="Arial" w:cs="Tahoma"/>
          <w:b/>
          <w:sz w:val="20"/>
          <w:szCs w:val="20"/>
          <w:lang w:eastAsia="de-DE"/>
        </w:rPr>
        <w:t>lokal und temporär schwankende</w:t>
      </w:r>
      <w:r w:rsidR="00903DC9">
        <w:rPr>
          <w:rFonts w:ascii="Arial" w:eastAsia="Times New Roman" w:hAnsi="Arial" w:cs="Tahoma"/>
          <w:b/>
          <w:sz w:val="20"/>
          <w:szCs w:val="20"/>
          <w:lang w:eastAsia="de-DE"/>
        </w:rPr>
        <w:t>n</w:t>
      </w:r>
      <w:r w:rsidRPr="00BF60A7">
        <w:rPr>
          <w:rFonts w:ascii="Arial" w:eastAsia="Times New Roman" w:hAnsi="Arial" w:cs="Tahoma"/>
          <w:b/>
          <w:sz w:val="20"/>
          <w:szCs w:val="20"/>
          <w:lang w:eastAsia="de-DE"/>
        </w:rPr>
        <w:t xml:space="preserve"> Ortsdosisleistung</w:t>
      </w:r>
      <w:r w:rsidR="00903DC9">
        <w:rPr>
          <w:rFonts w:ascii="Arial" w:eastAsia="Times New Roman" w:hAnsi="Arial" w:cs="Tahoma"/>
          <w:b/>
          <w:sz w:val="20"/>
          <w:szCs w:val="20"/>
          <w:lang w:eastAsia="de-DE"/>
        </w:rPr>
        <w:t>en</w:t>
      </w:r>
      <w:r w:rsidRPr="00BF60A7">
        <w:rPr>
          <w:rFonts w:ascii="Arial" w:eastAsia="Times New Roman" w:hAnsi="Arial" w:cs="Tahoma"/>
          <w:b/>
          <w:sz w:val="20"/>
          <w:szCs w:val="20"/>
          <w:lang w:eastAsia="de-DE"/>
        </w:rPr>
        <w:t>.</w:t>
      </w:r>
    </w:p>
    <w:p w14:paraId="0369F7F3" w14:textId="2ABE7662" w:rsidR="00BF60A7" w:rsidRDefault="00BF60A7" w:rsidP="00BF60A7">
      <w:pPr>
        <w:spacing w:after="0" w:line="240" w:lineRule="auto"/>
        <w:rPr>
          <w:rFonts w:ascii="Arial" w:eastAsia="Times New Roman" w:hAnsi="Arial" w:cs="Tahoma"/>
          <w:b/>
          <w:sz w:val="20"/>
          <w:szCs w:val="20"/>
          <w:lang w:eastAsia="de-DE"/>
        </w:rPr>
      </w:pPr>
      <w:r w:rsidRPr="00BF60A7">
        <w:rPr>
          <w:rFonts w:ascii="Arial" w:eastAsia="Times New Roman" w:hAnsi="Arial" w:cs="Tahoma"/>
          <w:b/>
          <w:sz w:val="20"/>
          <w:szCs w:val="20"/>
          <w:lang w:eastAsia="de-DE"/>
        </w:rPr>
        <w:t>Eine feste Abgrenzung von Strahlenschutzbereichen -wie gefordert- ist folglich nicht möglich.</w:t>
      </w:r>
    </w:p>
    <w:p w14:paraId="04AD6973" w14:textId="77777777" w:rsidR="00192E7E" w:rsidRDefault="00192E7E" w:rsidP="00BF60A7">
      <w:pPr>
        <w:spacing w:after="0" w:line="240" w:lineRule="auto"/>
        <w:rPr>
          <w:rFonts w:ascii="Arial" w:eastAsia="Times New Roman" w:hAnsi="Arial" w:cs="Tahoma"/>
          <w:bCs/>
          <w:sz w:val="20"/>
          <w:szCs w:val="20"/>
          <w:lang w:eastAsia="de-DE"/>
        </w:rPr>
      </w:pPr>
    </w:p>
    <w:p w14:paraId="67D04FE9" w14:textId="589293F8" w:rsidR="003157B3" w:rsidRDefault="003157B3" w:rsidP="00BF60A7">
      <w:pPr>
        <w:spacing w:after="0" w:line="240" w:lineRule="auto"/>
        <w:rPr>
          <w:rFonts w:ascii="Arial" w:eastAsia="Times New Roman" w:hAnsi="Arial" w:cs="Tahoma"/>
          <w:bCs/>
          <w:sz w:val="20"/>
          <w:szCs w:val="20"/>
          <w:lang w:eastAsia="de-DE"/>
        </w:rPr>
      </w:pPr>
      <w:r>
        <w:rPr>
          <w:rFonts w:ascii="Arial" w:eastAsia="Times New Roman" w:hAnsi="Arial" w:cs="Tahoma"/>
          <w:bCs/>
          <w:sz w:val="20"/>
          <w:szCs w:val="20"/>
          <w:lang w:eastAsia="de-DE"/>
        </w:rPr>
        <w:t xml:space="preserve">Möglich und zu fordern ist, dass </w:t>
      </w:r>
      <w:r w:rsidR="00874A19">
        <w:rPr>
          <w:rFonts w:ascii="Arial" w:eastAsia="Times New Roman" w:hAnsi="Arial" w:cs="Tahoma"/>
          <w:bCs/>
          <w:sz w:val="20"/>
          <w:szCs w:val="20"/>
          <w:lang w:eastAsia="de-DE"/>
        </w:rPr>
        <w:t xml:space="preserve">in keinem </w:t>
      </w:r>
      <w:r>
        <w:rPr>
          <w:rFonts w:ascii="Arial" w:eastAsia="Times New Roman" w:hAnsi="Arial" w:cs="Tahoma"/>
          <w:bCs/>
          <w:sz w:val="20"/>
          <w:szCs w:val="20"/>
          <w:lang w:eastAsia="de-DE"/>
        </w:rPr>
        <w:t xml:space="preserve">Raum aufgrund der Einstrahlung aus Nachbarbereichen </w:t>
      </w:r>
      <w:r w:rsidR="00874A19">
        <w:rPr>
          <w:rFonts w:ascii="Arial" w:eastAsia="Times New Roman" w:hAnsi="Arial" w:cs="Tahoma"/>
          <w:bCs/>
          <w:sz w:val="20"/>
          <w:szCs w:val="20"/>
          <w:lang w:eastAsia="de-DE"/>
        </w:rPr>
        <w:t xml:space="preserve">auch temporär begrenzt keine Ortsdosisleistung &gt; 3 </w:t>
      </w:r>
      <w:proofErr w:type="spellStart"/>
      <w:r w:rsidR="00874A19">
        <w:rPr>
          <w:rFonts w:ascii="Arial" w:eastAsia="Times New Roman" w:hAnsi="Arial" w:cs="Tahoma"/>
          <w:bCs/>
          <w:sz w:val="20"/>
          <w:szCs w:val="20"/>
          <w:lang w:eastAsia="de-DE"/>
        </w:rPr>
        <w:t>uSv</w:t>
      </w:r>
      <w:proofErr w:type="spellEnd"/>
      <w:r w:rsidR="00874A19">
        <w:rPr>
          <w:rFonts w:ascii="Arial" w:eastAsia="Times New Roman" w:hAnsi="Arial" w:cs="Tahoma"/>
          <w:bCs/>
          <w:sz w:val="20"/>
          <w:szCs w:val="20"/>
          <w:lang w:eastAsia="de-DE"/>
        </w:rPr>
        <w:t xml:space="preserve">/h </w:t>
      </w:r>
      <w:r w:rsidR="00903DC9">
        <w:rPr>
          <w:rFonts w:ascii="Arial" w:eastAsia="Times New Roman" w:hAnsi="Arial" w:cs="Tahoma"/>
          <w:bCs/>
          <w:sz w:val="20"/>
          <w:szCs w:val="20"/>
          <w:lang w:eastAsia="de-DE"/>
        </w:rPr>
        <w:t xml:space="preserve">(Grenzwert </w:t>
      </w:r>
      <w:r>
        <w:rPr>
          <w:rFonts w:ascii="Arial" w:eastAsia="Times New Roman" w:hAnsi="Arial" w:cs="Tahoma"/>
          <w:bCs/>
          <w:sz w:val="20"/>
          <w:szCs w:val="20"/>
          <w:lang w:eastAsia="de-DE"/>
        </w:rPr>
        <w:t>Kontrollbereich</w:t>
      </w:r>
      <w:r w:rsidR="00903DC9">
        <w:rPr>
          <w:rFonts w:ascii="Arial" w:eastAsia="Times New Roman" w:hAnsi="Arial" w:cs="Tahoma"/>
          <w:bCs/>
          <w:sz w:val="20"/>
          <w:szCs w:val="20"/>
          <w:lang w:eastAsia="de-DE"/>
        </w:rPr>
        <w:t>) auftritt</w:t>
      </w:r>
      <w:r>
        <w:rPr>
          <w:rFonts w:ascii="Arial" w:eastAsia="Times New Roman" w:hAnsi="Arial" w:cs="Tahoma"/>
          <w:bCs/>
          <w:sz w:val="20"/>
          <w:szCs w:val="20"/>
          <w:lang w:eastAsia="de-DE"/>
        </w:rPr>
        <w:t>.</w:t>
      </w:r>
      <w:r w:rsidR="00903DC9">
        <w:rPr>
          <w:rFonts w:ascii="Arial" w:eastAsia="Times New Roman" w:hAnsi="Arial" w:cs="Tahoma"/>
          <w:bCs/>
          <w:sz w:val="20"/>
          <w:szCs w:val="20"/>
          <w:lang w:eastAsia="de-DE"/>
        </w:rPr>
        <w:t xml:space="preserve"> Bei der Berechnung sind vertrauenswürdige Aufenthaltsmodelle von Strahlern in den Nachbarbereichen und </w:t>
      </w:r>
      <w:r w:rsidR="00903DC9" w:rsidRPr="004566B0">
        <w:rPr>
          <w:rFonts w:ascii="Arial" w:eastAsia="Times New Roman" w:hAnsi="Arial" w:cs="Tahoma"/>
          <w:b/>
          <w:sz w:val="20"/>
          <w:szCs w:val="20"/>
          <w:lang w:eastAsia="de-DE"/>
        </w:rPr>
        <w:t>integrale mittlere Dosisleistungen</w:t>
      </w:r>
      <w:r w:rsidR="00903DC9">
        <w:rPr>
          <w:rFonts w:ascii="Arial" w:eastAsia="Times New Roman" w:hAnsi="Arial" w:cs="Tahoma"/>
          <w:bCs/>
          <w:sz w:val="20"/>
          <w:szCs w:val="20"/>
          <w:lang w:eastAsia="de-DE"/>
        </w:rPr>
        <w:t xml:space="preserve"> zugrunde zu legen.</w:t>
      </w:r>
    </w:p>
    <w:p w14:paraId="0A4377E6" w14:textId="77777777" w:rsidR="00714322" w:rsidRPr="003157B3" w:rsidRDefault="00714322" w:rsidP="00BF60A7">
      <w:pPr>
        <w:spacing w:after="0" w:line="240" w:lineRule="auto"/>
        <w:rPr>
          <w:rFonts w:ascii="Arial" w:eastAsia="Times New Roman" w:hAnsi="Arial" w:cs="Tahoma"/>
          <w:bCs/>
          <w:sz w:val="20"/>
          <w:szCs w:val="20"/>
          <w:lang w:eastAsia="de-DE"/>
        </w:rPr>
      </w:pPr>
    </w:p>
    <w:p w14:paraId="1359D95B" w14:textId="77777777" w:rsidR="00BF60A7" w:rsidRPr="00BF60A7" w:rsidRDefault="00BF60A7" w:rsidP="00BF60A7">
      <w:pPr>
        <w:spacing w:after="0" w:line="240" w:lineRule="auto"/>
        <w:rPr>
          <w:rFonts w:ascii="Arial" w:eastAsia="Times New Roman" w:hAnsi="Arial" w:cs="Tahoma"/>
          <w:sz w:val="20"/>
          <w:szCs w:val="20"/>
          <w:lang w:eastAsia="de-DE"/>
        </w:rPr>
      </w:pPr>
    </w:p>
    <w:p w14:paraId="78F434BF"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lastRenderedPageBreak/>
        <w:t>Dimensioniert man den baulichen Strahlenschutz auf die Klassifizierung der Strahlenschutzbereiche mit einer festen Aufenthaltszeit des Personals von 2000 h/Jahr (40 h/Woche) bei einer Aufenthaltszeit der Patienten (Strahlenquelle) von 100% und die maximale Umgangsaktivität, so ergeben sich überdimensionierte und praxisfremde Lösungen des baulichen Strahlenschutzes.</w:t>
      </w:r>
    </w:p>
    <w:p w14:paraId="4B988889" w14:textId="77777777" w:rsidR="00BF60A7" w:rsidRPr="00BF60A7" w:rsidRDefault="00BF60A7" w:rsidP="00BF60A7">
      <w:pPr>
        <w:spacing w:after="0" w:line="240" w:lineRule="auto"/>
        <w:rPr>
          <w:rFonts w:ascii="Arial" w:eastAsia="Times New Roman" w:hAnsi="Arial" w:cs="Tahoma"/>
          <w:sz w:val="20"/>
          <w:szCs w:val="20"/>
          <w:lang w:eastAsia="de-DE"/>
        </w:rPr>
      </w:pPr>
    </w:p>
    <w:p w14:paraId="35BAC111" w14:textId="71F6D831"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Dies bedeutet, dass für den jeweiligen </w:t>
      </w:r>
      <w:r w:rsidRPr="00BF60A7">
        <w:rPr>
          <w:rFonts w:ascii="Arial" w:eastAsia="Times New Roman" w:hAnsi="Arial" w:cs="Tahoma"/>
          <w:b/>
          <w:sz w:val="20"/>
          <w:szCs w:val="20"/>
          <w:lang w:eastAsia="de-DE"/>
        </w:rPr>
        <w:t>Betriebsablauf Modelle</w:t>
      </w:r>
      <w:r w:rsidRPr="00BF60A7">
        <w:rPr>
          <w:rFonts w:ascii="Arial" w:eastAsia="Times New Roman" w:hAnsi="Arial" w:cs="Tahoma"/>
          <w:sz w:val="20"/>
          <w:szCs w:val="20"/>
          <w:lang w:eastAsia="de-DE"/>
        </w:rPr>
        <w:t xml:space="preserve"> erstellt werden müssen, die der Realität statistisch gesehen </w:t>
      </w:r>
      <w:r w:rsidR="0016587B">
        <w:rPr>
          <w:rFonts w:ascii="Arial" w:eastAsia="Times New Roman" w:hAnsi="Arial" w:cs="Tahoma"/>
          <w:sz w:val="20"/>
          <w:szCs w:val="20"/>
          <w:lang w:eastAsia="de-DE"/>
        </w:rPr>
        <w:t xml:space="preserve">ausreichend </w:t>
      </w:r>
      <w:r w:rsidRPr="00BF60A7">
        <w:rPr>
          <w:rFonts w:ascii="Arial" w:eastAsia="Times New Roman" w:hAnsi="Arial" w:cs="Tahoma"/>
          <w:sz w:val="20"/>
          <w:szCs w:val="20"/>
          <w:lang w:eastAsia="de-DE"/>
        </w:rPr>
        <w:t xml:space="preserve">Rechnung tragen und entsprechend als Grundlage für die Berechnungen dienen. Sind Annahmen enthalten, die </w:t>
      </w:r>
      <w:r w:rsidRPr="00BF60A7">
        <w:rPr>
          <w:rFonts w:ascii="Arial" w:eastAsia="Times New Roman" w:hAnsi="Arial" w:cs="Tahoma"/>
          <w:b/>
          <w:sz w:val="20"/>
          <w:szCs w:val="20"/>
          <w:lang w:eastAsia="de-DE"/>
        </w:rPr>
        <w:t xml:space="preserve">besondere Vorgehensweisen oder Verhaltensweisen des Personals oder der Patienten </w:t>
      </w:r>
      <w:r w:rsidRPr="00BF60A7">
        <w:rPr>
          <w:rFonts w:ascii="Arial" w:eastAsia="Times New Roman" w:hAnsi="Arial" w:cs="Tahoma"/>
          <w:sz w:val="20"/>
          <w:szCs w:val="20"/>
          <w:lang w:eastAsia="de-DE"/>
        </w:rPr>
        <w:t xml:space="preserve">bedeuten, so sind diese in die zu erstellende </w:t>
      </w:r>
      <w:r w:rsidRPr="00BF60A7">
        <w:rPr>
          <w:rFonts w:ascii="Arial" w:eastAsia="Times New Roman" w:hAnsi="Arial" w:cs="Tahoma"/>
          <w:b/>
          <w:sz w:val="20"/>
          <w:szCs w:val="20"/>
          <w:lang w:eastAsia="de-DE"/>
        </w:rPr>
        <w:t xml:space="preserve">Strahlenschutzanweisung </w:t>
      </w:r>
      <w:r w:rsidRPr="00BF60A7">
        <w:rPr>
          <w:rFonts w:ascii="Arial" w:eastAsia="Times New Roman" w:hAnsi="Arial" w:cs="Tahoma"/>
          <w:sz w:val="20"/>
          <w:szCs w:val="20"/>
          <w:lang w:eastAsia="de-DE"/>
        </w:rPr>
        <w:t>verpflichtend aufzunehmen.</w:t>
      </w:r>
    </w:p>
    <w:p w14:paraId="588D8616" w14:textId="77777777" w:rsidR="00BF60A7" w:rsidRPr="00BF60A7" w:rsidRDefault="00BF60A7" w:rsidP="00BF60A7">
      <w:pPr>
        <w:spacing w:after="0" w:line="240" w:lineRule="auto"/>
        <w:rPr>
          <w:rFonts w:ascii="Arial" w:eastAsia="Times New Roman" w:hAnsi="Arial" w:cs="Tahoma"/>
          <w:sz w:val="20"/>
          <w:szCs w:val="20"/>
          <w:lang w:eastAsia="de-DE"/>
        </w:rPr>
      </w:pPr>
    </w:p>
    <w:p w14:paraId="1F9215D6" w14:textId="77777777" w:rsidR="00DE513F" w:rsidRDefault="00BF60A7" w:rsidP="00DE513F">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Da sich Personen bei verkürzt angenommenen Aufenthaltszeiten in mehreren Bereichen aufhalten, ist eine </w:t>
      </w:r>
      <w:r w:rsidRPr="00BF60A7">
        <w:rPr>
          <w:rFonts w:ascii="Arial" w:eastAsia="Times New Roman" w:hAnsi="Arial" w:cs="Tahoma"/>
          <w:b/>
          <w:sz w:val="20"/>
          <w:szCs w:val="20"/>
          <w:lang w:eastAsia="de-DE"/>
        </w:rPr>
        <w:t>Dosisgrenzwertüberschreitung durch Summation</w:t>
      </w:r>
      <w:r w:rsidRPr="00BF60A7">
        <w:rPr>
          <w:rFonts w:ascii="Arial" w:eastAsia="Times New Roman" w:hAnsi="Arial" w:cs="Tahoma"/>
          <w:sz w:val="20"/>
          <w:szCs w:val="20"/>
          <w:lang w:eastAsia="de-DE"/>
        </w:rPr>
        <w:t xml:space="preserve"> zu </w:t>
      </w:r>
      <w:r w:rsidRPr="00BF60A7">
        <w:rPr>
          <w:rFonts w:ascii="Arial" w:eastAsia="Times New Roman" w:hAnsi="Arial" w:cs="Tahoma"/>
          <w:b/>
          <w:sz w:val="20"/>
          <w:szCs w:val="20"/>
          <w:lang w:eastAsia="de-DE"/>
        </w:rPr>
        <w:t>verhindern</w:t>
      </w:r>
      <w:r w:rsidRPr="00BF60A7">
        <w:rPr>
          <w:rFonts w:ascii="Arial" w:eastAsia="Times New Roman" w:hAnsi="Arial" w:cs="Tahoma"/>
          <w:sz w:val="20"/>
          <w:szCs w:val="20"/>
          <w:lang w:eastAsia="de-DE"/>
        </w:rPr>
        <w:t>.</w:t>
      </w:r>
    </w:p>
    <w:p w14:paraId="70E9600F" w14:textId="77777777" w:rsidR="00DE513F" w:rsidRDefault="00DE513F" w:rsidP="00DE513F">
      <w:pPr>
        <w:spacing w:after="0" w:line="240" w:lineRule="auto"/>
        <w:rPr>
          <w:rFonts w:ascii="Arial" w:eastAsia="Times New Roman" w:hAnsi="Arial" w:cs="Tahoma"/>
          <w:sz w:val="20"/>
          <w:szCs w:val="20"/>
          <w:lang w:eastAsia="de-DE"/>
        </w:rPr>
      </w:pPr>
    </w:p>
    <w:p w14:paraId="52D0C2FE" w14:textId="425C7B0C" w:rsidR="00BF60A7" w:rsidRPr="00BF60A7" w:rsidRDefault="00DE513F" w:rsidP="00DE513F">
      <w:pPr>
        <w:spacing w:after="0" w:line="240" w:lineRule="auto"/>
        <w:rPr>
          <w:rFonts w:ascii="Arial" w:eastAsia="Times New Roman" w:hAnsi="Arial" w:cs="Tahoma"/>
          <w:sz w:val="20"/>
          <w:szCs w:val="20"/>
          <w:lang w:eastAsia="de-DE"/>
        </w:rPr>
      </w:pPr>
      <w:r>
        <w:rPr>
          <w:rFonts w:ascii="Arial" w:eastAsia="Times New Roman" w:hAnsi="Arial" w:cs="Tahoma"/>
          <w:sz w:val="20"/>
          <w:szCs w:val="20"/>
          <w:lang w:eastAsia="de-DE"/>
        </w:rPr>
        <w:t>D</w:t>
      </w:r>
      <w:r w:rsidR="00BF60A7" w:rsidRPr="00BF60A7">
        <w:rPr>
          <w:rFonts w:ascii="Arial" w:eastAsia="Times New Roman" w:hAnsi="Arial" w:cs="Tahoma"/>
          <w:sz w:val="20"/>
          <w:szCs w:val="20"/>
          <w:lang w:eastAsia="de-DE"/>
        </w:rPr>
        <w:t xml:space="preserve">a es sich bei den Quellen um Patienten handelt, die sich innerhalb, teilweise auch außerhalb der Patientenzimmer (Untersuchungsräume) bewegen, ist der tatsächlich auftretende Dosisleistungswert an einem Ort temporär unterschiedlich und vom Verhalten des Patienten abhängig. So ist es realitätsfremd davon auszugehen, dass sich der Patient 24 h/Tag (8 h/Tag) an einem Ort (z.B. Fenster) aufhält. Bei den dafür angenommenen </w:t>
      </w:r>
      <w:r w:rsidR="00BF60A7" w:rsidRPr="00BF60A7">
        <w:rPr>
          <w:rFonts w:ascii="Arial" w:eastAsia="Times New Roman" w:hAnsi="Arial" w:cs="Tahoma"/>
          <w:b/>
          <w:sz w:val="20"/>
          <w:szCs w:val="20"/>
          <w:lang w:eastAsia="de-DE"/>
        </w:rPr>
        <w:t>Verhaltensmodellen</w:t>
      </w:r>
      <w:r w:rsidR="00BF60A7" w:rsidRPr="00BF60A7">
        <w:rPr>
          <w:rFonts w:ascii="Arial" w:eastAsia="Times New Roman" w:hAnsi="Arial" w:cs="Tahoma"/>
          <w:sz w:val="20"/>
          <w:szCs w:val="20"/>
          <w:lang w:eastAsia="de-DE"/>
        </w:rPr>
        <w:t xml:space="preserve"> muss die Summe der Faktoren die Gesamtaufenthaltsdauer des Patienten ergeben. Dabei sollte Berücksichtigung finden, dass</w:t>
      </w:r>
    </w:p>
    <w:p w14:paraId="2DD55F18" w14:textId="77777777" w:rsidR="00BF60A7" w:rsidRPr="00BF60A7" w:rsidRDefault="00BF60A7" w:rsidP="00BF60A7">
      <w:pPr>
        <w:spacing w:after="0" w:line="240" w:lineRule="auto"/>
        <w:rPr>
          <w:rFonts w:ascii="Arial" w:eastAsia="Times New Roman" w:hAnsi="Arial" w:cs="Tahoma"/>
          <w:sz w:val="20"/>
          <w:szCs w:val="20"/>
          <w:lang w:eastAsia="de-DE"/>
        </w:rPr>
      </w:pPr>
    </w:p>
    <w:p w14:paraId="6DADE6DF" w14:textId="77777777" w:rsidR="00BF60A7" w:rsidRPr="00BF60A7" w:rsidRDefault="00BF60A7" w:rsidP="00BF60A7">
      <w:pPr>
        <w:numPr>
          <w:ilvl w:val="0"/>
          <w:numId w:val="6"/>
        </w:num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nur ein Bruchteil der Umgangsaktivität (</w:t>
      </w:r>
      <w:r w:rsidRPr="00BF60A7">
        <w:rPr>
          <w:rFonts w:ascii="Arial" w:eastAsia="Times New Roman" w:hAnsi="Arial" w:cs="Tahoma"/>
          <w:b/>
          <w:sz w:val="20"/>
          <w:szCs w:val="20"/>
          <w:lang w:eastAsia="de-DE"/>
        </w:rPr>
        <w:t>applizierte Aktivität</w:t>
      </w:r>
      <w:r w:rsidRPr="00BF60A7">
        <w:rPr>
          <w:rFonts w:ascii="Arial" w:eastAsia="Times New Roman" w:hAnsi="Arial" w:cs="Tahoma"/>
          <w:sz w:val="20"/>
          <w:szCs w:val="20"/>
          <w:lang w:eastAsia="de-DE"/>
        </w:rPr>
        <w:t xml:space="preserve">) bei den Patienten zur </w:t>
      </w:r>
      <w:r w:rsidRPr="00BF60A7">
        <w:rPr>
          <w:rFonts w:ascii="Arial" w:eastAsia="Times New Roman" w:hAnsi="Arial" w:cs="Tahoma"/>
          <w:b/>
          <w:sz w:val="20"/>
          <w:szCs w:val="20"/>
          <w:lang w:eastAsia="de-DE"/>
        </w:rPr>
        <w:t>Speicherung</w:t>
      </w:r>
      <w:r w:rsidRPr="00BF60A7">
        <w:rPr>
          <w:rFonts w:ascii="Arial" w:eastAsia="Times New Roman" w:hAnsi="Arial" w:cs="Tahoma"/>
          <w:sz w:val="20"/>
          <w:szCs w:val="20"/>
          <w:lang w:eastAsia="de-DE"/>
        </w:rPr>
        <w:t xml:space="preserve"> kommt (Therapie),</w:t>
      </w:r>
    </w:p>
    <w:p w14:paraId="437ED9F8" w14:textId="77777777" w:rsidR="00BF60A7" w:rsidRPr="00BF60A7" w:rsidRDefault="00BF60A7" w:rsidP="00BF60A7">
      <w:pPr>
        <w:spacing w:after="0" w:line="240" w:lineRule="auto"/>
        <w:rPr>
          <w:rFonts w:ascii="Arial" w:eastAsia="Times New Roman" w:hAnsi="Arial" w:cs="Tahoma"/>
          <w:sz w:val="20"/>
          <w:szCs w:val="20"/>
          <w:lang w:eastAsia="de-DE"/>
        </w:rPr>
      </w:pPr>
    </w:p>
    <w:p w14:paraId="747CDABA" w14:textId="77777777" w:rsidR="00BF60A7" w:rsidRPr="00BF60A7" w:rsidRDefault="00BF60A7" w:rsidP="00BF60A7">
      <w:pPr>
        <w:numPr>
          <w:ilvl w:val="0"/>
          <w:numId w:val="6"/>
        </w:num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 Aktivität und damit auch die Dosisleistung über die Zeit ihres gesamten Aufenthaltes nach der </w:t>
      </w:r>
      <w:r w:rsidRPr="00BF60A7">
        <w:rPr>
          <w:rFonts w:ascii="Arial" w:eastAsia="Times New Roman" w:hAnsi="Arial" w:cs="Tahoma"/>
          <w:b/>
          <w:sz w:val="20"/>
          <w:szCs w:val="20"/>
          <w:lang w:eastAsia="de-DE"/>
        </w:rPr>
        <w:t>effektiven Halbwertszeit</w:t>
      </w:r>
      <w:r w:rsidRPr="00BF60A7">
        <w:rPr>
          <w:rFonts w:ascii="Arial" w:eastAsia="Times New Roman" w:hAnsi="Arial" w:cs="Tahoma"/>
          <w:sz w:val="20"/>
          <w:szCs w:val="20"/>
          <w:lang w:eastAsia="de-DE"/>
        </w:rPr>
        <w:t xml:space="preserve"> (</w:t>
      </w:r>
      <w:proofErr w:type="spellStart"/>
      <w:r w:rsidRPr="00BF60A7">
        <w:rPr>
          <w:rFonts w:ascii="Arial" w:eastAsia="Times New Roman" w:hAnsi="Arial" w:cs="Tahoma"/>
          <w:sz w:val="20"/>
          <w:szCs w:val="20"/>
          <w:lang w:eastAsia="de-DE"/>
        </w:rPr>
        <w:t>HWZ</w:t>
      </w:r>
      <w:r w:rsidRPr="00BF60A7">
        <w:rPr>
          <w:rFonts w:ascii="Arial" w:eastAsia="Times New Roman" w:hAnsi="Arial" w:cs="Tahoma"/>
          <w:sz w:val="20"/>
          <w:szCs w:val="20"/>
          <w:vertAlign w:val="subscript"/>
          <w:lang w:eastAsia="de-DE"/>
        </w:rPr>
        <w:t>eff</w:t>
      </w:r>
      <w:proofErr w:type="spellEnd"/>
      <w:r w:rsidRPr="00BF60A7">
        <w:rPr>
          <w:rFonts w:ascii="Arial" w:eastAsia="Times New Roman" w:hAnsi="Arial" w:cs="Tahoma"/>
          <w:sz w:val="20"/>
          <w:szCs w:val="20"/>
          <w:lang w:eastAsia="de-DE"/>
        </w:rPr>
        <w:t xml:space="preserve">) abnimmt und </w:t>
      </w:r>
    </w:p>
    <w:p w14:paraId="74E01764" w14:textId="77777777" w:rsidR="00BF60A7" w:rsidRPr="00BF60A7" w:rsidRDefault="00BF60A7" w:rsidP="00BF60A7">
      <w:pPr>
        <w:spacing w:after="0" w:line="240" w:lineRule="auto"/>
        <w:rPr>
          <w:rFonts w:ascii="Arial" w:eastAsia="Times New Roman" w:hAnsi="Arial" w:cs="Tahoma"/>
          <w:sz w:val="20"/>
          <w:szCs w:val="20"/>
          <w:lang w:eastAsia="de-DE"/>
        </w:rPr>
      </w:pPr>
    </w:p>
    <w:p w14:paraId="53EE410D" w14:textId="77777777" w:rsidR="00BF60A7" w:rsidRPr="00BF60A7" w:rsidRDefault="00BF60A7" w:rsidP="00BF60A7">
      <w:pPr>
        <w:numPr>
          <w:ilvl w:val="0"/>
          <w:numId w:val="6"/>
        </w:num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 Aufenthaltszeiten von Personen im </w:t>
      </w:r>
      <w:proofErr w:type="spellStart"/>
      <w:r w:rsidRPr="00BF60A7">
        <w:rPr>
          <w:rFonts w:ascii="Arial" w:eastAsia="Times New Roman" w:hAnsi="Arial" w:cs="Tahoma"/>
          <w:sz w:val="20"/>
          <w:szCs w:val="20"/>
          <w:lang w:eastAsia="de-DE"/>
        </w:rPr>
        <w:t>Aufpunkt</w:t>
      </w:r>
      <w:proofErr w:type="spellEnd"/>
      <w:r w:rsidRPr="00BF60A7">
        <w:rPr>
          <w:rFonts w:ascii="Arial" w:eastAsia="Times New Roman" w:hAnsi="Arial" w:cs="Tahoma"/>
          <w:sz w:val="20"/>
          <w:szCs w:val="20"/>
          <w:lang w:eastAsia="de-DE"/>
        </w:rPr>
        <w:t xml:space="preserve"> und damit die </w:t>
      </w:r>
      <w:r w:rsidRPr="00BF60A7">
        <w:rPr>
          <w:rFonts w:ascii="Arial" w:eastAsia="Times New Roman" w:hAnsi="Arial" w:cs="Tahoma"/>
          <w:b/>
          <w:sz w:val="20"/>
          <w:szCs w:val="20"/>
          <w:lang w:eastAsia="de-DE"/>
        </w:rPr>
        <w:t>resultierenden Einstrahlzeiten</w:t>
      </w:r>
      <w:r w:rsidRPr="00BF60A7">
        <w:rPr>
          <w:rFonts w:ascii="Arial" w:eastAsia="Times New Roman" w:hAnsi="Arial" w:cs="Tahoma"/>
          <w:sz w:val="20"/>
          <w:szCs w:val="20"/>
          <w:lang w:eastAsia="de-DE"/>
        </w:rPr>
        <w:t xml:space="preserve"> geringer sein können (3 Schichtbetrieb des Betriebspersonals). </w:t>
      </w:r>
    </w:p>
    <w:p w14:paraId="764274F3" w14:textId="77777777" w:rsidR="00BF60A7" w:rsidRPr="00BF60A7" w:rsidRDefault="00BF60A7" w:rsidP="00BF60A7">
      <w:pPr>
        <w:spacing w:after="0" w:line="240" w:lineRule="auto"/>
        <w:rPr>
          <w:rFonts w:ascii="Arial" w:eastAsia="Times New Roman" w:hAnsi="Arial" w:cs="Tahoma"/>
          <w:sz w:val="20"/>
          <w:szCs w:val="20"/>
          <w:lang w:eastAsia="de-DE"/>
        </w:rPr>
      </w:pPr>
    </w:p>
    <w:p w14:paraId="6E8D7753" w14:textId="4B892E54" w:rsidR="00BF60A7" w:rsidRPr="00BF60A7" w:rsidRDefault="00BF60A7" w:rsidP="00714322">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Über den Zeitraum eines Jahres wird also ein effektiv geringerer Wert der Aktivität wirksam und entsprechend bei der Berechnung der Abschirmungen zu berücksichtigen sein. Gerade für Nuklide mit kurzen </w:t>
      </w:r>
      <w:proofErr w:type="spellStart"/>
      <w:r w:rsidRPr="00BF60A7">
        <w:rPr>
          <w:rFonts w:ascii="Arial" w:eastAsia="Times New Roman" w:hAnsi="Arial" w:cs="Tahoma"/>
          <w:sz w:val="20"/>
          <w:szCs w:val="20"/>
          <w:lang w:eastAsia="de-DE"/>
        </w:rPr>
        <w:t>HWZen</w:t>
      </w:r>
      <w:proofErr w:type="spellEnd"/>
      <w:r w:rsidRPr="00BF60A7">
        <w:rPr>
          <w:rFonts w:ascii="Arial" w:eastAsia="Times New Roman" w:hAnsi="Arial" w:cs="Tahoma"/>
          <w:sz w:val="20"/>
          <w:szCs w:val="20"/>
          <w:lang w:eastAsia="de-DE"/>
        </w:rPr>
        <w:t xml:space="preserve"> </w:t>
      </w:r>
      <w:r w:rsidR="004078A3">
        <w:rPr>
          <w:rFonts w:ascii="Arial" w:eastAsia="Times New Roman" w:hAnsi="Arial" w:cs="Tahoma"/>
          <w:sz w:val="20"/>
          <w:szCs w:val="20"/>
          <w:lang w:eastAsia="de-DE"/>
        </w:rPr>
        <w:t xml:space="preserve">(PET-Nuklide) </w:t>
      </w:r>
      <w:r w:rsidRPr="00BF60A7">
        <w:rPr>
          <w:rFonts w:ascii="Arial" w:eastAsia="Times New Roman" w:hAnsi="Arial" w:cs="Tahoma"/>
          <w:sz w:val="20"/>
          <w:szCs w:val="20"/>
          <w:lang w:eastAsia="de-DE"/>
        </w:rPr>
        <w:t xml:space="preserve">ist es angezeigt mit einer integralen mittleren Dosisleistung alleine aufgrund der phys. Eigenschaften zu rechnen, die sich über die Aufenthaltszeit </w:t>
      </w:r>
      <w:r w:rsidR="004078A3">
        <w:rPr>
          <w:rFonts w:ascii="Arial" w:eastAsia="Times New Roman" w:hAnsi="Arial" w:cs="Tahoma"/>
          <w:sz w:val="20"/>
          <w:szCs w:val="20"/>
          <w:lang w:eastAsia="de-DE"/>
        </w:rPr>
        <w:t>im Warteber</w:t>
      </w:r>
      <w:r w:rsidR="0027426D">
        <w:rPr>
          <w:rFonts w:ascii="Arial" w:eastAsia="Times New Roman" w:hAnsi="Arial" w:cs="Tahoma"/>
          <w:sz w:val="20"/>
          <w:szCs w:val="20"/>
          <w:lang w:eastAsia="de-DE"/>
        </w:rPr>
        <w:t>ei</w:t>
      </w:r>
      <w:r w:rsidR="004078A3">
        <w:rPr>
          <w:rFonts w:ascii="Arial" w:eastAsia="Times New Roman" w:hAnsi="Arial" w:cs="Tahoma"/>
          <w:sz w:val="20"/>
          <w:szCs w:val="20"/>
          <w:lang w:eastAsia="de-DE"/>
        </w:rPr>
        <w:t>ch</w:t>
      </w:r>
      <w:r w:rsidR="00EE746C">
        <w:rPr>
          <w:rFonts w:ascii="Arial" w:eastAsia="Times New Roman" w:hAnsi="Arial" w:cs="Tahoma"/>
          <w:sz w:val="20"/>
          <w:szCs w:val="20"/>
          <w:lang w:eastAsia="de-DE"/>
        </w:rPr>
        <w:t xml:space="preserve"> und über die Dauer der Untersuchung </w:t>
      </w:r>
      <w:r w:rsidRPr="00BF60A7">
        <w:rPr>
          <w:rFonts w:ascii="Arial" w:eastAsia="Times New Roman" w:hAnsi="Arial" w:cs="Tahoma"/>
          <w:sz w:val="20"/>
          <w:szCs w:val="20"/>
          <w:lang w:eastAsia="de-DE"/>
        </w:rPr>
        <w:t>erg</w:t>
      </w:r>
      <w:r w:rsidR="00EE746C">
        <w:rPr>
          <w:rFonts w:ascii="Arial" w:eastAsia="Times New Roman" w:hAnsi="Arial" w:cs="Tahoma"/>
          <w:sz w:val="20"/>
          <w:szCs w:val="20"/>
          <w:lang w:eastAsia="de-DE"/>
        </w:rPr>
        <w:t>eben.</w:t>
      </w:r>
    </w:p>
    <w:p w14:paraId="44279E78" w14:textId="77777777" w:rsidR="00BF60A7" w:rsidRPr="00BF60A7" w:rsidRDefault="00BF60A7" w:rsidP="00BF60A7">
      <w:pPr>
        <w:spacing w:after="0" w:line="240" w:lineRule="auto"/>
        <w:rPr>
          <w:rFonts w:ascii="Arial" w:eastAsia="Times New Roman" w:hAnsi="Arial" w:cs="Tahoma"/>
          <w:sz w:val="20"/>
          <w:szCs w:val="20"/>
          <w:lang w:eastAsia="de-DE"/>
        </w:rPr>
      </w:pPr>
    </w:p>
    <w:p w14:paraId="3EF72A0D"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Eine realistische Berechnung der notwendigen baulichen Strahlenschutzmaßnahmen ist somit unter folgenden Vorgaben möglich:</w:t>
      </w:r>
    </w:p>
    <w:p w14:paraId="2B150100" w14:textId="77777777" w:rsidR="00BF60A7" w:rsidRPr="00BF60A7" w:rsidRDefault="00BF60A7" w:rsidP="00BF60A7">
      <w:pPr>
        <w:spacing w:after="0" w:line="240" w:lineRule="auto"/>
        <w:rPr>
          <w:rFonts w:ascii="Arial" w:eastAsia="Times New Roman" w:hAnsi="Arial" w:cs="Tahoma"/>
          <w:sz w:val="20"/>
          <w:szCs w:val="20"/>
          <w:lang w:eastAsia="de-DE"/>
        </w:rPr>
      </w:pPr>
    </w:p>
    <w:p w14:paraId="5FD43364" w14:textId="77777777" w:rsidR="00BF60A7" w:rsidRPr="00BF60A7" w:rsidRDefault="00BF60A7" w:rsidP="00BF60A7">
      <w:pPr>
        <w:spacing w:after="0" w:line="240" w:lineRule="auto"/>
        <w:rPr>
          <w:rFonts w:ascii="Arial" w:eastAsia="Times New Roman" w:hAnsi="Arial" w:cs="Tahoma"/>
          <w:sz w:val="20"/>
          <w:szCs w:val="20"/>
          <w:lang w:eastAsia="de-DE"/>
        </w:rPr>
      </w:pPr>
    </w:p>
    <w:p w14:paraId="6AC46DB9" w14:textId="77777777" w:rsidR="00BF60A7" w:rsidRPr="00BF60A7" w:rsidRDefault="00BF60A7" w:rsidP="00BF60A7">
      <w:pPr>
        <w:numPr>
          <w:ilvl w:val="0"/>
          <w:numId w:val="7"/>
        </w:numPr>
        <w:spacing w:after="0" w:line="240" w:lineRule="auto"/>
        <w:rPr>
          <w:rFonts w:ascii="Arial" w:eastAsia="Times New Roman" w:hAnsi="Arial" w:cs="Tahoma"/>
          <w:b/>
          <w:bCs/>
          <w:sz w:val="20"/>
          <w:szCs w:val="20"/>
          <w:lang w:eastAsia="de-DE"/>
        </w:rPr>
      </w:pPr>
      <w:r w:rsidRPr="00BF60A7">
        <w:rPr>
          <w:rFonts w:ascii="Arial" w:eastAsia="Times New Roman" w:hAnsi="Arial" w:cs="Tahoma"/>
          <w:b/>
          <w:bCs/>
          <w:sz w:val="20"/>
          <w:szCs w:val="20"/>
          <w:lang w:eastAsia="de-DE"/>
        </w:rPr>
        <w:t xml:space="preserve">Festlegung der maximalen Umgangsaktivitäten </w:t>
      </w:r>
    </w:p>
    <w:p w14:paraId="0CB24FB7" w14:textId="77777777" w:rsidR="00BF60A7" w:rsidRPr="00BF60A7" w:rsidRDefault="00BF60A7" w:rsidP="00BF60A7">
      <w:pPr>
        <w:spacing w:after="0" w:line="240" w:lineRule="auto"/>
        <w:rPr>
          <w:rFonts w:ascii="Arial" w:eastAsia="Times New Roman" w:hAnsi="Arial" w:cs="Tahoma"/>
          <w:b/>
          <w:bCs/>
          <w:sz w:val="20"/>
          <w:szCs w:val="20"/>
          <w:lang w:eastAsia="de-DE"/>
        </w:rPr>
      </w:pPr>
    </w:p>
    <w:p w14:paraId="2FA8DC8C" w14:textId="77777777" w:rsidR="00BF60A7" w:rsidRPr="00BF60A7" w:rsidRDefault="00BF60A7" w:rsidP="00BF60A7">
      <w:pPr>
        <w:numPr>
          <w:ilvl w:val="1"/>
          <w:numId w:val="8"/>
        </w:numPr>
        <w:spacing w:after="0" w:line="240" w:lineRule="auto"/>
        <w:rPr>
          <w:rFonts w:ascii="Arial" w:eastAsia="Times New Roman" w:hAnsi="Arial" w:cs="Tahoma"/>
          <w:b/>
          <w:bCs/>
          <w:sz w:val="20"/>
          <w:szCs w:val="20"/>
          <w:lang w:eastAsia="de-DE"/>
        </w:rPr>
      </w:pPr>
      <w:r w:rsidRPr="00BF60A7">
        <w:rPr>
          <w:rFonts w:ascii="Arial" w:eastAsia="Times New Roman" w:hAnsi="Arial" w:cs="Tahoma"/>
          <w:b/>
          <w:bCs/>
          <w:sz w:val="20"/>
          <w:szCs w:val="20"/>
          <w:lang w:eastAsia="de-DE"/>
        </w:rPr>
        <w:fldChar w:fldCharType="begin"/>
      </w:r>
      <w:r w:rsidRPr="00BF60A7">
        <w:rPr>
          <w:rFonts w:ascii="Arial" w:eastAsia="Times New Roman" w:hAnsi="Arial" w:cs="Tahoma"/>
          <w:b/>
          <w:bCs/>
          <w:sz w:val="20"/>
          <w:szCs w:val="20"/>
          <w:lang w:eastAsia="de-DE"/>
        </w:rPr>
        <w:instrText>SYMBOL 183 \f "Symbol" \s 10 \h</w:instrText>
      </w:r>
      <w:r w:rsidRPr="00BF60A7">
        <w:rPr>
          <w:rFonts w:ascii="Arial" w:eastAsia="Times New Roman" w:hAnsi="Arial" w:cs="Tahoma"/>
          <w:b/>
          <w:bCs/>
          <w:sz w:val="20"/>
          <w:szCs w:val="20"/>
          <w:lang w:eastAsia="de-DE"/>
        </w:rPr>
        <w:fldChar w:fldCharType="end"/>
      </w:r>
      <w:r w:rsidRPr="00BF60A7">
        <w:rPr>
          <w:rFonts w:ascii="Arial" w:eastAsia="Times New Roman" w:hAnsi="Arial" w:cs="Tahoma"/>
          <w:b/>
          <w:bCs/>
          <w:sz w:val="20"/>
          <w:szCs w:val="20"/>
          <w:lang w:eastAsia="de-DE"/>
        </w:rPr>
        <w:tab/>
        <w:t xml:space="preserve">Nuklide </w:t>
      </w:r>
    </w:p>
    <w:p w14:paraId="7C21C21E" w14:textId="77777777" w:rsidR="00BF60A7" w:rsidRPr="00BF60A7" w:rsidRDefault="00BF60A7" w:rsidP="00BF60A7">
      <w:pPr>
        <w:numPr>
          <w:ilvl w:val="1"/>
          <w:numId w:val="8"/>
        </w:numPr>
        <w:spacing w:after="0" w:line="240" w:lineRule="auto"/>
        <w:rPr>
          <w:rFonts w:ascii="Arial" w:eastAsia="Times New Roman" w:hAnsi="Arial" w:cs="Tahoma"/>
          <w:b/>
          <w:bCs/>
          <w:sz w:val="20"/>
          <w:szCs w:val="20"/>
          <w:lang w:eastAsia="de-DE"/>
        </w:rPr>
      </w:pPr>
      <w:r w:rsidRPr="00BF60A7">
        <w:rPr>
          <w:rFonts w:ascii="Arial" w:eastAsia="Times New Roman" w:hAnsi="Arial" w:cs="Tahoma"/>
          <w:b/>
          <w:bCs/>
          <w:sz w:val="20"/>
          <w:szCs w:val="20"/>
          <w:lang w:eastAsia="de-DE"/>
        </w:rPr>
        <w:fldChar w:fldCharType="begin"/>
      </w:r>
      <w:r w:rsidRPr="00BF60A7">
        <w:rPr>
          <w:rFonts w:ascii="Arial" w:eastAsia="Times New Roman" w:hAnsi="Arial" w:cs="Tahoma"/>
          <w:b/>
          <w:bCs/>
          <w:sz w:val="20"/>
          <w:szCs w:val="20"/>
          <w:lang w:eastAsia="de-DE"/>
        </w:rPr>
        <w:instrText>SYMBOL 183 \f "Symbol" \s 10 \h</w:instrText>
      </w:r>
      <w:r w:rsidRPr="00BF60A7">
        <w:rPr>
          <w:rFonts w:ascii="Arial" w:eastAsia="Times New Roman" w:hAnsi="Arial" w:cs="Tahoma"/>
          <w:b/>
          <w:bCs/>
          <w:sz w:val="20"/>
          <w:szCs w:val="20"/>
          <w:lang w:eastAsia="de-DE"/>
        </w:rPr>
        <w:fldChar w:fldCharType="end"/>
      </w:r>
      <w:r w:rsidRPr="00BF60A7">
        <w:rPr>
          <w:rFonts w:ascii="Arial" w:eastAsia="Times New Roman" w:hAnsi="Arial" w:cs="Tahoma"/>
          <w:b/>
          <w:bCs/>
          <w:sz w:val="20"/>
          <w:szCs w:val="20"/>
          <w:lang w:eastAsia="de-DE"/>
        </w:rPr>
        <w:tab/>
        <w:t xml:space="preserve">Aktivität </w:t>
      </w:r>
    </w:p>
    <w:p w14:paraId="3621023E" w14:textId="77777777" w:rsidR="00BF60A7" w:rsidRPr="00BF60A7" w:rsidRDefault="00BF60A7" w:rsidP="00BF60A7">
      <w:pPr>
        <w:spacing w:after="0" w:line="240" w:lineRule="auto"/>
        <w:rPr>
          <w:rFonts w:ascii="Arial" w:eastAsia="Times New Roman" w:hAnsi="Arial" w:cs="Tahoma"/>
          <w:b/>
          <w:bCs/>
          <w:sz w:val="20"/>
          <w:szCs w:val="20"/>
          <w:lang w:eastAsia="de-DE"/>
        </w:rPr>
      </w:pPr>
    </w:p>
    <w:p w14:paraId="2B5FDC6A" w14:textId="77777777" w:rsidR="00BF60A7" w:rsidRPr="00BF60A7" w:rsidRDefault="00BF60A7" w:rsidP="00BF60A7">
      <w:pPr>
        <w:numPr>
          <w:ilvl w:val="0"/>
          <w:numId w:val="7"/>
        </w:numPr>
        <w:spacing w:after="0" w:line="240" w:lineRule="auto"/>
        <w:rPr>
          <w:rFonts w:ascii="Arial" w:eastAsia="Times New Roman" w:hAnsi="Arial" w:cs="Tahoma"/>
          <w:b/>
          <w:bCs/>
          <w:sz w:val="20"/>
          <w:szCs w:val="20"/>
          <w:lang w:eastAsia="de-DE"/>
        </w:rPr>
      </w:pPr>
      <w:r w:rsidRPr="00BF60A7">
        <w:rPr>
          <w:rFonts w:ascii="Arial" w:eastAsia="Times New Roman" w:hAnsi="Arial" w:cs="Tahoma"/>
          <w:b/>
          <w:bCs/>
          <w:sz w:val="20"/>
          <w:szCs w:val="20"/>
          <w:lang w:eastAsia="de-DE"/>
        </w:rPr>
        <w:t xml:space="preserve">Bestimmung der über den Zeitraum des Aufenthaltes der Quelle wirksamen Aktivität </w:t>
      </w:r>
    </w:p>
    <w:p w14:paraId="1797AAD2" w14:textId="77777777" w:rsidR="00BF60A7" w:rsidRPr="00BF60A7" w:rsidRDefault="00BF60A7" w:rsidP="00BF60A7">
      <w:pPr>
        <w:spacing w:after="0" w:line="240" w:lineRule="auto"/>
        <w:ind w:left="720"/>
        <w:rPr>
          <w:rFonts w:ascii="Arial" w:eastAsia="Times New Roman" w:hAnsi="Arial" w:cs="Tahoma"/>
          <w:b/>
          <w:bCs/>
          <w:sz w:val="20"/>
          <w:szCs w:val="20"/>
          <w:lang w:eastAsia="de-DE"/>
        </w:rPr>
      </w:pPr>
      <w:r w:rsidRPr="00BF60A7">
        <w:rPr>
          <w:rFonts w:ascii="Arial" w:eastAsia="Times New Roman" w:hAnsi="Arial" w:cs="Tahoma"/>
          <w:b/>
          <w:bCs/>
          <w:sz w:val="20"/>
          <w:szCs w:val="20"/>
          <w:lang w:eastAsia="de-DE"/>
        </w:rPr>
        <w:t xml:space="preserve">(mittlere integrale Dosisleistung durch HWZ) </w:t>
      </w:r>
    </w:p>
    <w:p w14:paraId="30810BBD" w14:textId="77777777" w:rsidR="00BF60A7" w:rsidRPr="00BF60A7" w:rsidRDefault="00BF60A7" w:rsidP="00BF60A7">
      <w:pPr>
        <w:spacing w:after="0" w:line="240" w:lineRule="auto"/>
        <w:rPr>
          <w:rFonts w:ascii="Arial" w:eastAsia="Times New Roman" w:hAnsi="Arial" w:cs="Tahoma"/>
          <w:b/>
          <w:bCs/>
          <w:sz w:val="20"/>
          <w:szCs w:val="20"/>
          <w:lang w:eastAsia="de-DE"/>
        </w:rPr>
      </w:pPr>
    </w:p>
    <w:p w14:paraId="61AC1625" w14:textId="77777777" w:rsidR="00BF60A7" w:rsidRPr="00BF60A7" w:rsidRDefault="00BF60A7" w:rsidP="00BF60A7">
      <w:pPr>
        <w:numPr>
          <w:ilvl w:val="0"/>
          <w:numId w:val="7"/>
        </w:numPr>
        <w:spacing w:after="0" w:line="240" w:lineRule="auto"/>
        <w:rPr>
          <w:rFonts w:ascii="Arial" w:eastAsia="Times New Roman" w:hAnsi="Arial" w:cs="Tahoma"/>
          <w:b/>
          <w:bCs/>
          <w:sz w:val="20"/>
          <w:szCs w:val="20"/>
          <w:lang w:eastAsia="de-DE"/>
        </w:rPr>
      </w:pPr>
      <w:r w:rsidRPr="00BF60A7">
        <w:rPr>
          <w:rFonts w:ascii="Arial" w:eastAsia="Times New Roman" w:hAnsi="Arial" w:cs="Tahoma"/>
          <w:b/>
          <w:bCs/>
          <w:sz w:val="20"/>
          <w:szCs w:val="20"/>
          <w:lang w:eastAsia="de-DE"/>
        </w:rPr>
        <w:t xml:space="preserve">Einteilung der Strahlenschutz-Bereiche in Schutz-Zonen, </w:t>
      </w:r>
    </w:p>
    <w:p w14:paraId="21DA6408" w14:textId="77777777" w:rsidR="00BF60A7" w:rsidRPr="00BF60A7" w:rsidRDefault="00BF60A7" w:rsidP="00BF60A7">
      <w:pPr>
        <w:spacing w:after="0" w:line="240" w:lineRule="auto"/>
        <w:rPr>
          <w:rFonts w:ascii="Arial" w:eastAsia="Times New Roman" w:hAnsi="Arial" w:cs="Tahoma"/>
          <w:b/>
          <w:bCs/>
          <w:sz w:val="20"/>
          <w:szCs w:val="20"/>
          <w:lang w:eastAsia="de-DE"/>
        </w:rPr>
      </w:pPr>
    </w:p>
    <w:p w14:paraId="523C5189" w14:textId="77777777" w:rsidR="00BF60A7" w:rsidRPr="00BF60A7" w:rsidRDefault="00BF60A7" w:rsidP="00BF60A7">
      <w:pPr>
        <w:numPr>
          <w:ilvl w:val="0"/>
          <w:numId w:val="7"/>
        </w:numPr>
        <w:spacing w:after="0" w:line="240" w:lineRule="auto"/>
        <w:rPr>
          <w:rFonts w:ascii="Arial" w:eastAsia="Times New Roman" w:hAnsi="Arial" w:cs="Tahoma"/>
          <w:b/>
          <w:bCs/>
          <w:sz w:val="20"/>
          <w:szCs w:val="20"/>
          <w:lang w:eastAsia="de-DE"/>
        </w:rPr>
      </w:pPr>
      <w:r w:rsidRPr="00BF60A7">
        <w:rPr>
          <w:rFonts w:ascii="Arial" w:eastAsia="Times New Roman" w:hAnsi="Arial" w:cs="Tahoma"/>
          <w:b/>
          <w:bCs/>
          <w:sz w:val="20"/>
          <w:szCs w:val="20"/>
          <w:lang w:eastAsia="de-DE"/>
        </w:rPr>
        <w:t xml:space="preserve">Bestimmung der Aufenthaltszeiten von Personen in den einzelnen Zonen, </w:t>
      </w:r>
    </w:p>
    <w:p w14:paraId="6F10CB4F" w14:textId="77777777" w:rsidR="00BF60A7" w:rsidRPr="00BF60A7" w:rsidRDefault="00BF60A7" w:rsidP="00BF60A7">
      <w:pPr>
        <w:spacing w:after="0" w:line="240" w:lineRule="auto"/>
        <w:rPr>
          <w:rFonts w:ascii="Arial" w:eastAsia="Times New Roman" w:hAnsi="Arial" w:cs="Tahoma"/>
          <w:b/>
          <w:bCs/>
          <w:sz w:val="20"/>
          <w:szCs w:val="20"/>
          <w:lang w:eastAsia="de-DE"/>
        </w:rPr>
      </w:pPr>
    </w:p>
    <w:p w14:paraId="72548E08" w14:textId="77777777" w:rsidR="00BF60A7" w:rsidRPr="00BF60A7" w:rsidRDefault="00BF60A7" w:rsidP="00BF60A7">
      <w:pPr>
        <w:numPr>
          <w:ilvl w:val="0"/>
          <w:numId w:val="7"/>
        </w:numPr>
        <w:spacing w:after="0" w:line="240" w:lineRule="auto"/>
        <w:rPr>
          <w:rFonts w:ascii="Arial" w:eastAsia="Times New Roman" w:hAnsi="Arial" w:cs="Tahoma"/>
          <w:b/>
          <w:bCs/>
          <w:sz w:val="20"/>
          <w:szCs w:val="20"/>
          <w:lang w:eastAsia="de-DE"/>
        </w:rPr>
      </w:pPr>
      <w:r w:rsidRPr="00BF60A7">
        <w:rPr>
          <w:rFonts w:ascii="Arial" w:eastAsia="Times New Roman" w:hAnsi="Arial" w:cs="Tahoma"/>
          <w:b/>
          <w:bCs/>
          <w:sz w:val="20"/>
          <w:szCs w:val="20"/>
          <w:lang w:eastAsia="de-DE"/>
        </w:rPr>
        <w:t xml:space="preserve">Zuteilung entsprechender Dosisleistungsgrenzwerte für die Zonen unter Berücksichtigung der effektiven Einstrahlwirkung Quelle -&gt; </w:t>
      </w:r>
      <w:proofErr w:type="spellStart"/>
      <w:r w:rsidRPr="00BF60A7">
        <w:rPr>
          <w:rFonts w:ascii="Arial" w:eastAsia="Times New Roman" w:hAnsi="Arial" w:cs="Tahoma"/>
          <w:b/>
          <w:bCs/>
          <w:sz w:val="20"/>
          <w:szCs w:val="20"/>
          <w:lang w:eastAsia="de-DE"/>
        </w:rPr>
        <w:t>Aufpunkt</w:t>
      </w:r>
      <w:proofErr w:type="spellEnd"/>
      <w:r w:rsidRPr="00BF60A7">
        <w:rPr>
          <w:rFonts w:ascii="Arial" w:eastAsia="Times New Roman" w:hAnsi="Arial" w:cs="Tahoma"/>
          <w:b/>
          <w:bCs/>
          <w:sz w:val="20"/>
          <w:szCs w:val="20"/>
          <w:lang w:eastAsia="de-DE"/>
        </w:rPr>
        <w:t xml:space="preserve">. </w:t>
      </w:r>
    </w:p>
    <w:p w14:paraId="30D9BE52" w14:textId="77777777" w:rsidR="00BF60A7" w:rsidRPr="00BF60A7" w:rsidRDefault="00BF60A7" w:rsidP="00BF60A7">
      <w:pPr>
        <w:spacing w:after="0" w:line="240" w:lineRule="auto"/>
        <w:rPr>
          <w:rFonts w:ascii="Arial" w:eastAsia="Times New Roman" w:hAnsi="Arial" w:cs="Tahoma"/>
          <w:sz w:val="20"/>
          <w:szCs w:val="20"/>
          <w:lang w:eastAsia="de-DE"/>
        </w:rPr>
      </w:pPr>
    </w:p>
    <w:p w14:paraId="2C671B8B" w14:textId="77777777" w:rsidR="00BF60A7" w:rsidRPr="00BF60A7" w:rsidRDefault="00BF60A7" w:rsidP="00BF60A7">
      <w:pPr>
        <w:spacing w:after="0" w:line="240" w:lineRule="auto"/>
        <w:rPr>
          <w:rFonts w:ascii="Arial" w:eastAsia="Times New Roman" w:hAnsi="Arial" w:cs="Tahoma"/>
          <w:sz w:val="20"/>
          <w:szCs w:val="20"/>
          <w:lang w:eastAsia="de-DE"/>
        </w:rPr>
      </w:pPr>
    </w:p>
    <w:p w14:paraId="0A986F7A" w14:textId="77777777" w:rsidR="00BF60A7" w:rsidRPr="00BF60A7" w:rsidRDefault="00BF60A7" w:rsidP="00BF60A7">
      <w:pPr>
        <w:spacing w:after="0" w:line="240" w:lineRule="auto"/>
        <w:rPr>
          <w:rFonts w:ascii="Arial" w:eastAsia="Times New Roman" w:hAnsi="Arial" w:cs="Tahoma"/>
          <w:sz w:val="20"/>
          <w:szCs w:val="20"/>
          <w:lang w:eastAsia="de-DE"/>
        </w:rPr>
      </w:pPr>
    </w:p>
    <w:p w14:paraId="14F955D8" w14:textId="77777777" w:rsidR="00BF60A7" w:rsidRPr="00BF60A7" w:rsidRDefault="00BF60A7" w:rsidP="00714322">
      <w:pPr>
        <w:pageBreakBefore/>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lastRenderedPageBreak/>
        <w:t>Bei Einhaltung aller Vorgaben von Aktivitäten und Aufenthalts- sowie Strahlzeiten ist nach dem geschilderten Berechnungsverfahren gewährleistet, dass strahlenexponierte Personen den Grenzwert der zulässigen Jahresdosis in der Summation nicht überschreiten. Die bei der Dimensionierung verwendeten Modelle und Annahmen sind in der Strahlenschutzanweisung festzuhalten und zu kontrollieren.</w:t>
      </w:r>
    </w:p>
    <w:p w14:paraId="3C5EEDA0" w14:textId="77777777" w:rsidR="00BF60A7" w:rsidRPr="00BF60A7" w:rsidRDefault="00BF60A7" w:rsidP="00BF60A7">
      <w:pPr>
        <w:spacing w:after="0" w:line="240" w:lineRule="auto"/>
        <w:rPr>
          <w:rFonts w:ascii="Arial" w:eastAsia="Times New Roman" w:hAnsi="Arial" w:cs="Tahoma"/>
          <w:sz w:val="20"/>
          <w:szCs w:val="20"/>
          <w:lang w:eastAsia="de-DE"/>
        </w:rPr>
      </w:pPr>
    </w:p>
    <w:p w14:paraId="20CEE8C5"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Dies gilt ganz besonders für</w:t>
      </w:r>
    </w:p>
    <w:p w14:paraId="3CC498A5" w14:textId="77777777" w:rsidR="00BF60A7" w:rsidRPr="00BF60A7" w:rsidRDefault="00BF60A7" w:rsidP="00BF60A7">
      <w:pPr>
        <w:spacing w:after="0" w:line="240" w:lineRule="auto"/>
        <w:rPr>
          <w:rFonts w:ascii="Arial" w:eastAsia="Times New Roman" w:hAnsi="Arial" w:cs="Tahoma"/>
          <w:sz w:val="20"/>
          <w:szCs w:val="20"/>
          <w:lang w:eastAsia="de-DE"/>
        </w:rPr>
      </w:pPr>
    </w:p>
    <w:p w14:paraId="5D20CBEE"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fldChar w:fldCharType="begin"/>
      </w:r>
      <w:r w:rsidRPr="00BF60A7">
        <w:rPr>
          <w:rFonts w:ascii="Arial" w:eastAsia="Times New Roman" w:hAnsi="Arial" w:cs="Tahoma"/>
          <w:sz w:val="20"/>
          <w:szCs w:val="20"/>
          <w:lang w:eastAsia="de-DE"/>
        </w:rPr>
        <w:instrText>SYMBOL 183 \f "Symbol" \s 10 \h</w:instrText>
      </w:r>
      <w:r w:rsidRPr="00BF60A7">
        <w:rPr>
          <w:rFonts w:ascii="Arial" w:eastAsia="Times New Roman" w:hAnsi="Arial" w:cs="Tahoma"/>
          <w:sz w:val="20"/>
          <w:szCs w:val="20"/>
          <w:lang w:eastAsia="de-DE"/>
        </w:rPr>
        <w:fldChar w:fldCharType="end"/>
      </w:r>
      <w:r w:rsidRPr="00BF60A7">
        <w:rPr>
          <w:rFonts w:ascii="Arial" w:eastAsia="Times New Roman" w:hAnsi="Arial" w:cs="Tahoma"/>
          <w:sz w:val="20"/>
          <w:szCs w:val="20"/>
          <w:lang w:eastAsia="de-DE"/>
        </w:rPr>
        <w:tab/>
        <w:t>Orte mit höheren Ortsdosisleistungen,</w:t>
      </w:r>
    </w:p>
    <w:p w14:paraId="4E3C4912"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ab/>
        <w:t>z.B. den Patientenzimmern, in Bezug auf die Aufenthaltszeiten des Personals und</w:t>
      </w:r>
    </w:p>
    <w:p w14:paraId="79CC08AF" w14:textId="77777777" w:rsidR="00BF60A7" w:rsidRPr="00BF60A7" w:rsidRDefault="00BF60A7" w:rsidP="00BF60A7">
      <w:pPr>
        <w:spacing w:after="0" w:line="240" w:lineRule="auto"/>
        <w:rPr>
          <w:rFonts w:ascii="Arial" w:eastAsia="Times New Roman" w:hAnsi="Arial" w:cs="Tahoma"/>
          <w:sz w:val="20"/>
          <w:szCs w:val="20"/>
          <w:lang w:eastAsia="de-DE"/>
        </w:rPr>
      </w:pPr>
    </w:p>
    <w:p w14:paraId="237616EA"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fldChar w:fldCharType="begin"/>
      </w:r>
      <w:r w:rsidRPr="00BF60A7">
        <w:rPr>
          <w:rFonts w:ascii="Arial" w:eastAsia="Times New Roman" w:hAnsi="Arial" w:cs="Tahoma"/>
          <w:sz w:val="20"/>
          <w:szCs w:val="20"/>
          <w:lang w:eastAsia="de-DE"/>
        </w:rPr>
        <w:instrText>SYMBOL 183 \f "Symbol" \s 10 \h</w:instrText>
      </w:r>
      <w:r w:rsidRPr="00BF60A7">
        <w:rPr>
          <w:rFonts w:ascii="Arial" w:eastAsia="Times New Roman" w:hAnsi="Arial" w:cs="Tahoma"/>
          <w:sz w:val="20"/>
          <w:szCs w:val="20"/>
          <w:lang w:eastAsia="de-DE"/>
        </w:rPr>
        <w:fldChar w:fldCharType="end"/>
      </w:r>
      <w:r w:rsidRPr="00BF60A7">
        <w:rPr>
          <w:rFonts w:ascii="Arial" w:eastAsia="Times New Roman" w:hAnsi="Arial" w:cs="Tahoma"/>
          <w:sz w:val="20"/>
          <w:szCs w:val="20"/>
          <w:lang w:eastAsia="de-DE"/>
        </w:rPr>
        <w:tab/>
        <w:t>Orte mit höheren Aufenthaltszeiten,</w:t>
      </w:r>
    </w:p>
    <w:p w14:paraId="0459D3DF" w14:textId="44172472" w:rsid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ab/>
        <w:t xml:space="preserve">z.B. das Schwesterndienstzimmer, bezüglich der Höhe der Einstrahlung. </w:t>
      </w:r>
    </w:p>
    <w:p w14:paraId="46DE1323" w14:textId="50910ADE" w:rsidR="00DE513F" w:rsidRDefault="00DE513F" w:rsidP="00BF60A7">
      <w:pPr>
        <w:spacing w:after="0" w:line="240" w:lineRule="auto"/>
        <w:rPr>
          <w:rFonts w:ascii="Arial" w:eastAsia="Times New Roman" w:hAnsi="Arial" w:cs="Tahoma"/>
          <w:sz w:val="20"/>
          <w:szCs w:val="20"/>
          <w:lang w:eastAsia="de-DE"/>
        </w:rPr>
      </w:pPr>
    </w:p>
    <w:p w14:paraId="2F261C59" w14:textId="77777777" w:rsidR="00DE513F" w:rsidRDefault="00DE513F" w:rsidP="00BF60A7">
      <w:pPr>
        <w:spacing w:after="0" w:line="240" w:lineRule="auto"/>
        <w:rPr>
          <w:rFonts w:ascii="Arial" w:eastAsia="Times New Roman" w:hAnsi="Arial" w:cs="Tahoma"/>
          <w:b/>
          <w:bCs/>
          <w:sz w:val="28"/>
          <w:szCs w:val="20"/>
          <w:lang w:eastAsia="de-DE"/>
        </w:rPr>
      </w:pPr>
    </w:p>
    <w:p w14:paraId="5FA8742D" w14:textId="77777777" w:rsidR="00DE513F" w:rsidRDefault="00DE513F" w:rsidP="00BF60A7">
      <w:pPr>
        <w:spacing w:after="0" w:line="240" w:lineRule="auto"/>
        <w:rPr>
          <w:rFonts w:ascii="Arial" w:eastAsia="Times New Roman" w:hAnsi="Arial" w:cs="Tahoma"/>
          <w:b/>
          <w:bCs/>
          <w:sz w:val="28"/>
          <w:szCs w:val="20"/>
          <w:lang w:eastAsia="de-DE"/>
        </w:rPr>
      </w:pPr>
    </w:p>
    <w:p w14:paraId="253B9711" w14:textId="0C450D8D" w:rsidR="00BF60A7" w:rsidRPr="008B4002" w:rsidRDefault="00BF60A7" w:rsidP="00BF60A7">
      <w:pPr>
        <w:spacing w:after="0" w:line="240" w:lineRule="auto"/>
        <w:rPr>
          <w:rFonts w:ascii="Arial" w:eastAsia="Times New Roman" w:hAnsi="Arial" w:cs="Tahoma"/>
          <w:b/>
          <w:bCs/>
          <w:sz w:val="20"/>
          <w:szCs w:val="20"/>
          <w:u w:val="single"/>
          <w:lang w:eastAsia="de-DE"/>
        </w:rPr>
      </w:pPr>
      <w:r w:rsidRPr="008B4002">
        <w:rPr>
          <w:rFonts w:ascii="Arial" w:eastAsia="Times New Roman" w:hAnsi="Arial" w:cs="Tahoma"/>
          <w:b/>
          <w:bCs/>
          <w:sz w:val="20"/>
          <w:szCs w:val="20"/>
          <w:u w:val="single"/>
          <w:lang w:eastAsia="de-DE"/>
        </w:rPr>
        <w:t>Zeitfaktoren</w:t>
      </w:r>
      <w:r w:rsidR="004566B0" w:rsidRPr="008B4002">
        <w:rPr>
          <w:rFonts w:ascii="Arial" w:eastAsia="Times New Roman" w:hAnsi="Arial" w:cs="Tahoma"/>
          <w:b/>
          <w:bCs/>
          <w:sz w:val="20"/>
          <w:szCs w:val="20"/>
          <w:u w:val="single"/>
          <w:lang w:eastAsia="de-DE"/>
        </w:rPr>
        <w:t>:</w:t>
      </w:r>
    </w:p>
    <w:p w14:paraId="7A1F2789" w14:textId="77777777" w:rsidR="00BF60A7" w:rsidRPr="008B4002" w:rsidRDefault="00BF60A7" w:rsidP="00BF60A7">
      <w:pPr>
        <w:spacing w:after="0" w:line="240" w:lineRule="auto"/>
        <w:rPr>
          <w:rFonts w:ascii="Arial" w:eastAsia="Times New Roman" w:hAnsi="Arial" w:cs="Tahoma"/>
          <w:sz w:val="20"/>
          <w:szCs w:val="20"/>
          <w:lang w:eastAsia="de-DE"/>
        </w:rPr>
      </w:pPr>
    </w:p>
    <w:p w14:paraId="183CB419" w14:textId="77777777" w:rsidR="00BF60A7" w:rsidRPr="008B4002" w:rsidRDefault="00BF60A7" w:rsidP="00BF60A7">
      <w:pPr>
        <w:keepNext/>
        <w:spacing w:before="240" w:after="60" w:line="240" w:lineRule="auto"/>
        <w:outlineLvl w:val="2"/>
        <w:rPr>
          <w:rFonts w:ascii="Arial" w:eastAsia="Times New Roman" w:hAnsi="Arial" w:cs="Tahoma"/>
          <w:b/>
          <w:sz w:val="20"/>
          <w:szCs w:val="20"/>
          <w:lang w:eastAsia="de-DE"/>
        </w:rPr>
      </w:pPr>
      <w:bookmarkStart w:id="13" w:name="_Toc37829344"/>
      <w:r w:rsidRPr="008B4002">
        <w:rPr>
          <w:rFonts w:ascii="Arial" w:eastAsia="Times New Roman" w:hAnsi="Arial" w:cs="Tahoma"/>
          <w:b/>
          <w:sz w:val="20"/>
          <w:szCs w:val="20"/>
          <w:lang w:eastAsia="de-DE"/>
        </w:rPr>
        <w:t>Strahlzeit t (Q)</w:t>
      </w:r>
      <w:bookmarkEnd w:id="13"/>
      <w:r w:rsidRPr="008B4002">
        <w:rPr>
          <w:rFonts w:ascii="Arial" w:eastAsia="Times New Roman" w:hAnsi="Arial" w:cs="Tahoma"/>
          <w:b/>
          <w:sz w:val="20"/>
          <w:szCs w:val="20"/>
          <w:lang w:eastAsia="de-DE"/>
        </w:rPr>
        <w:t xml:space="preserve"> </w:t>
      </w:r>
    </w:p>
    <w:p w14:paraId="088BDB7C"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 Strahlungszeit ist die angenommene Aufenthaltszeit der Strahlenquelle in der jeweiligen Position mit </w:t>
      </w:r>
      <w:r w:rsidRPr="00BF60A7">
        <w:rPr>
          <w:rFonts w:ascii="Arial" w:eastAsia="Times New Roman" w:hAnsi="Arial" w:cs="Tahoma"/>
          <w:b/>
          <w:sz w:val="20"/>
          <w:szCs w:val="20"/>
          <w:lang w:eastAsia="de-DE"/>
        </w:rPr>
        <w:t>Einstrahlwirkung auf den</w:t>
      </w:r>
      <w:r w:rsidRPr="00BF60A7">
        <w:rPr>
          <w:rFonts w:ascii="Arial" w:eastAsia="Times New Roman" w:hAnsi="Arial" w:cs="Tahoma"/>
          <w:sz w:val="20"/>
          <w:szCs w:val="20"/>
          <w:lang w:eastAsia="de-DE"/>
        </w:rPr>
        <w:t xml:space="preserve"> entsprechenden </w:t>
      </w:r>
      <w:proofErr w:type="spellStart"/>
      <w:r w:rsidRPr="00BF60A7">
        <w:rPr>
          <w:rFonts w:ascii="Arial" w:eastAsia="Times New Roman" w:hAnsi="Arial" w:cs="Tahoma"/>
          <w:b/>
          <w:sz w:val="20"/>
          <w:szCs w:val="20"/>
          <w:lang w:eastAsia="de-DE"/>
        </w:rPr>
        <w:t>Aufpunkt</w:t>
      </w:r>
      <w:proofErr w:type="spellEnd"/>
      <w:r w:rsidRPr="00BF60A7">
        <w:rPr>
          <w:rFonts w:ascii="Arial" w:eastAsia="Times New Roman" w:hAnsi="Arial" w:cs="Tahoma"/>
          <w:b/>
          <w:sz w:val="20"/>
          <w:szCs w:val="20"/>
          <w:lang w:eastAsia="de-DE"/>
        </w:rPr>
        <w:t>.</w:t>
      </w:r>
    </w:p>
    <w:p w14:paraId="786FC96F" w14:textId="77777777" w:rsidR="00BF60A7" w:rsidRPr="008B4002" w:rsidRDefault="00BF60A7" w:rsidP="00BF60A7">
      <w:pPr>
        <w:keepNext/>
        <w:spacing w:before="240" w:after="60" w:line="240" w:lineRule="auto"/>
        <w:outlineLvl w:val="2"/>
        <w:rPr>
          <w:rFonts w:ascii="Arial" w:eastAsia="Times New Roman" w:hAnsi="Arial" w:cs="Tahoma"/>
          <w:b/>
          <w:sz w:val="20"/>
          <w:szCs w:val="20"/>
          <w:lang w:eastAsia="de-DE"/>
        </w:rPr>
      </w:pPr>
      <w:bookmarkStart w:id="14" w:name="_Toc37829345"/>
      <w:r w:rsidRPr="008B4002">
        <w:rPr>
          <w:rFonts w:ascii="Arial" w:eastAsia="Times New Roman" w:hAnsi="Arial" w:cs="Tahoma"/>
          <w:b/>
          <w:sz w:val="20"/>
          <w:szCs w:val="20"/>
          <w:lang w:eastAsia="de-DE"/>
        </w:rPr>
        <w:t>Aufenthaltszeit T (A)</w:t>
      </w:r>
      <w:bookmarkEnd w:id="14"/>
      <w:r w:rsidRPr="008B4002">
        <w:rPr>
          <w:rFonts w:ascii="Arial" w:eastAsia="Times New Roman" w:hAnsi="Arial" w:cs="Tahoma"/>
          <w:b/>
          <w:sz w:val="20"/>
          <w:szCs w:val="20"/>
          <w:lang w:eastAsia="de-DE"/>
        </w:rPr>
        <w:t xml:space="preserve"> </w:t>
      </w:r>
    </w:p>
    <w:p w14:paraId="6706EFCA"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Als Aufenthaltszeit T (A) sind entsprechend StrlSchV und DIN 6844 8760 h/Jahr (Wohnbereiche) bzw. 2000 h/Jahr (Betriebsgelände) anzusetzen. </w:t>
      </w:r>
    </w:p>
    <w:p w14:paraId="1029FAEB" w14:textId="77777777" w:rsidR="00BF60A7" w:rsidRPr="008B4002" w:rsidRDefault="00BF60A7" w:rsidP="00BF60A7">
      <w:pPr>
        <w:keepNext/>
        <w:spacing w:before="240" w:after="60" w:line="240" w:lineRule="auto"/>
        <w:outlineLvl w:val="2"/>
        <w:rPr>
          <w:rFonts w:ascii="Arial" w:eastAsia="Times New Roman" w:hAnsi="Arial" w:cs="Tahoma"/>
          <w:b/>
          <w:sz w:val="20"/>
          <w:szCs w:val="20"/>
          <w:lang w:eastAsia="de-DE"/>
        </w:rPr>
      </w:pPr>
      <w:bookmarkStart w:id="15" w:name="_Toc37829346"/>
      <w:r w:rsidRPr="008B4002">
        <w:rPr>
          <w:rFonts w:ascii="Arial" w:eastAsia="Times New Roman" w:hAnsi="Arial" w:cs="Tahoma"/>
          <w:b/>
          <w:sz w:val="20"/>
          <w:szCs w:val="20"/>
          <w:lang w:eastAsia="de-DE"/>
        </w:rPr>
        <w:t>Reduzierte Aufenthaltszeit t (A)</w:t>
      </w:r>
      <w:bookmarkEnd w:id="15"/>
      <w:r w:rsidRPr="008B4002">
        <w:rPr>
          <w:rFonts w:ascii="Arial" w:eastAsia="Times New Roman" w:hAnsi="Arial" w:cs="Tahoma"/>
          <w:b/>
          <w:sz w:val="20"/>
          <w:szCs w:val="20"/>
          <w:lang w:eastAsia="de-DE"/>
        </w:rPr>
        <w:t xml:space="preserve"> </w:t>
      </w:r>
    </w:p>
    <w:p w14:paraId="4C06CBF2"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 reduzierte Aufenthaltszeit ist die </w:t>
      </w:r>
      <w:r w:rsidRPr="00BF60A7">
        <w:rPr>
          <w:rFonts w:ascii="Arial" w:eastAsia="Times New Roman" w:hAnsi="Arial" w:cs="Tahoma"/>
          <w:b/>
          <w:sz w:val="20"/>
          <w:szCs w:val="20"/>
          <w:lang w:eastAsia="de-DE"/>
        </w:rPr>
        <w:t>größte anzunehmende reale Aufenthaltszeit einer Person</w:t>
      </w:r>
      <w:r w:rsidRPr="00BF60A7">
        <w:rPr>
          <w:rFonts w:ascii="Arial" w:eastAsia="Times New Roman" w:hAnsi="Arial" w:cs="Tahoma"/>
          <w:sz w:val="20"/>
          <w:szCs w:val="20"/>
          <w:lang w:eastAsia="de-DE"/>
        </w:rPr>
        <w:t xml:space="preserve"> in einem entsprechenden </w:t>
      </w:r>
      <w:proofErr w:type="spellStart"/>
      <w:r w:rsidRPr="00BF60A7">
        <w:rPr>
          <w:rFonts w:ascii="Arial" w:eastAsia="Times New Roman" w:hAnsi="Arial" w:cs="Tahoma"/>
          <w:sz w:val="20"/>
          <w:szCs w:val="20"/>
          <w:lang w:eastAsia="de-DE"/>
        </w:rPr>
        <w:t>Aufpunkt</w:t>
      </w:r>
      <w:proofErr w:type="spellEnd"/>
      <w:r w:rsidRPr="00BF60A7">
        <w:rPr>
          <w:rFonts w:ascii="Arial" w:eastAsia="Times New Roman" w:hAnsi="Arial" w:cs="Tahoma"/>
          <w:sz w:val="20"/>
          <w:szCs w:val="20"/>
          <w:lang w:eastAsia="de-DE"/>
        </w:rPr>
        <w:t xml:space="preserve"> (durch den realen Betriebsablauf bedingt).</w:t>
      </w:r>
    </w:p>
    <w:p w14:paraId="3BCAD63C" w14:textId="77777777" w:rsidR="00BF60A7" w:rsidRPr="00BF60A7" w:rsidRDefault="00BF60A7" w:rsidP="00BF60A7">
      <w:pPr>
        <w:spacing w:after="0" w:line="240" w:lineRule="auto"/>
        <w:rPr>
          <w:rFonts w:ascii="Arial" w:eastAsia="Times New Roman" w:hAnsi="Arial" w:cs="Tahoma"/>
          <w:sz w:val="20"/>
          <w:szCs w:val="20"/>
          <w:lang w:eastAsia="de-DE"/>
        </w:rPr>
      </w:pPr>
    </w:p>
    <w:p w14:paraId="6F899509" w14:textId="77777777" w:rsidR="00BF60A7" w:rsidRPr="008B4002" w:rsidRDefault="00BF60A7" w:rsidP="00BF60A7">
      <w:pPr>
        <w:keepNext/>
        <w:spacing w:before="240" w:after="60" w:line="240" w:lineRule="auto"/>
        <w:outlineLvl w:val="2"/>
        <w:rPr>
          <w:rFonts w:ascii="Arial" w:eastAsia="Times New Roman" w:hAnsi="Arial" w:cs="Tahoma"/>
          <w:b/>
          <w:sz w:val="20"/>
          <w:szCs w:val="20"/>
          <w:lang w:eastAsia="de-DE"/>
        </w:rPr>
      </w:pPr>
      <w:bookmarkStart w:id="16" w:name="_Toc37829347"/>
      <w:r w:rsidRPr="008B4002">
        <w:rPr>
          <w:rFonts w:ascii="Arial" w:eastAsia="Times New Roman" w:hAnsi="Arial" w:cs="Tahoma"/>
          <w:b/>
          <w:sz w:val="20"/>
          <w:szCs w:val="20"/>
          <w:lang w:eastAsia="de-DE"/>
        </w:rPr>
        <w:t>Expositionsfaktor f (t)</w:t>
      </w:r>
      <w:bookmarkEnd w:id="16"/>
      <w:r w:rsidRPr="008B4002">
        <w:rPr>
          <w:rFonts w:ascii="Arial" w:eastAsia="Times New Roman" w:hAnsi="Arial" w:cs="Tahoma"/>
          <w:b/>
          <w:sz w:val="20"/>
          <w:szCs w:val="20"/>
          <w:lang w:eastAsia="de-DE"/>
        </w:rPr>
        <w:t xml:space="preserve"> </w:t>
      </w:r>
    </w:p>
    <w:p w14:paraId="5DBE11E1"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Der Expositionsfaktor f (t) ergibt sich aus der Beziehung der reduzierten </w:t>
      </w:r>
      <w:r w:rsidRPr="00BF60A7">
        <w:rPr>
          <w:rFonts w:ascii="Arial" w:eastAsia="Times New Roman" w:hAnsi="Arial" w:cs="Tahoma"/>
          <w:b/>
          <w:sz w:val="20"/>
          <w:szCs w:val="20"/>
          <w:lang w:eastAsia="de-DE"/>
        </w:rPr>
        <w:t>Aufenthaltszeit und</w:t>
      </w:r>
      <w:r w:rsidRPr="00BF60A7">
        <w:rPr>
          <w:rFonts w:ascii="Arial" w:eastAsia="Times New Roman" w:hAnsi="Arial" w:cs="Tahoma"/>
          <w:sz w:val="20"/>
          <w:szCs w:val="20"/>
          <w:lang w:eastAsia="de-DE"/>
        </w:rPr>
        <w:t xml:space="preserve"> der </w:t>
      </w:r>
      <w:r w:rsidRPr="00BF60A7">
        <w:rPr>
          <w:rFonts w:ascii="Arial" w:eastAsia="Times New Roman" w:hAnsi="Arial" w:cs="Tahoma"/>
          <w:b/>
          <w:sz w:val="20"/>
          <w:szCs w:val="20"/>
          <w:lang w:eastAsia="de-DE"/>
        </w:rPr>
        <w:t>Strahlungszeit zueinander</w:t>
      </w:r>
      <w:r w:rsidRPr="00BF60A7">
        <w:rPr>
          <w:rFonts w:ascii="Arial" w:eastAsia="Times New Roman" w:hAnsi="Arial" w:cs="Tahoma"/>
          <w:sz w:val="20"/>
          <w:szCs w:val="20"/>
          <w:lang w:eastAsia="de-DE"/>
        </w:rPr>
        <w:t>:</w:t>
      </w:r>
    </w:p>
    <w:p w14:paraId="5FC0BDE7" w14:textId="77777777" w:rsidR="00BF60A7" w:rsidRPr="00BF60A7" w:rsidRDefault="00BF60A7" w:rsidP="00BF60A7">
      <w:pPr>
        <w:spacing w:after="0" w:line="240" w:lineRule="auto"/>
        <w:rPr>
          <w:rFonts w:ascii="Arial" w:eastAsia="Times New Roman" w:hAnsi="Arial" w:cs="Tahoma"/>
          <w:sz w:val="20"/>
          <w:szCs w:val="20"/>
          <w:lang w:eastAsia="de-DE"/>
        </w:rPr>
      </w:pPr>
    </w:p>
    <w:p w14:paraId="0042269B" w14:textId="77777777" w:rsidR="00BF60A7" w:rsidRPr="00BF60A7" w:rsidRDefault="00BF60A7" w:rsidP="00BF60A7">
      <w:pPr>
        <w:spacing w:after="0" w:line="240" w:lineRule="auto"/>
        <w:rPr>
          <w:rFonts w:ascii="Arial" w:eastAsia="Times New Roman" w:hAnsi="Arial" w:cs="Tahoma"/>
          <w:sz w:val="20"/>
          <w:szCs w:val="20"/>
          <w:lang w:eastAsia="de-DE"/>
        </w:rPr>
      </w:pPr>
    </w:p>
    <w:p w14:paraId="04CFBA11" w14:textId="77777777" w:rsidR="00BF60A7" w:rsidRPr="00BF60A7" w:rsidRDefault="00BF60A7" w:rsidP="00BF60A7">
      <w:pPr>
        <w:spacing w:after="0" w:line="240" w:lineRule="auto"/>
        <w:rPr>
          <w:rFonts w:ascii="Arial" w:eastAsia="Times New Roman" w:hAnsi="Arial" w:cs="Tahoma"/>
          <w:sz w:val="20"/>
          <w:szCs w:val="20"/>
          <w:lang w:val="fr-FR" w:eastAsia="de-DE"/>
        </w:rPr>
      </w:pP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t xml:space="preserve">   </w:t>
      </w:r>
      <w:r w:rsidRPr="00BF60A7">
        <w:rPr>
          <w:rFonts w:ascii="Arial" w:eastAsia="Times New Roman" w:hAnsi="Arial" w:cs="Tahoma"/>
          <w:sz w:val="20"/>
          <w:szCs w:val="20"/>
          <w:lang w:val="fr-FR" w:eastAsia="de-DE"/>
        </w:rPr>
        <w:t>t</w:t>
      </w:r>
      <w:r w:rsidRPr="00BF60A7">
        <w:rPr>
          <w:rFonts w:ascii="Arial" w:eastAsia="Times New Roman" w:hAnsi="Arial" w:cs="Tahoma"/>
          <w:sz w:val="20"/>
          <w:szCs w:val="20"/>
          <w:lang w:val="fr-FR" w:eastAsia="de-DE"/>
        </w:rPr>
        <w:tab/>
      </w:r>
      <w:r w:rsidRPr="00BF60A7">
        <w:rPr>
          <w:rFonts w:ascii="Arial" w:eastAsia="Times New Roman" w:hAnsi="Arial" w:cs="Tahoma"/>
          <w:sz w:val="20"/>
          <w:szCs w:val="20"/>
          <w:lang w:val="fr-FR" w:eastAsia="de-DE"/>
        </w:rPr>
        <w:tab/>
      </w:r>
      <w:r w:rsidRPr="00BF60A7">
        <w:rPr>
          <w:rFonts w:ascii="Arial" w:eastAsia="Times New Roman" w:hAnsi="Arial" w:cs="Tahoma"/>
          <w:sz w:val="20"/>
          <w:szCs w:val="20"/>
          <w:lang w:val="fr-FR" w:eastAsia="de-DE"/>
        </w:rPr>
        <w:tab/>
      </w:r>
      <w:r w:rsidRPr="00BF60A7">
        <w:rPr>
          <w:rFonts w:ascii="Arial" w:eastAsia="Times New Roman" w:hAnsi="Arial" w:cs="Tahoma"/>
          <w:sz w:val="20"/>
          <w:szCs w:val="20"/>
          <w:lang w:val="fr-FR" w:eastAsia="de-DE"/>
        </w:rPr>
        <w:tab/>
      </w:r>
      <w:r w:rsidRPr="00BF60A7">
        <w:rPr>
          <w:rFonts w:ascii="Arial" w:eastAsia="Times New Roman" w:hAnsi="Arial" w:cs="Tahoma"/>
          <w:sz w:val="20"/>
          <w:szCs w:val="20"/>
          <w:lang w:val="fr-FR" w:eastAsia="de-DE"/>
        </w:rPr>
        <w:tab/>
      </w:r>
      <w:proofErr w:type="spellStart"/>
      <w:r w:rsidRPr="00BF60A7">
        <w:rPr>
          <w:rFonts w:ascii="Arial" w:eastAsia="Times New Roman" w:hAnsi="Arial" w:cs="Tahoma"/>
          <w:sz w:val="20"/>
          <w:szCs w:val="20"/>
          <w:lang w:val="fr-FR" w:eastAsia="de-DE"/>
        </w:rPr>
        <w:t>t</w:t>
      </w:r>
      <w:proofErr w:type="spellEnd"/>
      <w:r w:rsidRPr="00BF60A7">
        <w:rPr>
          <w:rFonts w:ascii="Arial" w:eastAsia="Times New Roman" w:hAnsi="Arial" w:cs="Tahoma"/>
          <w:sz w:val="20"/>
          <w:szCs w:val="20"/>
          <w:lang w:val="fr-FR" w:eastAsia="de-DE"/>
        </w:rPr>
        <w:t xml:space="preserve"> (Q), </w:t>
      </w:r>
      <w:proofErr w:type="spellStart"/>
      <w:r w:rsidRPr="00BF60A7">
        <w:rPr>
          <w:rFonts w:ascii="Arial" w:eastAsia="Times New Roman" w:hAnsi="Arial" w:cs="Tahoma"/>
          <w:sz w:val="20"/>
          <w:szCs w:val="20"/>
          <w:lang w:val="fr-FR" w:eastAsia="de-DE"/>
        </w:rPr>
        <w:t>wenn</w:t>
      </w:r>
      <w:proofErr w:type="spellEnd"/>
      <w:r w:rsidRPr="00BF60A7">
        <w:rPr>
          <w:rFonts w:ascii="Arial" w:eastAsia="Times New Roman" w:hAnsi="Arial" w:cs="Tahoma"/>
          <w:sz w:val="20"/>
          <w:szCs w:val="20"/>
          <w:lang w:val="fr-FR" w:eastAsia="de-DE"/>
        </w:rPr>
        <w:t xml:space="preserve"> t (Q)  &lt;= t (A)</w:t>
      </w:r>
    </w:p>
    <w:p w14:paraId="3021C2AB"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val="fr-FR" w:eastAsia="de-DE"/>
        </w:rPr>
        <w:tab/>
      </w:r>
      <w:r w:rsidRPr="00BF60A7">
        <w:rPr>
          <w:rFonts w:ascii="Arial" w:eastAsia="Times New Roman" w:hAnsi="Arial" w:cs="Tahoma"/>
          <w:sz w:val="20"/>
          <w:szCs w:val="20"/>
          <w:lang w:eastAsia="de-DE"/>
        </w:rPr>
        <w:t xml:space="preserve">f (t) = </w:t>
      </w:r>
      <w:r w:rsidRPr="00BF60A7">
        <w:rPr>
          <w:rFonts w:ascii="Arial" w:eastAsia="Times New Roman" w:hAnsi="Arial" w:cs="Tahoma"/>
          <w:sz w:val="20"/>
          <w:szCs w:val="20"/>
          <w:lang w:eastAsia="de-DE"/>
        </w:rPr>
        <w:tab/>
        <w:t>-----</w:t>
      </w: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t>mit</w:t>
      </w:r>
      <w:r w:rsidRPr="00BF60A7">
        <w:rPr>
          <w:rFonts w:ascii="Arial" w:eastAsia="Times New Roman" w:hAnsi="Arial" w:cs="Tahoma"/>
          <w:sz w:val="20"/>
          <w:szCs w:val="20"/>
          <w:lang w:eastAsia="de-DE"/>
        </w:rPr>
        <w:tab/>
        <w:t xml:space="preserve">t = </w:t>
      </w:r>
    </w:p>
    <w:p w14:paraId="1A35ED94" w14:textId="77777777" w:rsidR="00BF60A7" w:rsidRPr="00BF60A7" w:rsidRDefault="00BF60A7" w:rsidP="00BF60A7">
      <w:pPr>
        <w:spacing w:after="0" w:line="240" w:lineRule="auto"/>
        <w:rPr>
          <w:rFonts w:ascii="Arial" w:eastAsia="Times New Roman" w:hAnsi="Arial" w:cs="Tahoma"/>
          <w:sz w:val="20"/>
          <w:szCs w:val="20"/>
          <w:lang w:val="fr-FR" w:eastAsia="de-DE"/>
        </w:rPr>
      </w:pPr>
      <w:r w:rsidRPr="00BF60A7">
        <w:rPr>
          <w:rFonts w:ascii="Arial" w:eastAsia="Times New Roman" w:hAnsi="Arial" w:cs="Tahoma"/>
          <w:sz w:val="20"/>
          <w:szCs w:val="20"/>
          <w:lang w:eastAsia="de-DE"/>
        </w:rPr>
        <w:tab/>
      </w:r>
      <w:r w:rsidRPr="00BF60A7">
        <w:rPr>
          <w:rFonts w:ascii="Arial" w:eastAsia="Times New Roman" w:hAnsi="Arial" w:cs="Tahoma"/>
          <w:sz w:val="20"/>
          <w:szCs w:val="20"/>
          <w:lang w:eastAsia="de-DE"/>
        </w:rPr>
        <w:tab/>
      </w:r>
      <w:r w:rsidRPr="00BF60A7">
        <w:rPr>
          <w:rFonts w:ascii="Arial" w:eastAsia="Times New Roman" w:hAnsi="Arial" w:cs="Tahoma"/>
          <w:sz w:val="20"/>
          <w:szCs w:val="20"/>
          <w:lang w:val="fr-FR" w:eastAsia="de-DE"/>
        </w:rPr>
        <w:t>T (A)</w:t>
      </w:r>
      <w:r w:rsidRPr="00BF60A7">
        <w:rPr>
          <w:rFonts w:ascii="Arial" w:eastAsia="Times New Roman" w:hAnsi="Arial" w:cs="Tahoma"/>
          <w:sz w:val="20"/>
          <w:szCs w:val="20"/>
          <w:lang w:val="fr-FR" w:eastAsia="de-DE"/>
        </w:rPr>
        <w:tab/>
      </w:r>
      <w:r w:rsidRPr="00BF60A7">
        <w:rPr>
          <w:rFonts w:ascii="Arial" w:eastAsia="Times New Roman" w:hAnsi="Arial" w:cs="Tahoma"/>
          <w:sz w:val="20"/>
          <w:szCs w:val="20"/>
          <w:lang w:val="fr-FR" w:eastAsia="de-DE"/>
        </w:rPr>
        <w:tab/>
      </w:r>
      <w:r w:rsidRPr="00BF60A7">
        <w:rPr>
          <w:rFonts w:ascii="Arial" w:eastAsia="Times New Roman" w:hAnsi="Arial" w:cs="Tahoma"/>
          <w:sz w:val="20"/>
          <w:szCs w:val="20"/>
          <w:lang w:val="fr-FR" w:eastAsia="de-DE"/>
        </w:rPr>
        <w:tab/>
      </w:r>
      <w:r w:rsidRPr="00BF60A7">
        <w:rPr>
          <w:rFonts w:ascii="Arial" w:eastAsia="Times New Roman" w:hAnsi="Arial" w:cs="Tahoma"/>
          <w:sz w:val="20"/>
          <w:szCs w:val="20"/>
          <w:lang w:val="fr-FR" w:eastAsia="de-DE"/>
        </w:rPr>
        <w:tab/>
      </w:r>
      <w:r w:rsidRPr="00BF60A7">
        <w:rPr>
          <w:rFonts w:ascii="Arial" w:eastAsia="Times New Roman" w:hAnsi="Arial" w:cs="Tahoma"/>
          <w:sz w:val="20"/>
          <w:szCs w:val="20"/>
          <w:lang w:val="fr-FR" w:eastAsia="de-DE"/>
        </w:rPr>
        <w:tab/>
        <w:t xml:space="preserve">t (A), </w:t>
      </w:r>
      <w:proofErr w:type="spellStart"/>
      <w:r w:rsidRPr="00BF60A7">
        <w:rPr>
          <w:rFonts w:ascii="Arial" w:eastAsia="Times New Roman" w:hAnsi="Arial" w:cs="Tahoma"/>
          <w:sz w:val="20"/>
          <w:szCs w:val="20"/>
          <w:lang w:val="fr-FR" w:eastAsia="de-DE"/>
        </w:rPr>
        <w:t>wenn</w:t>
      </w:r>
      <w:proofErr w:type="spellEnd"/>
      <w:r w:rsidRPr="00BF60A7">
        <w:rPr>
          <w:rFonts w:ascii="Arial" w:eastAsia="Times New Roman" w:hAnsi="Arial" w:cs="Tahoma"/>
          <w:sz w:val="20"/>
          <w:szCs w:val="20"/>
          <w:lang w:val="fr-FR" w:eastAsia="de-DE"/>
        </w:rPr>
        <w:t xml:space="preserve"> t (Q)  &gt;  t (A)</w:t>
      </w:r>
    </w:p>
    <w:p w14:paraId="21E8170E" w14:textId="77777777" w:rsidR="00BF60A7" w:rsidRPr="00BF60A7" w:rsidRDefault="00BF60A7" w:rsidP="00BF60A7">
      <w:pPr>
        <w:spacing w:after="0" w:line="240" w:lineRule="auto"/>
        <w:rPr>
          <w:rFonts w:ascii="Arial" w:eastAsia="Times New Roman" w:hAnsi="Arial" w:cs="Tahoma"/>
          <w:sz w:val="20"/>
          <w:szCs w:val="20"/>
          <w:lang w:val="fr-FR" w:eastAsia="de-DE"/>
        </w:rPr>
      </w:pPr>
    </w:p>
    <w:p w14:paraId="5FC92C78" w14:textId="77777777" w:rsidR="00BF60A7" w:rsidRPr="00BF60A7" w:rsidRDefault="00BF60A7" w:rsidP="00BF60A7">
      <w:pPr>
        <w:spacing w:after="0" w:line="240" w:lineRule="auto"/>
        <w:rPr>
          <w:rFonts w:ascii="Arial" w:eastAsia="Times New Roman" w:hAnsi="Arial" w:cs="Tahoma"/>
          <w:sz w:val="20"/>
          <w:szCs w:val="20"/>
          <w:lang w:val="fr-FR" w:eastAsia="de-DE"/>
        </w:rPr>
      </w:pPr>
    </w:p>
    <w:p w14:paraId="43BBD883"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Das bedeutet, dass von den Verweilzeiten der Quelle und der zu schützenden Personen die jeweils kürzere bestimmend ist. </w:t>
      </w:r>
    </w:p>
    <w:p w14:paraId="186E04BD" w14:textId="77777777" w:rsidR="00BF60A7" w:rsidRPr="00BF60A7" w:rsidRDefault="00BF60A7" w:rsidP="00BF60A7">
      <w:pPr>
        <w:spacing w:after="0" w:line="240" w:lineRule="auto"/>
        <w:rPr>
          <w:rFonts w:ascii="Arial" w:eastAsia="Times New Roman" w:hAnsi="Arial" w:cs="Tahoma"/>
          <w:sz w:val="20"/>
          <w:szCs w:val="20"/>
          <w:lang w:eastAsia="de-DE"/>
        </w:rPr>
      </w:pPr>
    </w:p>
    <w:p w14:paraId="4FB896C2" w14:textId="7F85E773" w:rsidR="00BF60A7" w:rsidRPr="008B4002" w:rsidRDefault="00BF60A7" w:rsidP="008B4002">
      <w:pPr>
        <w:keepNext/>
        <w:spacing w:before="240" w:after="60" w:line="240" w:lineRule="auto"/>
        <w:outlineLvl w:val="1"/>
        <w:rPr>
          <w:rFonts w:ascii="Arial" w:eastAsia="Times New Roman" w:hAnsi="Arial" w:cs="Tahoma"/>
          <w:b/>
          <w:iCs/>
          <w:sz w:val="20"/>
          <w:szCs w:val="20"/>
          <w:u w:val="single"/>
          <w:lang w:eastAsia="de-DE"/>
        </w:rPr>
      </w:pPr>
      <w:bookmarkStart w:id="17" w:name="_Toc37829348"/>
      <w:r w:rsidRPr="008B4002">
        <w:rPr>
          <w:rFonts w:ascii="Arial" w:eastAsia="Times New Roman" w:hAnsi="Arial" w:cs="Tahoma"/>
          <w:b/>
          <w:iCs/>
          <w:sz w:val="20"/>
          <w:szCs w:val="20"/>
          <w:u w:val="single"/>
          <w:lang w:eastAsia="de-DE"/>
        </w:rPr>
        <w:t>Aktivitätsfaktoren</w:t>
      </w:r>
      <w:bookmarkEnd w:id="17"/>
      <w:r w:rsidR="004566B0" w:rsidRPr="008B4002">
        <w:rPr>
          <w:rFonts w:ascii="Arial" w:eastAsia="Times New Roman" w:hAnsi="Arial" w:cs="Tahoma"/>
          <w:b/>
          <w:iCs/>
          <w:sz w:val="20"/>
          <w:szCs w:val="20"/>
          <w:u w:val="single"/>
          <w:lang w:eastAsia="de-DE"/>
        </w:rPr>
        <w:t>:</w:t>
      </w:r>
    </w:p>
    <w:p w14:paraId="7C074B96" w14:textId="77777777" w:rsidR="00BF60A7" w:rsidRPr="008B4002" w:rsidRDefault="00BF60A7" w:rsidP="00BF60A7">
      <w:pPr>
        <w:keepNext/>
        <w:spacing w:before="240" w:after="60" w:line="240" w:lineRule="auto"/>
        <w:outlineLvl w:val="2"/>
        <w:rPr>
          <w:rFonts w:ascii="Arial" w:eastAsia="Times New Roman" w:hAnsi="Arial" w:cs="Tahoma"/>
          <w:b/>
          <w:sz w:val="20"/>
          <w:szCs w:val="20"/>
          <w:lang w:eastAsia="de-DE"/>
        </w:rPr>
      </w:pPr>
      <w:bookmarkStart w:id="18" w:name="_Toc37829349"/>
      <w:r w:rsidRPr="008B4002">
        <w:rPr>
          <w:rFonts w:ascii="Arial" w:eastAsia="Times New Roman" w:hAnsi="Arial" w:cs="Tahoma"/>
          <w:b/>
          <w:sz w:val="20"/>
          <w:szCs w:val="20"/>
          <w:lang w:eastAsia="de-DE"/>
        </w:rPr>
        <w:t xml:space="preserve">Umgangsaktivität A </w:t>
      </w:r>
      <w:proofErr w:type="spellStart"/>
      <w:r w:rsidRPr="008B4002">
        <w:rPr>
          <w:rFonts w:ascii="Arial" w:eastAsia="Times New Roman" w:hAnsi="Arial" w:cs="Tahoma"/>
          <w:b/>
          <w:sz w:val="20"/>
          <w:szCs w:val="20"/>
          <w:vertAlign w:val="subscript"/>
          <w:lang w:eastAsia="de-DE"/>
        </w:rPr>
        <w:t>Umg</w:t>
      </w:r>
      <w:bookmarkEnd w:id="18"/>
      <w:proofErr w:type="spellEnd"/>
      <w:r w:rsidRPr="008B4002">
        <w:rPr>
          <w:rFonts w:ascii="Arial" w:eastAsia="Times New Roman" w:hAnsi="Arial" w:cs="Tahoma"/>
          <w:b/>
          <w:sz w:val="20"/>
          <w:szCs w:val="20"/>
          <w:lang w:eastAsia="de-DE"/>
        </w:rPr>
        <w:t xml:space="preserve"> </w:t>
      </w:r>
    </w:p>
    <w:p w14:paraId="70F8592C"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Die Umgangsaktivität ist die in einem Raum oder einer Position befindliche maximale Aktivität. Im Falle eines Patienten ist dies die Applikationsaktivität. Diese wird nicht unmittelbar für die Strahlenschutzberechnung herangezogen (Ausnahme: Geräte-StrlSch)</w:t>
      </w:r>
    </w:p>
    <w:p w14:paraId="0281DB6F" w14:textId="77777777" w:rsidR="00BF60A7" w:rsidRPr="00BF60A7" w:rsidRDefault="00BF60A7" w:rsidP="00BF60A7">
      <w:pPr>
        <w:spacing w:after="0" w:line="240" w:lineRule="auto"/>
        <w:rPr>
          <w:rFonts w:ascii="Arial" w:eastAsia="Times New Roman" w:hAnsi="Arial" w:cs="Tahoma"/>
          <w:sz w:val="20"/>
          <w:szCs w:val="20"/>
          <w:lang w:eastAsia="de-DE"/>
        </w:rPr>
      </w:pPr>
    </w:p>
    <w:p w14:paraId="4ACBDAE9" w14:textId="77777777" w:rsidR="00BF60A7" w:rsidRPr="008B4002" w:rsidRDefault="00BF60A7" w:rsidP="00BF60A7">
      <w:pPr>
        <w:keepNext/>
        <w:spacing w:before="240" w:after="60" w:line="240" w:lineRule="auto"/>
        <w:outlineLvl w:val="2"/>
        <w:rPr>
          <w:rFonts w:ascii="Arial" w:eastAsia="Times New Roman" w:hAnsi="Arial" w:cs="Tahoma"/>
          <w:b/>
          <w:sz w:val="20"/>
          <w:szCs w:val="20"/>
          <w:lang w:eastAsia="de-DE"/>
        </w:rPr>
      </w:pPr>
      <w:bookmarkStart w:id="19" w:name="_Toc37829350"/>
      <w:r w:rsidRPr="008B4002">
        <w:rPr>
          <w:rFonts w:ascii="Arial" w:eastAsia="Times New Roman" w:hAnsi="Arial" w:cs="Tahoma"/>
          <w:b/>
          <w:sz w:val="20"/>
          <w:szCs w:val="20"/>
          <w:lang w:eastAsia="de-DE"/>
        </w:rPr>
        <w:t xml:space="preserve">Reduzierte Aktivität A </w:t>
      </w:r>
      <w:proofErr w:type="spellStart"/>
      <w:r w:rsidRPr="008B4002">
        <w:rPr>
          <w:rFonts w:ascii="Arial" w:eastAsia="Times New Roman" w:hAnsi="Arial" w:cs="Tahoma"/>
          <w:b/>
          <w:sz w:val="20"/>
          <w:szCs w:val="20"/>
          <w:vertAlign w:val="subscript"/>
          <w:lang w:eastAsia="de-DE"/>
        </w:rPr>
        <w:t>red</w:t>
      </w:r>
      <w:bookmarkEnd w:id="19"/>
      <w:proofErr w:type="spellEnd"/>
      <w:r w:rsidRPr="008B4002">
        <w:rPr>
          <w:rFonts w:ascii="Arial" w:eastAsia="Times New Roman" w:hAnsi="Arial" w:cs="Tahoma"/>
          <w:b/>
          <w:sz w:val="20"/>
          <w:szCs w:val="20"/>
          <w:lang w:eastAsia="de-DE"/>
        </w:rPr>
        <w:t xml:space="preserve"> </w:t>
      </w:r>
    </w:p>
    <w:p w14:paraId="717B0843" w14:textId="0A0EE3AF" w:rsid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Die reduzierte Aktivität wird zur Berechnung des baulichen Strahlenschutzes verwendet. Sie setzt sich aus der Umgangsaktivität A (</w:t>
      </w:r>
      <w:proofErr w:type="spellStart"/>
      <w:r w:rsidRPr="00BF60A7">
        <w:rPr>
          <w:rFonts w:ascii="Arial" w:eastAsia="Times New Roman" w:hAnsi="Arial" w:cs="Tahoma"/>
          <w:sz w:val="20"/>
          <w:szCs w:val="20"/>
          <w:lang w:eastAsia="de-DE"/>
        </w:rPr>
        <w:t>Umg</w:t>
      </w:r>
      <w:proofErr w:type="spellEnd"/>
      <w:r w:rsidRPr="00BF60A7">
        <w:rPr>
          <w:rFonts w:ascii="Arial" w:eastAsia="Times New Roman" w:hAnsi="Arial" w:cs="Tahoma"/>
          <w:sz w:val="20"/>
          <w:szCs w:val="20"/>
          <w:lang w:eastAsia="de-DE"/>
        </w:rPr>
        <w:t xml:space="preserve">) und den folgenden </w:t>
      </w:r>
      <w:r w:rsidRPr="00BF60A7">
        <w:rPr>
          <w:rFonts w:ascii="Arial" w:eastAsia="Times New Roman" w:hAnsi="Arial" w:cs="Tahoma"/>
          <w:b/>
          <w:sz w:val="20"/>
          <w:szCs w:val="20"/>
          <w:lang w:eastAsia="de-DE"/>
        </w:rPr>
        <w:t>Korrekturfaktoren</w:t>
      </w:r>
      <w:r w:rsidRPr="00BF60A7">
        <w:rPr>
          <w:rFonts w:ascii="Arial" w:eastAsia="Times New Roman" w:hAnsi="Arial" w:cs="Tahoma"/>
          <w:sz w:val="20"/>
          <w:szCs w:val="20"/>
          <w:lang w:eastAsia="de-DE"/>
        </w:rPr>
        <w:t xml:space="preserve"> zusammen:</w:t>
      </w:r>
    </w:p>
    <w:p w14:paraId="78415FDA" w14:textId="1FA98C51" w:rsidR="00DE513F" w:rsidRDefault="00DE513F" w:rsidP="00BF60A7">
      <w:pPr>
        <w:spacing w:after="0" w:line="240" w:lineRule="auto"/>
        <w:rPr>
          <w:rFonts w:ascii="Arial" w:eastAsia="Times New Roman" w:hAnsi="Arial" w:cs="Tahoma"/>
          <w:sz w:val="20"/>
          <w:szCs w:val="20"/>
          <w:lang w:eastAsia="de-DE"/>
        </w:rPr>
      </w:pPr>
    </w:p>
    <w:p w14:paraId="457A84DD" w14:textId="77777777" w:rsidR="00BF60A7" w:rsidRPr="008B4002" w:rsidRDefault="00BF60A7" w:rsidP="00CD3AEB">
      <w:pPr>
        <w:keepNext/>
        <w:spacing w:before="240" w:after="60" w:line="240" w:lineRule="auto"/>
        <w:ind w:left="708"/>
        <w:outlineLvl w:val="2"/>
        <w:rPr>
          <w:rFonts w:ascii="Arial" w:eastAsia="Times New Roman" w:hAnsi="Arial" w:cs="Tahoma"/>
          <w:b/>
          <w:sz w:val="20"/>
          <w:szCs w:val="20"/>
          <w:lang w:eastAsia="de-DE"/>
        </w:rPr>
      </w:pPr>
      <w:bookmarkStart w:id="20" w:name="_Toc37829351"/>
      <w:r w:rsidRPr="008B4002">
        <w:rPr>
          <w:rFonts w:ascii="Arial" w:eastAsia="Times New Roman" w:hAnsi="Arial" w:cs="Tahoma"/>
          <w:b/>
          <w:sz w:val="20"/>
          <w:szCs w:val="20"/>
          <w:lang w:eastAsia="de-DE"/>
        </w:rPr>
        <w:t xml:space="preserve">Fak </w:t>
      </w:r>
      <w:proofErr w:type="spellStart"/>
      <w:r w:rsidRPr="008B4002">
        <w:rPr>
          <w:rFonts w:ascii="Arial" w:eastAsia="Times New Roman" w:hAnsi="Arial" w:cs="Tahoma"/>
          <w:b/>
          <w:sz w:val="20"/>
          <w:szCs w:val="20"/>
          <w:vertAlign w:val="subscript"/>
          <w:lang w:eastAsia="de-DE"/>
        </w:rPr>
        <w:t>redDL</w:t>
      </w:r>
      <w:proofErr w:type="spellEnd"/>
      <w:r w:rsidRPr="008B4002">
        <w:rPr>
          <w:rFonts w:ascii="Arial" w:eastAsia="Times New Roman" w:hAnsi="Arial" w:cs="Tahoma"/>
          <w:b/>
          <w:sz w:val="20"/>
          <w:szCs w:val="20"/>
          <w:lang w:eastAsia="de-DE"/>
        </w:rPr>
        <w:t>:</w:t>
      </w:r>
      <w:bookmarkEnd w:id="20"/>
    </w:p>
    <w:p w14:paraId="48998C0D" w14:textId="77777777" w:rsidR="00BF60A7" w:rsidRPr="00BF60A7" w:rsidRDefault="00BF60A7" w:rsidP="00CD3AEB">
      <w:pPr>
        <w:spacing w:after="0" w:line="240" w:lineRule="auto"/>
        <w:ind w:left="708"/>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 applizierte Aktivität </w:t>
      </w:r>
    </w:p>
    <w:p w14:paraId="459E97DA" w14:textId="77777777" w:rsidR="00BF60A7" w:rsidRPr="00BF60A7" w:rsidRDefault="00BF60A7" w:rsidP="00CD3AEB">
      <w:pPr>
        <w:spacing w:after="0" w:line="240" w:lineRule="auto"/>
        <w:ind w:left="708"/>
        <w:rPr>
          <w:rFonts w:ascii="Arial" w:eastAsia="Times New Roman" w:hAnsi="Arial" w:cs="Tahoma"/>
          <w:sz w:val="20"/>
          <w:szCs w:val="20"/>
          <w:lang w:eastAsia="de-DE"/>
        </w:rPr>
      </w:pPr>
    </w:p>
    <w:p w14:paraId="70346AD2" w14:textId="77777777" w:rsidR="00BF60A7" w:rsidRPr="00BF60A7" w:rsidRDefault="00BF60A7" w:rsidP="00CD3AEB">
      <w:pPr>
        <w:spacing w:after="0" w:line="240" w:lineRule="auto"/>
        <w:ind w:left="708"/>
        <w:rPr>
          <w:rFonts w:ascii="Arial" w:eastAsia="Times New Roman" w:hAnsi="Arial" w:cs="Tahoma"/>
          <w:sz w:val="20"/>
          <w:szCs w:val="20"/>
          <w:lang w:eastAsia="de-DE"/>
        </w:rPr>
      </w:pPr>
      <w:r w:rsidRPr="00BF60A7">
        <w:rPr>
          <w:rFonts w:ascii="Arial" w:eastAsia="Times New Roman" w:hAnsi="Arial" w:cs="Tahoma"/>
          <w:sz w:val="20"/>
          <w:szCs w:val="20"/>
          <w:lang w:eastAsia="de-DE"/>
        </w:rPr>
        <w:t>1.</w:t>
      </w:r>
      <w:r w:rsidRPr="00BF60A7">
        <w:rPr>
          <w:rFonts w:ascii="Arial" w:eastAsia="Times New Roman" w:hAnsi="Arial" w:cs="Tahoma"/>
          <w:sz w:val="20"/>
          <w:szCs w:val="20"/>
          <w:lang w:eastAsia="de-DE"/>
        </w:rPr>
        <w:tab/>
        <w:t xml:space="preserve">kommt nicht zur vollen </w:t>
      </w:r>
      <w:r w:rsidRPr="00BF60A7">
        <w:rPr>
          <w:rFonts w:ascii="Arial" w:eastAsia="Times New Roman" w:hAnsi="Arial" w:cs="Tahoma"/>
          <w:b/>
          <w:sz w:val="20"/>
          <w:szCs w:val="20"/>
          <w:lang w:eastAsia="de-DE"/>
        </w:rPr>
        <w:t>Speicherung</w:t>
      </w:r>
      <w:r w:rsidRPr="00BF60A7">
        <w:rPr>
          <w:rFonts w:ascii="Arial" w:eastAsia="Times New Roman" w:hAnsi="Arial" w:cs="Tahoma"/>
          <w:sz w:val="20"/>
          <w:szCs w:val="20"/>
          <w:lang w:eastAsia="de-DE"/>
        </w:rPr>
        <w:t xml:space="preserve"> und </w:t>
      </w:r>
    </w:p>
    <w:p w14:paraId="25F2F852" w14:textId="77777777" w:rsidR="00BF60A7" w:rsidRPr="00BF60A7" w:rsidRDefault="00BF60A7" w:rsidP="00CD3AEB">
      <w:pPr>
        <w:spacing w:after="0" w:line="240" w:lineRule="auto"/>
        <w:ind w:left="1428" w:hanging="720"/>
        <w:rPr>
          <w:rFonts w:ascii="Arial" w:eastAsia="Times New Roman" w:hAnsi="Arial" w:cs="Tahoma"/>
          <w:sz w:val="20"/>
          <w:szCs w:val="20"/>
          <w:lang w:eastAsia="de-DE"/>
        </w:rPr>
      </w:pPr>
      <w:r w:rsidRPr="00BF60A7">
        <w:rPr>
          <w:rFonts w:ascii="Arial" w:eastAsia="Times New Roman" w:hAnsi="Arial" w:cs="Tahoma"/>
          <w:sz w:val="20"/>
          <w:szCs w:val="20"/>
          <w:lang w:eastAsia="de-DE"/>
        </w:rPr>
        <w:t>2.</w:t>
      </w:r>
      <w:r w:rsidRPr="00BF60A7">
        <w:rPr>
          <w:rFonts w:ascii="Arial" w:eastAsia="Times New Roman" w:hAnsi="Arial" w:cs="Tahoma"/>
          <w:sz w:val="20"/>
          <w:szCs w:val="20"/>
          <w:lang w:eastAsia="de-DE"/>
        </w:rPr>
        <w:tab/>
        <w:t xml:space="preserve">verringert sich ab dem Zeitpunkt der Applikation durch die </w:t>
      </w:r>
      <w:r w:rsidRPr="00BF60A7">
        <w:rPr>
          <w:rFonts w:ascii="Arial" w:eastAsia="Times New Roman" w:hAnsi="Arial" w:cs="Tahoma"/>
          <w:b/>
          <w:sz w:val="20"/>
          <w:szCs w:val="20"/>
          <w:lang w:eastAsia="de-DE"/>
        </w:rPr>
        <w:t>effektive Halbwertszeit</w:t>
      </w:r>
      <w:r w:rsidRPr="00BF60A7">
        <w:rPr>
          <w:rFonts w:ascii="Arial" w:eastAsia="Times New Roman" w:hAnsi="Arial" w:cs="Tahoma"/>
          <w:sz w:val="20"/>
          <w:szCs w:val="20"/>
          <w:lang w:eastAsia="de-DE"/>
        </w:rPr>
        <w:t xml:space="preserve"> (=biologische HWZ * physikalische HWZ). </w:t>
      </w:r>
    </w:p>
    <w:p w14:paraId="752D2958" w14:textId="77777777" w:rsidR="00BF60A7" w:rsidRPr="00BF60A7" w:rsidRDefault="00BF60A7" w:rsidP="00CD3AEB">
      <w:pPr>
        <w:spacing w:after="0" w:line="240" w:lineRule="auto"/>
        <w:ind w:left="708"/>
        <w:rPr>
          <w:rFonts w:ascii="Arial" w:eastAsia="Times New Roman" w:hAnsi="Arial" w:cs="Tahoma"/>
          <w:sz w:val="20"/>
          <w:szCs w:val="20"/>
          <w:lang w:eastAsia="de-DE"/>
        </w:rPr>
      </w:pPr>
    </w:p>
    <w:p w14:paraId="1DC60860" w14:textId="73CEED24" w:rsidR="00621618" w:rsidRDefault="00BF60A7" w:rsidP="00CD3AEB">
      <w:pPr>
        <w:spacing w:after="0" w:line="240" w:lineRule="auto"/>
        <w:ind w:left="708"/>
        <w:rPr>
          <w:rFonts w:ascii="Arial" w:eastAsia="Times New Roman" w:hAnsi="Arial" w:cs="Tahoma"/>
          <w:i/>
          <w:iCs/>
          <w:sz w:val="18"/>
          <w:szCs w:val="20"/>
          <w:lang w:eastAsia="de-DE"/>
        </w:rPr>
      </w:pPr>
      <w:r w:rsidRPr="00BF60A7">
        <w:rPr>
          <w:rFonts w:ascii="Arial" w:eastAsia="Times New Roman" w:hAnsi="Arial" w:cs="Tahoma"/>
          <w:i/>
          <w:iCs/>
          <w:sz w:val="18"/>
          <w:szCs w:val="20"/>
          <w:lang w:eastAsia="de-DE"/>
        </w:rPr>
        <w:t xml:space="preserve">Für 3.7 GBq </w:t>
      </w:r>
      <w:r w:rsidR="00621618" w:rsidRPr="00621618">
        <w:rPr>
          <w:rFonts w:ascii="Arial" w:eastAsia="Times New Roman" w:hAnsi="Arial" w:cs="Tahoma"/>
          <w:i/>
          <w:iCs/>
          <w:sz w:val="18"/>
          <w:szCs w:val="20"/>
          <w:vertAlign w:val="superscript"/>
          <w:lang w:eastAsia="de-DE"/>
        </w:rPr>
        <w:t>131</w:t>
      </w:r>
      <w:r w:rsidRPr="00BF60A7">
        <w:rPr>
          <w:rFonts w:ascii="Arial" w:eastAsia="Times New Roman" w:hAnsi="Arial" w:cs="Tahoma"/>
          <w:i/>
          <w:iCs/>
          <w:sz w:val="18"/>
          <w:szCs w:val="20"/>
          <w:lang w:eastAsia="de-DE"/>
        </w:rPr>
        <w:t xml:space="preserve">J wird in der DIN 6844 Teil 3 </w:t>
      </w:r>
      <w:r w:rsidR="00621618">
        <w:rPr>
          <w:rFonts w:ascii="Arial" w:eastAsia="Times New Roman" w:hAnsi="Arial" w:cs="Tahoma"/>
          <w:i/>
          <w:iCs/>
          <w:sz w:val="18"/>
          <w:szCs w:val="20"/>
          <w:lang w:eastAsia="de-DE"/>
        </w:rPr>
        <w:t xml:space="preserve">(B.5 Beispiel 4; Therapiestation) </w:t>
      </w:r>
      <w:r w:rsidRPr="00BF60A7">
        <w:rPr>
          <w:rFonts w:ascii="Arial" w:eastAsia="Times New Roman" w:hAnsi="Arial" w:cs="Tahoma"/>
          <w:i/>
          <w:iCs/>
          <w:sz w:val="18"/>
          <w:szCs w:val="20"/>
          <w:lang w:eastAsia="de-DE"/>
        </w:rPr>
        <w:t xml:space="preserve">eine integrale Dosis von 5 mSv in 5 Tagen bei 1 m Abstand angegeben. </w:t>
      </w:r>
      <w:r w:rsidR="00621618">
        <w:rPr>
          <w:rFonts w:ascii="Arial" w:eastAsia="Times New Roman" w:hAnsi="Arial" w:cs="Tahoma"/>
          <w:i/>
          <w:iCs/>
          <w:sz w:val="18"/>
          <w:szCs w:val="20"/>
          <w:lang w:eastAsia="de-DE"/>
        </w:rPr>
        <w:t>Dabei besteht nach DIN eine lineare Beziehung zwischen AKTIVITÄT und DOSIS, was bezweifelt werden muss. Ein Tumorpatient scheidet über die ersten 3 Tage bis über 80% der Dosis aus; bei einem Patienten mit Funktionstherapie sieht das anders aus.</w:t>
      </w:r>
    </w:p>
    <w:p w14:paraId="609800B7" w14:textId="75454A1B" w:rsidR="00BF60A7" w:rsidRPr="00BF60A7" w:rsidRDefault="00621618" w:rsidP="00CD3AEB">
      <w:pPr>
        <w:spacing w:after="0" w:line="240" w:lineRule="auto"/>
        <w:ind w:left="708"/>
        <w:rPr>
          <w:rFonts w:ascii="Arial" w:eastAsia="Times New Roman" w:hAnsi="Arial" w:cs="Tahoma"/>
          <w:i/>
          <w:iCs/>
          <w:sz w:val="18"/>
          <w:szCs w:val="20"/>
          <w:lang w:eastAsia="de-DE"/>
        </w:rPr>
      </w:pPr>
      <w:r w:rsidRPr="00621618">
        <w:rPr>
          <w:rFonts w:ascii="Arial" w:eastAsia="Times New Roman" w:hAnsi="Arial" w:cs="Tahoma"/>
          <w:i/>
          <w:iCs/>
          <w:sz w:val="18"/>
          <w:szCs w:val="20"/>
          <w:vertAlign w:val="superscript"/>
          <w:lang w:eastAsia="de-DE"/>
        </w:rPr>
        <w:t>131</w:t>
      </w:r>
      <w:r w:rsidR="00BF60A7" w:rsidRPr="00BF60A7">
        <w:rPr>
          <w:rFonts w:ascii="Arial" w:eastAsia="Times New Roman" w:hAnsi="Arial" w:cs="Tahoma"/>
          <w:i/>
          <w:iCs/>
          <w:sz w:val="18"/>
          <w:szCs w:val="20"/>
          <w:lang w:eastAsia="de-DE"/>
        </w:rPr>
        <w:t>J-131 mit einer Dosisleistungskonstante von 0,059 (mSv m</w:t>
      </w:r>
      <w:r w:rsidR="00BF60A7" w:rsidRPr="00241325">
        <w:rPr>
          <w:rFonts w:ascii="Arial" w:eastAsia="Times New Roman" w:hAnsi="Arial" w:cs="Tahoma"/>
          <w:i/>
          <w:iCs/>
          <w:sz w:val="18"/>
          <w:szCs w:val="20"/>
          <w:vertAlign w:val="superscript"/>
          <w:lang w:eastAsia="de-DE"/>
        </w:rPr>
        <w:t>2</w:t>
      </w:r>
      <w:r w:rsidR="00BF60A7" w:rsidRPr="00BF60A7">
        <w:rPr>
          <w:rFonts w:ascii="Arial" w:eastAsia="Times New Roman" w:hAnsi="Arial" w:cs="Tahoma"/>
          <w:i/>
          <w:iCs/>
          <w:sz w:val="18"/>
          <w:szCs w:val="20"/>
          <w:lang w:eastAsia="de-DE"/>
        </w:rPr>
        <w:t xml:space="preserve">)/(h GBq) ergibt bei 3,7 GBq eine Dosisleistung von 0,218 mSv/h, so dass 5 mSv in 22,9 h erreicht werden. Das ergibt (bezogen auf 5 mSv) einen Faktor von 0,19 der Dosis die sich ergäbe, wenn man mit einer permanenten Strahlleistung von 3.7 GBq </w:t>
      </w:r>
      <w:r w:rsidR="00241325" w:rsidRPr="00241325">
        <w:rPr>
          <w:rFonts w:ascii="Arial" w:eastAsia="Times New Roman" w:hAnsi="Arial" w:cs="Tahoma"/>
          <w:i/>
          <w:iCs/>
          <w:sz w:val="18"/>
          <w:szCs w:val="20"/>
          <w:vertAlign w:val="superscript"/>
          <w:lang w:eastAsia="de-DE"/>
        </w:rPr>
        <w:t>131</w:t>
      </w:r>
      <w:r w:rsidR="00BF60A7" w:rsidRPr="00BF60A7">
        <w:rPr>
          <w:rFonts w:ascii="Arial" w:eastAsia="Times New Roman" w:hAnsi="Arial" w:cs="Tahoma"/>
          <w:i/>
          <w:iCs/>
          <w:sz w:val="18"/>
          <w:szCs w:val="20"/>
          <w:lang w:eastAsia="de-DE"/>
        </w:rPr>
        <w:t xml:space="preserve">J über 120 h (=26,2 mSv) rechnet. Bei der Berechnung mit </w:t>
      </w:r>
      <w:r w:rsidR="00241325" w:rsidRPr="00241325">
        <w:rPr>
          <w:rFonts w:ascii="Arial" w:eastAsia="Times New Roman" w:hAnsi="Arial" w:cs="Tahoma"/>
          <w:i/>
          <w:iCs/>
          <w:sz w:val="18"/>
          <w:szCs w:val="20"/>
          <w:vertAlign w:val="superscript"/>
          <w:lang w:eastAsia="de-DE"/>
        </w:rPr>
        <w:t>131</w:t>
      </w:r>
      <w:r w:rsidR="00BF60A7" w:rsidRPr="00BF60A7">
        <w:rPr>
          <w:rFonts w:ascii="Arial" w:eastAsia="Times New Roman" w:hAnsi="Arial" w:cs="Tahoma"/>
          <w:i/>
          <w:iCs/>
          <w:sz w:val="18"/>
          <w:szCs w:val="20"/>
          <w:lang w:eastAsia="de-DE"/>
        </w:rPr>
        <w:t>J-131 kann demzufolge mit einer reduzierten Aktivität von 0,19*</w:t>
      </w:r>
      <w:proofErr w:type="spellStart"/>
      <w:r w:rsidR="00BF60A7" w:rsidRPr="00BF60A7">
        <w:rPr>
          <w:rFonts w:ascii="Arial" w:eastAsia="Times New Roman" w:hAnsi="Arial" w:cs="Tahoma"/>
          <w:i/>
          <w:iCs/>
          <w:sz w:val="18"/>
          <w:szCs w:val="20"/>
          <w:lang w:eastAsia="de-DE"/>
        </w:rPr>
        <w:t>A</w:t>
      </w:r>
      <w:r w:rsidR="00BF60A7" w:rsidRPr="0016587B">
        <w:rPr>
          <w:rFonts w:ascii="Arial" w:eastAsia="Times New Roman" w:hAnsi="Arial" w:cs="Tahoma"/>
          <w:i/>
          <w:iCs/>
          <w:sz w:val="18"/>
          <w:szCs w:val="20"/>
          <w:vertAlign w:val="subscript"/>
          <w:lang w:eastAsia="de-DE"/>
        </w:rPr>
        <w:t>Umg</w:t>
      </w:r>
      <w:proofErr w:type="spellEnd"/>
      <w:r w:rsidR="00BF60A7" w:rsidRPr="00BF60A7">
        <w:rPr>
          <w:rFonts w:ascii="Arial" w:eastAsia="Times New Roman" w:hAnsi="Arial" w:cs="Tahoma"/>
          <w:i/>
          <w:iCs/>
          <w:sz w:val="18"/>
          <w:szCs w:val="20"/>
          <w:lang w:eastAsia="de-DE"/>
        </w:rPr>
        <w:t xml:space="preserve"> gerechnet werden.</w:t>
      </w:r>
    </w:p>
    <w:p w14:paraId="42604E1D" w14:textId="77777777" w:rsidR="00BF60A7" w:rsidRPr="00BF60A7" w:rsidRDefault="00BF60A7" w:rsidP="00CD3AEB">
      <w:pPr>
        <w:spacing w:after="0" w:line="240" w:lineRule="auto"/>
        <w:ind w:left="708"/>
        <w:rPr>
          <w:rFonts w:ascii="Arial" w:eastAsia="Times New Roman" w:hAnsi="Arial" w:cs="Tahoma"/>
          <w:sz w:val="20"/>
          <w:szCs w:val="20"/>
          <w:lang w:eastAsia="de-DE"/>
        </w:rPr>
      </w:pPr>
    </w:p>
    <w:p w14:paraId="03A17C04" w14:textId="77777777" w:rsidR="00BF60A7" w:rsidRPr="008B4002" w:rsidRDefault="00BF60A7" w:rsidP="00CD3AEB">
      <w:pPr>
        <w:spacing w:after="0" w:line="240" w:lineRule="auto"/>
        <w:ind w:left="708"/>
        <w:rPr>
          <w:rFonts w:ascii="Arial" w:eastAsia="Times New Roman" w:hAnsi="Arial" w:cs="Tahoma"/>
          <w:b/>
          <w:bCs/>
          <w:sz w:val="20"/>
          <w:szCs w:val="20"/>
          <w:lang w:eastAsia="de-DE"/>
        </w:rPr>
      </w:pPr>
      <w:r w:rsidRPr="008B4002">
        <w:rPr>
          <w:rFonts w:ascii="Arial" w:eastAsia="Times New Roman" w:hAnsi="Arial" w:cs="Tahoma"/>
          <w:b/>
          <w:bCs/>
          <w:sz w:val="20"/>
          <w:szCs w:val="20"/>
          <w:lang w:eastAsia="de-DE"/>
        </w:rPr>
        <w:t xml:space="preserve">Fak </w:t>
      </w:r>
      <w:r w:rsidRPr="008B4002">
        <w:rPr>
          <w:rFonts w:ascii="Arial" w:eastAsia="Times New Roman" w:hAnsi="Arial" w:cs="Tahoma"/>
          <w:b/>
          <w:bCs/>
          <w:sz w:val="20"/>
          <w:szCs w:val="20"/>
          <w:vertAlign w:val="subscript"/>
          <w:lang w:eastAsia="de-DE"/>
        </w:rPr>
        <w:t>mA</w:t>
      </w:r>
      <w:r w:rsidRPr="008B4002">
        <w:rPr>
          <w:rFonts w:ascii="Arial" w:eastAsia="Times New Roman" w:hAnsi="Arial" w:cs="Tahoma"/>
          <w:b/>
          <w:bCs/>
          <w:sz w:val="20"/>
          <w:szCs w:val="20"/>
          <w:lang w:eastAsia="de-DE"/>
        </w:rPr>
        <w:t>:</w:t>
      </w:r>
    </w:p>
    <w:p w14:paraId="7D954049" w14:textId="77777777" w:rsidR="00BF60A7" w:rsidRPr="00BF60A7" w:rsidRDefault="00BF60A7" w:rsidP="00CD3AEB">
      <w:pPr>
        <w:spacing w:after="0" w:line="240" w:lineRule="auto"/>
        <w:ind w:left="708"/>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 applizierte Aktivität ergibt sich aus der Diagnosestellung und einer entsprechenden Voruntersuchung. Demzufolge kommt nicht bei allen Patienten die maximal zulässige Umgangsaktivität zur Applikation. Daraus ergibt sich ein Faktor, der die </w:t>
      </w:r>
      <w:r w:rsidRPr="00BF60A7">
        <w:rPr>
          <w:rFonts w:ascii="Arial" w:eastAsia="Times New Roman" w:hAnsi="Arial" w:cs="Tahoma"/>
          <w:b/>
          <w:sz w:val="20"/>
          <w:szCs w:val="20"/>
          <w:lang w:eastAsia="de-DE"/>
        </w:rPr>
        <w:t>mittlere applizierte Aktivität</w:t>
      </w:r>
      <w:r w:rsidRPr="00BF60A7">
        <w:rPr>
          <w:rFonts w:ascii="Arial" w:eastAsia="Times New Roman" w:hAnsi="Arial" w:cs="Tahoma"/>
          <w:sz w:val="20"/>
          <w:szCs w:val="20"/>
          <w:lang w:eastAsia="de-DE"/>
        </w:rPr>
        <w:t xml:space="preserve"> zur Berechnung ergibt. </w:t>
      </w:r>
    </w:p>
    <w:p w14:paraId="61D03404" w14:textId="77777777" w:rsidR="00BF60A7" w:rsidRPr="00BF60A7" w:rsidRDefault="00BF60A7" w:rsidP="00CD3AEB">
      <w:pPr>
        <w:spacing w:after="0" w:line="240" w:lineRule="auto"/>
        <w:ind w:left="708"/>
        <w:rPr>
          <w:rFonts w:ascii="Arial" w:eastAsia="Times New Roman" w:hAnsi="Arial" w:cs="Tahoma"/>
          <w:sz w:val="20"/>
          <w:szCs w:val="20"/>
          <w:lang w:eastAsia="de-DE"/>
        </w:rPr>
      </w:pPr>
    </w:p>
    <w:p w14:paraId="0B687544" w14:textId="77777777" w:rsidR="00BF60A7" w:rsidRPr="00BF60A7" w:rsidRDefault="00BF60A7" w:rsidP="00CD3AEB">
      <w:pPr>
        <w:spacing w:after="0" w:line="240" w:lineRule="auto"/>
        <w:ind w:left="708"/>
        <w:rPr>
          <w:rFonts w:ascii="Arial" w:eastAsia="Times New Roman" w:hAnsi="Arial" w:cs="Tahoma"/>
          <w:i/>
          <w:iCs/>
          <w:sz w:val="18"/>
          <w:szCs w:val="20"/>
          <w:lang w:eastAsia="de-DE"/>
        </w:rPr>
      </w:pPr>
      <w:r w:rsidRPr="00BF60A7">
        <w:rPr>
          <w:rFonts w:ascii="Arial" w:eastAsia="Times New Roman" w:hAnsi="Arial" w:cs="Tahoma"/>
          <w:i/>
          <w:iCs/>
          <w:sz w:val="18"/>
          <w:szCs w:val="20"/>
          <w:lang w:eastAsia="de-DE"/>
        </w:rPr>
        <w:t xml:space="preserve">Bei Untersuchungen über ein Jahr ergab sich bei 93 Patienten, die sich in Zimmern befanden, die für eine Tumortherapie mit 100 </w:t>
      </w:r>
      <w:proofErr w:type="spellStart"/>
      <w:r w:rsidRPr="00BF60A7">
        <w:rPr>
          <w:rFonts w:ascii="Arial" w:eastAsia="Times New Roman" w:hAnsi="Arial" w:cs="Tahoma"/>
          <w:i/>
          <w:iCs/>
          <w:sz w:val="18"/>
          <w:szCs w:val="20"/>
          <w:lang w:eastAsia="de-DE"/>
        </w:rPr>
        <w:t>mCi</w:t>
      </w:r>
      <w:proofErr w:type="spellEnd"/>
      <w:r w:rsidRPr="00BF60A7">
        <w:rPr>
          <w:rFonts w:ascii="Arial" w:eastAsia="Times New Roman" w:hAnsi="Arial" w:cs="Tahoma"/>
          <w:i/>
          <w:iCs/>
          <w:sz w:val="18"/>
          <w:szCs w:val="20"/>
          <w:lang w:eastAsia="de-DE"/>
        </w:rPr>
        <w:t xml:space="preserve"> ausgelegt sind, ein Mittelwert für die pro Patienten applizierte Aktivität von 41 </w:t>
      </w:r>
      <w:proofErr w:type="spellStart"/>
      <w:r w:rsidRPr="00BF60A7">
        <w:rPr>
          <w:rFonts w:ascii="Arial" w:eastAsia="Times New Roman" w:hAnsi="Arial" w:cs="Tahoma"/>
          <w:i/>
          <w:iCs/>
          <w:sz w:val="18"/>
          <w:szCs w:val="20"/>
          <w:lang w:eastAsia="de-DE"/>
        </w:rPr>
        <w:t>mCi</w:t>
      </w:r>
      <w:proofErr w:type="spellEnd"/>
      <w:r w:rsidRPr="00BF60A7">
        <w:rPr>
          <w:rFonts w:ascii="Arial" w:eastAsia="Times New Roman" w:hAnsi="Arial" w:cs="Tahoma"/>
          <w:i/>
          <w:iCs/>
          <w:sz w:val="18"/>
          <w:szCs w:val="20"/>
          <w:lang w:eastAsia="de-DE"/>
        </w:rPr>
        <w:t xml:space="preserve">, d.h. den Faktor 41 </w:t>
      </w:r>
      <w:proofErr w:type="spellStart"/>
      <w:r w:rsidRPr="00BF60A7">
        <w:rPr>
          <w:rFonts w:ascii="Arial" w:eastAsia="Times New Roman" w:hAnsi="Arial" w:cs="Tahoma"/>
          <w:i/>
          <w:iCs/>
          <w:sz w:val="18"/>
          <w:szCs w:val="20"/>
          <w:lang w:eastAsia="de-DE"/>
        </w:rPr>
        <w:t>mCi</w:t>
      </w:r>
      <w:proofErr w:type="spellEnd"/>
      <w:r w:rsidRPr="00BF60A7">
        <w:rPr>
          <w:rFonts w:ascii="Arial" w:eastAsia="Times New Roman" w:hAnsi="Arial" w:cs="Tahoma"/>
          <w:i/>
          <w:iCs/>
          <w:sz w:val="18"/>
          <w:szCs w:val="20"/>
          <w:lang w:eastAsia="de-DE"/>
        </w:rPr>
        <w:t xml:space="preserve">/100 </w:t>
      </w:r>
      <w:proofErr w:type="spellStart"/>
      <w:r w:rsidRPr="00BF60A7">
        <w:rPr>
          <w:rFonts w:ascii="Arial" w:eastAsia="Times New Roman" w:hAnsi="Arial" w:cs="Tahoma"/>
          <w:i/>
          <w:iCs/>
          <w:sz w:val="18"/>
          <w:szCs w:val="20"/>
          <w:lang w:eastAsia="de-DE"/>
        </w:rPr>
        <w:t>mCi</w:t>
      </w:r>
      <w:proofErr w:type="spellEnd"/>
      <w:r w:rsidRPr="00BF60A7">
        <w:rPr>
          <w:rFonts w:ascii="Arial" w:eastAsia="Times New Roman" w:hAnsi="Arial" w:cs="Tahoma"/>
          <w:i/>
          <w:iCs/>
          <w:sz w:val="18"/>
          <w:szCs w:val="20"/>
          <w:lang w:eastAsia="de-DE"/>
        </w:rPr>
        <w:t xml:space="preserve"> von 0,41. </w:t>
      </w:r>
    </w:p>
    <w:p w14:paraId="41677630" w14:textId="77777777" w:rsidR="00BF60A7" w:rsidRPr="00BF60A7" w:rsidRDefault="00BF60A7" w:rsidP="00CD3AEB">
      <w:pPr>
        <w:spacing w:after="0" w:line="240" w:lineRule="auto"/>
        <w:ind w:left="708"/>
        <w:rPr>
          <w:rFonts w:ascii="Arial" w:eastAsia="Times New Roman" w:hAnsi="Arial" w:cs="Tahoma"/>
          <w:i/>
          <w:iCs/>
          <w:sz w:val="18"/>
          <w:szCs w:val="20"/>
          <w:lang w:eastAsia="de-DE"/>
        </w:rPr>
      </w:pPr>
      <w:r w:rsidRPr="00BF60A7">
        <w:rPr>
          <w:rFonts w:ascii="Arial" w:eastAsia="Times New Roman" w:hAnsi="Arial" w:cs="Tahoma"/>
          <w:i/>
          <w:iCs/>
          <w:sz w:val="18"/>
          <w:szCs w:val="20"/>
          <w:lang w:eastAsia="de-DE"/>
        </w:rPr>
        <w:t xml:space="preserve">Bei 42 Patienten, die sich in Zimmern befanden, die für eine Funktionstherapie (A </w:t>
      </w:r>
      <w:proofErr w:type="spellStart"/>
      <w:r w:rsidRPr="00BF60A7">
        <w:rPr>
          <w:rFonts w:ascii="Arial" w:eastAsia="Times New Roman" w:hAnsi="Arial" w:cs="Tahoma"/>
          <w:i/>
          <w:iCs/>
          <w:sz w:val="18"/>
          <w:szCs w:val="20"/>
          <w:vertAlign w:val="subscript"/>
          <w:lang w:eastAsia="de-DE"/>
        </w:rPr>
        <w:t>Umg</w:t>
      </w:r>
      <w:proofErr w:type="spellEnd"/>
      <w:r w:rsidRPr="00BF60A7">
        <w:rPr>
          <w:rFonts w:ascii="Arial" w:eastAsia="Times New Roman" w:hAnsi="Arial" w:cs="Tahoma"/>
          <w:i/>
          <w:iCs/>
          <w:sz w:val="18"/>
          <w:szCs w:val="20"/>
          <w:lang w:eastAsia="de-DE"/>
        </w:rPr>
        <w:t xml:space="preserve"> &lt; 20 </w:t>
      </w:r>
      <w:proofErr w:type="spellStart"/>
      <w:r w:rsidRPr="00BF60A7">
        <w:rPr>
          <w:rFonts w:ascii="Arial" w:eastAsia="Times New Roman" w:hAnsi="Arial" w:cs="Tahoma"/>
          <w:i/>
          <w:iCs/>
          <w:sz w:val="18"/>
          <w:szCs w:val="20"/>
          <w:lang w:eastAsia="de-DE"/>
        </w:rPr>
        <w:t>mCi</w:t>
      </w:r>
      <w:proofErr w:type="spellEnd"/>
      <w:r w:rsidRPr="00BF60A7">
        <w:rPr>
          <w:rFonts w:ascii="Arial" w:eastAsia="Times New Roman" w:hAnsi="Arial" w:cs="Tahoma"/>
          <w:i/>
          <w:iCs/>
          <w:sz w:val="18"/>
          <w:szCs w:val="20"/>
          <w:lang w:eastAsia="de-DE"/>
        </w:rPr>
        <w:t xml:space="preserve">) ausgelegt sind, ergab sich ein Mittelwert für die pro Patient applizierte Aktivität von 11.5 </w:t>
      </w:r>
      <w:proofErr w:type="spellStart"/>
      <w:r w:rsidRPr="00BF60A7">
        <w:rPr>
          <w:rFonts w:ascii="Arial" w:eastAsia="Times New Roman" w:hAnsi="Arial" w:cs="Tahoma"/>
          <w:i/>
          <w:iCs/>
          <w:sz w:val="18"/>
          <w:szCs w:val="20"/>
          <w:lang w:eastAsia="de-DE"/>
        </w:rPr>
        <w:t>mCi</w:t>
      </w:r>
      <w:proofErr w:type="spellEnd"/>
      <w:r w:rsidRPr="00BF60A7">
        <w:rPr>
          <w:rFonts w:ascii="Arial" w:eastAsia="Times New Roman" w:hAnsi="Arial" w:cs="Tahoma"/>
          <w:i/>
          <w:iCs/>
          <w:sz w:val="18"/>
          <w:szCs w:val="20"/>
          <w:lang w:eastAsia="de-DE"/>
        </w:rPr>
        <w:t xml:space="preserve">, das entspricht einem Faktor 11,5 </w:t>
      </w:r>
      <w:proofErr w:type="spellStart"/>
      <w:r w:rsidRPr="00BF60A7">
        <w:rPr>
          <w:rFonts w:ascii="Arial" w:eastAsia="Times New Roman" w:hAnsi="Arial" w:cs="Tahoma"/>
          <w:i/>
          <w:iCs/>
          <w:sz w:val="18"/>
          <w:szCs w:val="20"/>
          <w:lang w:eastAsia="de-DE"/>
        </w:rPr>
        <w:t>mCi</w:t>
      </w:r>
      <w:proofErr w:type="spellEnd"/>
      <w:r w:rsidRPr="00BF60A7">
        <w:rPr>
          <w:rFonts w:ascii="Arial" w:eastAsia="Times New Roman" w:hAnsi="Arial" w:cs="Tahoma"/>
          <w:i/>
          <w:iCs/>
          <w:sz w:val="18"/>
          <w:szCs w:val="20"/>
          <w:lang w:eastAsia="de-DE"/>
        </w:rPr>
        <w:t xml:space="preserve">/20 </w:t>
      </w:r>
      <w:proofErr w:type="spellStart"/>
      <w:r w:rsidRPr="00BF60A7">
        <w:rPr>
          <w:rFonts w:ascii="Arial" w:eastAsia="Times New Roman" w:hAnsi="Arial" w:cs="Tahoma"/>
          <w:i/>
          <w:iCs/>
          <w:sz w:val="18"/>
          <w:szCs w:val="20"/>
          <w:lang w:eastAsia="de-DE"/>
        </w:rPr>
        <w:t>mCi</w:t>
      </w:r>
      <w:proofErr w:type="spellEnd"/>
      <w:r w:rsidRPr="00BF60A7">
        <w:rPr>
          <w:rFonts w:ascii="Arial" w:eastAsia="Times New Roman" w:hAnsi="Arial" w:cs="Tahoma"/>
          <w:i/>
          <w:iCs/>
          <w:sz w:val="18"/>
          <w:szCs w:val="20"/>
          <w:lang w:eastAsia="de-DE"/>
        </w:rPr>
        <w:t xml:space="preserve"> von 0.58. </w:t>
      </w:r>
    </w:p>
    <w:p w14:paraId="392DEA07" w14:textId="77777777" w:rsidR="00BF60A7" w:rsidRPr="00BF60A7" w:rsidRDefault="00BF60A7" w:rsidP="00BF60A7">
      <w:pPr>
        <w:spacing w:after="0" w:line="240" w:lineRule="auto"/>
        <w:rPr>
          <w:rFonts w:ascii="Arial" w:eastAsia="Times New Roman" w:hAnsi="Arial" w:cs="Tahoma"/>
          <w:sz w:val="20"/>
          <w:szCs w:val="20"/>
          <w:lang w:eastAsia="de-DE"/>
        </w:rPr>
      </w:pPr>
    </w:p>
    <w:p w14:paraId="3177D92C" w14:textId="77777777" w:rsidR="00BF60A7" w:rsidRPr="00BF60A7" w:rsidRDefault="00BF60A7" w:rsidP="00BF60A7">
      <w:pPr>
        <w:spacing w:after="0" w:line="240" w:lineRule="auto"/>
        <w:rPr>
          <w:rFonts w:ascii="Arial" w:eastAsia="Times New Roman" w:hAnsi="Arial" w:cs="Tahoma"/>
          <w:sz w:val="20"/>
          <w:szCs w:val="20"/>
          <w:lang w:eastAsia="de-DE"/>
        </w:rPr>
      </w:pPr>
    </w:p>
    <w:p w14:paraId="5DD34386" w14:textId="77777777" w:rsidR="00BF60A7" w:rsidRPr="00BF60A7" w:rsidRDefault="00BF60A7" w:rsidP="00714322">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Die zur Berechnung des baulichen StrlSch zu verwendende Aktivität ergibt sich demzufolge zu:</w:t>
      </w:r>
    </w:p>
    <w:p w14:paraId="0CD26405" w14:textId="77777777" w:rsidR="00BF60A7" w:rsidRPr="00BF60A7" w:rsidRDefault="00BF60A7" w:rsidP="00BF60A7">
      <w:pPr>
        <w:spacing w:after="0" w:line="240" w:lineRule="auto"/>
        <w:rPr>
          <w:rFonts w:ascii="Arial" w:eastAsia="Times New Roman" w:hAnsi="Arial" w:cs="Tahoma"/>
          <w:sz w:val="20"/>
          <w:szCs w:val="20"/>
          <w:lang w:eastAsia="de-DE"/>
        </w:rPr>
      </w:pPr>
    </w:p>
    <w:p w14:paraId="7E53BC59" w14:textId="77777777" w:rsidR="00BF60A7" w:rsidRPr="00CD3AEB" w:rsidRDefault="00BF60A7" w:rsidP="00A347E9">
      <w:pPr>
        <w:spacing w:after="0" w:line="240" w:lineRule="auto"/>
        <w:ind w:firstLine="708"/>
        <w:rPr>
          <w:rFonts w:ascii="Arial" w:eastAsia="Times New Roman" w:hAnsi="Arial" w:cs="Tahoma"/>
          <w:b/>
          <w:bCs/>
          <w:sz w:val="20"/>
          <w:szCs w:val="20"/>
          <w:lang w:eastAsia="de-DE"/>
        </w:rPr>
      </w:pPr>
      <w:r w:rsidRPr="00CD3AEB">
        <w:rPr>
          <w:rFonts w:ascii="Arial" w:eastAsia="Times New Roman" w:hAnsi="Arial" w:cs="Tahoma"/>
          <w:b/>
          <w:bCs/>
          <w:sz w:val="20"/>
          <w:szCs w:val="20"/>
          <w:lang w:eastAsia="de-DE"/>
        </w:rPr>
        <w:t xml:space="preserve">A </w:t>
      </w:r>
      <w:proofErr w:type="spellStart"/>
      <w:r w:rsidRPr="00CD3AEB">
        <w:rPr>
          <w:rFonts w:ascii="Arial" w:eastAsia="Times New Roman" w:hAnsi="Arial" w:cs="Tahoma"/>
          <w:b/>
          <w:bCs/>
          <w:sz w:val="20"/>
          <w:szCs w:val="20"/>
          <w:vertAlign w:val="subscript"/>
          <w:lang w:eastAsia="de-DE"/>
        </w:rPr>
        <w:t>red</w:t>
      </w:r>
      <w:proofErr w:type="spellEnd"/>
      <w:r w:rsidRPr="00CD3AEB">
        <w:rPr>
          <w:rFonts w:ascii="Arial" w:eastAsia="Times New Roman" w:hAnsi="Arial" w:cs="Tahoma"/>
          <w:b/>
          <w:bCs/>
          <w:sz w:val="20"/>
          <w:szCs w:val="20"/>
          <w:lang w:eastAsia="de-DE"/>
        </w:rPr>
        <w:t xml:space="preserve"> = A </w:t>
      </w:r>
      <w:proofErr w:type="spellStart"/>
      <w:r w:rsidRPr="00CD3AEB">
        <w:rPr>
          <w:rFonts w:ascii="Arial" w:eastAsia="Times New Roman" w:hAnsi="Arial" w:cs="Tahoma"/>
          <w:b/>
          <w:bCs/>
          <w:sz w:val="20"/>
          <w:szCs w:val="20"/>
          <w:vertAlign w:val="subscript"/>
          <w:lang w:eastAsia="de-DE"/>
        </w:rPr>
        <w:t>Umg</w:t>
      </w:r>
      <w:proofErr w:type="spellEnd"/>
      <w:r w:rsidRPr="00CD3AEB">
        <w:rPr>
          <w:rFonts w:ascii="Arial" w:eastAsia="Times New Roman" w:hAnsi="Arial" w:cs="Tahoma"/>
          <w:b/>
          <w:bCs/>
          <w:sz w:val="20"/>
          <w:szCs w:val="20"/>
          <w:lang w:eastAsia="de-DE"/>
        </w:rPr>
        <w:t xml:space="preserve"> * Fak </w:t>
      </w:r>
      <w:proofErr w:type="spellStart"/>
      <w:r w:rsidRPr="00CD3AEB">
        <w:rPr>
          <w:rFonts w:ascii="Arial" w:eastAsia="Times New Roman" w:hAnsi="Arial" w:cs="Tahoma"/>
          <w:b/>
          <w:bCs/>
          <w:sz w:val="20"/>
          <w:szCs w:val="20"/>
          <w:vertAlign w:val="subscript"/>
          <w:lang w:eastAsia="de-DE"/>
        </w:rPr>
        <w:t>redDL</w:t>
      </w:r>
      <w:proofErr w:type="spellEnd"/>
      <w:r w:rsidRPr="00CD3AEB">
        <w:rPr>
          <w:rFonts w:ascii="Arial" w:eastAsia="Times New Roman" w:hAnsi="Arial" w:cs="Tahoma"/>
          <w:b/>
          <w:bCs/>
          <w:sz w:val="20"/>
          <w:szCs w:val="20"/>
          <w:lang w:eastAsia="de-DE"/>
        </w:rPr>
        <w:t xml:space="preserve"> * Fak </w:t>
      </w:r>
      <w:r w:rsidRPr="00CD3AEB">
        <w:rPr>
          <w:rFonts w:ascii="Arial" w:eastAsia="Times New Roman" w:hAnsi="Arial" w:cs="Tahoma"/>
          <w:b/>
          <w:bCs/>
          <w:sz w:val="20"/>
          <w:szCs w:val="20"/>
          <w:vertAlign w:val="subscript"/>
          <w:lang w:eastAsia="de-DE"/>
        </w:rPr>
        <w:t>mA</w:t>
      </w:r>
      <w:r w:rsidRPr="00CD3AEB">
        <w:rPr>
          <w:rFonts w:ascii="Arial" w:eastAsia="Times New Roman" w:hAnsi="Arial" w:cs="Tahoma"/>
          <w:b/>
          <w:bCs/>
          <w:sz w:val="20"/>
          <w:szCs w:val="20"/>
          <w:lang w:eastAsia="de-DE"/>
        </w:rPr>
        <w:t xml:space="preserve"> </w:t>
      </w:r>
    </w:p>
    <w:p w14:paraId="6D6DACCC" w14:textId="77777777" w:rsidR="00BF60A7" w:rsidRPr="00BF60A7" w:rsidRDefault="00BF60A7" w:rsidP="00BF60A7">
      <w:pPr>
        <w:spacing w:after="0" w:line="240" w:lineRule="auto"/>
        <w:rPr>
          <w:rFonts w:ascii="Arial" w:eastAsia="Times New Roman" w:hAnsi="Arial" w:cs="Tahoma"/>
          <w:sz w:val="20"/>
          <w:szCs w:val="20"/>
          <w:lang w:eastAsia="de-DE"/>
        </w:rPr>
      </w:pPr>
    </w:p>
    <w:p w14:paraId="238B01BA"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Die Berechtigung zur Berechnung des baulichen StrlSch über Dosisleistungen unter Verwendung dieser Reduktionsfaktoren ergibt sich daraus, dass die StrlSchV mit Ausnahme des Sperrbereiches keine maximalen Dosisleistungswerte sondern maximal </w:t>
      </w:r>
      <w:r w:rsidRPr="00BF60A7">
        <w:rPr>
          <w:rFonts w:ascii="Arial" w:eastAsia="Times New Roman" w:hAnsi="Arial" w:cs="Tahoma"/>
          <w:b/>
          <w:sz w:val="20"/>
          <w:szCs w:val="20"/>
          <w:lang w:eastAsia="de-DE"/>
        </w:rPr>
        <w:t>im Jahr resultierende Dosiswerte</w:t>
      </w:r>
      <w:r w:rsidRPr="00BF60A7">
        <w:rPr>
          <w:rFonts w:ascii="Arial" w:eastAsia="Times New Roman" w:hAnsi="Arial" w:cs="Tahoma"/>
          <w:sz w:val="20"/>
          <w:szCs w:val="20"/>
          <w:lang w:eastAsia="de-DE"/>
        </w:rPr>
        <w:t xml:space="preserve"> für die einzelnen Bereiche festschreibt.</w:t>
      </w:r>
    </w:p>
    <w:p w14:paraId="26CDFA8A" w14:textId="77777777" w:rsidR="00BF60A7" w:rsidRPr="00BF60A7" w:rsidRDefault="00BF60A7" w:rsidP="00BF60A7">
      <w:pPr>
        <w:spacing w:after="0" w:line="240" w:lineRule="auto"/>
        <w:rPr>
          <w:rFonts w:ascii="Arial" w:eastAsia="Times New Roman" w:hAnsi="Arial" w:cs="Tahoma"/>
          <w:sz w:val="20"/>
          <w:szCs w:val="20"/>
          <w:lang w:eastAsia="de-DE"/>
        </w:rPr>
      </w:pPr>
    </w:p>
    <w:p w14:paraId="47113BED" w14:textId="77777777" w:rsidR="00BF60A7" w:rsidRPr="00BF60A7" w:rsidRDefault="00BF60A7" w:rsidP="00BF60A7">
      <w:pPr>
        <w:spacing w:after="0" w:line="240" w:lineRule="auto"/>
        <w:rPr>
          <w:rFonts w:ascii="Arial" w:eastAsia="Times New Roman" w:hAnsi="Arial" w:cs="Tahoma"/>
          <w:sz w:val="20"/>
          <w:szCs w:val="20"/>
          <w:lang w:eastAsia="de-DE"/>
        </w:rPr>
      </w:pPr>
      <w:r w:rsidRPr="00BF60A7">
        <w:rPr>
          <w:rFonts w:ascii="Arial" w:eastAsia="Times New Roman" w:hAnsi="Arial" w:cs="Tahoma"/>
          <w:sz w:val="20"/>
          <w:szCs w:val="20"/>
          <w:lang w:eastAsia="de-DE"/>
        </w:rPr>
        <w:t xml:space="preserve">Sie ist </w:t>
      </w:r>
      <w:r w:rsidRPr="00BF60A7">
        <w:rPr>
          <w:rFonts w:ascii="Arial" w:eastAsia="Times New Roman" w:hAnsi="Arial" w:cs="Tahoma"/>
          <w:b/>
          <w:sz w:val="20"/>
          <w:szCs w:val="20"/>
          <w:lang w:eastAsia="de-DE"/>
        </w:rPr>
        <w:t>nicht zulässig</w:t>
      </w:r>
      <w:r w:rsidRPr="00BF60A7">
        <w:rPr>
          <w:rFonts w:ascii="Arial" w:eastAsia="Times New Roman" w:hAnsi="Arial" w:cs="Tahoma"/>
          <w:sz w:val="20"/>
          <w:szCs w:val="20"/>
          <w:lang w:eastAsia="de-DE"/>
        </w:rPr>
        <w:t xml:space="preserve"> beim StrlSch </w:t>
      </w:r>
      <w:r w:rsidRPr="00BF60A7">
        <w:rPr>
          <w:rFonts w:ascii="Arial" w:eastAsia="Times New Roman" w:hAnsi="Arial" w:cs="Tahoma"/>
          <w:b/>
          <w:sz w:val="20"/>
          <w:szCs w:val="20"/>
          <w:lang w:eastAsia="de-DE"/>
        </w:rPr>
        <w:t>für nuklearmedizinische Messgeräte</w:t>
      </w:r>
      <w:r w:rsidRPr="00BF60A7">
        <w:rPr>
          <w:rFonts w:ascii="Arial" w:eastAsia="Times New Roman" w:hAnsi="Arial" w:cs="Tahoma"/>
          <w:sz w:val="20"/>
          <w:szCs w:val="20"/>
          <w:lang w:eastAsia="de-DE"/>
        </w:rPr>
        <w:t>, der in jedem Fall auf die maximal mögliche Ortsdosisleistung (Dosisleistungsschwankungen) ausgelegt werden müssen.</w:t>
      </w:r>
    </w:p>
    <w:p w14:paraId="7B34CAFC" w14:textId="77777777" w:rsidR="00BF60A7" w:rsidRPr="00BF60A7" w:rsidRDefault="00BF60A7" w:rsidP="00BF60A7">
      <w:pPr>
        <w:spacing w:after="0" w:line="240" w:lineRule="auto"/>
        <w:rPr>
          <w:rFonts w:ascii="Arial" w:eastAsia="Times New Roman" w:hAnsi="Arial" w:cs="Tahoma"/>
          <w:sz w:val="20"/>
          <w:szCs w:val="20"/>
          <w:lang w:eastAsia="de-DE"/>
        </w:rPr>
      </w:pPr>
    </w:p>
    <w:p w14:paraId="0002889A" w14:textId="77777777" w:rsidR="00BF60A7" w:rsidRPr="00BF60A7" w:rsidRDefault="00BF60A7" w:rsidP="00BF60A7">
      <w:pPr>
        <w:spacing w:after="0" w:line="240" w:lineRule="auto"/>
        <w:rPr>
          <w:rFonts w:ascii="Arial" w:eastAsia="Times New Roman" w:hAnsi="Arial" w:cs="Tahoma"/>
          <w:sz w:val="20"/>
          <w:szCs w:val="20"/>
          <w:lang w:eastAsia="de-DE"/>
        </w:rPr>
      </w:pPr>
    </w:p>
    <w:p w14:paraId="7C3F1EC9" w14:textId="77777777" w:rsidR="00BF60A7" w:rsidRPr="00BF60A7" w:rsidRDefault="00BF60A7" w:rsidP="00BF60A7">
      <w:pPr>
        <w:spacing w:after="0" w:line="240" w:lineRule="auto"/>
        <w:rPr>
          <w:rFonts w:ascii="Arial" w:eastAsia="Times New Roman" w:hAnsi="Arial" w:cs="Tahoma"/>
          <w:sz w:val="20"/>
          <w:szCs w:val="20"/>
          <w:lang w:eastAsia="de-DE"/>
        </w:rPr>
      </w:pPr>
    </w:p>
    <w:p w14:paraId="6A44D2AF" w14:textId="23B3E716" w:rsidR="00C0567A" w:rsidRPr="00A347E9" w:rsidRDefault="00C0567A" w:rsidP="00AD60A4">
      <w:pPr>
        <w:pStyle w:val="berschrift2"/>
        <w:pageBreakBefore/>
        <w:rPr>
          <w:rFonts w:eastAsia="Times New Roman"/>
          <w:lang w:eastAsia="de-DE"/>
        </w:rPr>
      </w:pPr>
      <w:r w:rsidRPr="00A347E9">
        <w:rPr>
          <w:rFonts w:eastAsia="Times New Roman"/>
          <w:lang w:eastAsia="de-DE"/>
        </w:rPr>
        <w:lastRenderedPageBreak/>
        <w:t>Beispielrechnungen der DIN 6844</w:t>
      </w:r>
      <w:r w:rsidR="00961305" w:rsidRPr="00A347E9">
        <w:rPr>
          <w:rFonts w:eastAsia="Times New Roman"/>
          <w:lang w:eastAsia="de-DE"/>
        </w:rPr>
        <w:t>-3</w:t>
      </w:r>
    </w:p>
    <w:p w14:paraId="1A1836DB" w14:textId="12D0492B" w:rsidR="00F054BA" w:rsidRPr="00A347E9" w:rsidRDefault="00F054BA"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A347E9">
        <w:rPr>
          <w:rFonts w:ascii="Arial" w:eastAsia="Times New Roman" w:hAnsi="Arial" w:cs="Arial"/>
          <w:kern w:val="36"/>
          <w:sz w:val="20"/>
          <w:szCs w:val="20"/>
          <w:u w:val="single"/>
          <w:lang w:eastAsia="de-DE"/>
        </w:rPr>
        <w:t>Vor</w:t>
      </w:r>
      <w:r w:rsidR="004012CD" w:rsidRPr="00A347E9">
        <w:rPr>
          <w:rFonts w:ascii="Arial" w:eastAsia="Times New Roman" w:hAnsi="Arial" w:cs="Arial"/>
          <w:kern w:val="36"/>
          <w:sz w:val="20"/>
          <w:szCs w:val="20"/>
          <w:u w:val="single"/>
          <w:lang w:eastAsia="de-DE"/>
        </w:rPr>
        <w:t>be</w:t>
      </w:r>
      <w:r w:rsidRPr="00A347E9">
        <w:rPr>
          <w:rFonts w:ascii="Arial" w:eastAsia="Times New Roman" w:hAnsi="Arial" w:cs="Arial"/>
          <w:kern w:val="36"/>
          <w:sz w:val="20"/>
          <w:szCs w:val="20"/>
          <w:u w:val="single"/>
          <w:lang w:eastAsia="de-DE"/>
        </w:rPr>
        <w:t>merkung</w:t>
      </w:r>
      <w:r w:rsidRPr="00A347E9">
        <w:rPr>
          <w:rFonts w:ascii="Arial" w:eastAsia="Times New Roman" w:hAnsi="Arial" w:cs="Arial"/>
          <w:kern w:val="36"/>
          <w:sz w:val="20"/>
          <w:szCs w:val="20"/>
          <w:lang w:eastAsia="de-DE"/>
        </w:rPr>
        <w:t>: Eine episodenhafte Einzelbetrachtung eines Strahlenschutz-Szenarios, wie es in den folgenden Beispielen vorgenommen wird, und am Ende der Betrachtungen alle Einzelszenarien wie ein Puzzle zu einer Gesamt-Strahlenschutz-Berechnung zusammen zu setzen, ist realitätsfremd</w:t>
      </w:r>
      <w:r w:rsidR="002414C4" w:rsidRPr="00A347E9">
        <w:rPr>
          <w:rFonts w:ascii="Arial" w:eastAsia="Times New Roman" w:hAnsi="Arial" w:cs="Arial"/>
          <w:kern w:val="36"/>
          <w:sz w:val="20"/>
          <w:szCs w:val="20"/>
          <w:lang w:eastAsia="de-DE"/>
        </w:rPr>
        <w:t>. Jede einzelne bauliche Veränderung wirkt sich auf viele andere in der Umgebung aus. Es kann nur im Gesamten betrachtet, berechnet und am Ende optimiert werden</w:t>
      </w:r>
      <w:r w:rsidR="004012CD" w:rsidRPr="00A347E9">
        <w:rPr>
          <w:rFonts w:ascii="Arial" w:eastAsia="Times New Roman" w:hAnsi="Arial" w:cs="Arial"/>
          <w:kern w:val="36"/>
          <w:sz w:val="20"/>
          <w:szCs w:val="20"/>
          <w:lang w:eastAsia="de-DE"/>
        </w:rPr>
        <w:t xml:space="preserve"> (=&gt; genau dafür ist „BSS4D“ konzipiert)</w:t>
      </w:r>
    </w:p>
    <w:p w14:paraId="0BCAB628" w14:textId="7E8AFB21" w:rsidR="00C0567A" w:rsidRPr="00A347E9" w:rsidRDefault="00C0567A" w:rsidP="00152C13">
      <w:pPr>
        <w:spacing w:before="100" w:beforeAutospacing="1" w:after="100" w:afterAutospacing="1" w:line="240" w:lineRule="auto"/>
        <w:outlineLvl w:val="0"/>
        <w:rPr>
          <w:rFonts w:ascii="Arial" w:eastAsia="Times New Roman" w:hAnsi="Arial" w:cs="Arial"/>
          <w:b/>
          <w:bCs/>
          <w:kern w:val="36"/>
          <w:sz w:val="20"/>
          <w:szCs w:val="20"/>
          <w:lang w:eastAsia="de-DE"/>
        </w:rPr>
      </w:pPr>
      <w:r w:rsidRPr="00A347E9">
        <w:rPr>
          <w:rFonts w:ascii="Arial" w:eastAsia="Times New Roman" w:hAnsi="Arial" w:cs="Arial"/>
          <w:b/>
          <w:bCs/>
          <w:kern w:val="36"/>
          <w:sz w:val="20"/>
          <w:szCs w:val="20"/>
          <w:lang w:eastAsia="de-DE"/>
        </w:rPr>
        <w:t>B.1 Beispiel 1</w:t>
      </w:r>
    </w:p>
    <w:p w14:paraId="34F2AFA1" w14:textId="77777777" w:rsidR="00A347E9" w:rsidRDefault="00C0567A" w:rsidP="00A347E9">
      <w:pPr>
        <w:spacing w:before="100" w:beforeAutospacing="1" w:after="0" w:line="240" w:lineRule="auto"/>
        <w:outlineLvl w:val="0"/>
        <w:rPr>
          <w:rFonts w:ascii="Arial" w:eastAsia="Times New Roman" w:hAnsi="Arial" w:cs="Arial"/>
          <w:kern w:val="36"/>
          <w:sz w:val="20"/>
          <w:szCs w:val="20"/>
          <w:lang w:eastAsia="de-DE"/>
        </w:rPr>
      </w:pPr>
      <w:r w:rsidRPr="00A347E9">
        <w:rPr>
          <w:rFonts w:ascii="Arial" w:eastAsia="Times New Roman" w:hAnsi="Arial" w:cs="Arial"/>
          <w:kern w:val="36"/>
          <w:sz w:val="20"/>
          <w:szCs w:val="20"/>
          <w:lang w:eastAsia="de-DE"/>
        </w:rPr>
        <w:t xml:space="preserve">Technetium-Generator mit einer Nennaktivität von </w:t>
      </w:r>
      <w:r w:rsidRPr="00A347E9">
        <w:rPr>
          <w:rFonts w:ascii="Arial" w:eastAsia="Times New Roman" w:hAnsi="Arial" w:cs="Arial"/>
          <w:b/>
          <w:bCs/>
          <w:kern w:val="36"/>
          <w:sz w:val="20"/>
          <w:szCs w:val="20"/>
          <w:lang w:eastAsia="de-DE"/>
        </w:rPr>
        <w:t xml:space="preserve">15 GBq </w:t>
      </w:r>
      <w:r w:rsidRPr="00A347E9">
        <w:rPr>
          <w:rFonts w:ascii="Arial" w:eastAsia="Times New Roman" w:hAnsi="Arial" w:cs="Arial"/>
          <w:b/>
          <w:bCs/>
          <w:kern w:val="36"/>
          <w:sz w:val="20"/>
          <w:szCs w:val="20"/>
          <w:vertAlign w:val="superscript"/>
          <w:lang w:eastAsia="de-DE"/>
        </w:rPr>
        <w:t>99</w:t>
      </w:r>
      <w:r w:rsidRPr="00A347E9">
        <w:rPr>
          <w:rFonts w:ascii="Arial" w:eastAsia="Times New Roman" w:hAnsi="Arial" w:cs="Arial"/>
          <w:b/>
          <w:bCs/>
          <w:kern w:val="36"/>
          <w:sz w:val="20"/>
          <w:szCs w:val="20"/>
          <w:lang w:eastAsia="de-DE"/>
        </w:rPr>
        <w:t>Mo</w:t>
      </w:r>
      <w:r w:rsidRPr="00A347E9">
        <w:rPr>
          <w:rFonts w:ascii="Arial" w:eastAsia="Times New Roman" w:hAnsi="Arial" w:cs="Arial"/>
          <w:kern w:val="36"/>
          <w:sz w:val="20"/>
          <w:szCs w:val="20"/>
          <w:lang w:eastAsia="de-DE"/>
        </w:rPr>
        <w:t xml:space="preserve"> und einer geräteseitigen Abschirmung von </w:t>
      </w:r>
      <w:r w:rsidRPr="00A347E9">
        <w:rPr>
          <w:rFonts w:ascii="Arial" w:eastAsia="Times New Roman" w:hAnsi="Arial" w:cs="Arial"/>
          <w:b/>
          <w:bCs/>
          <w:kern w:val="36"/>
          <w:sz w:val="20"/>
          <w:szCs w:val="20"/>
          <w:lang w:eastAsia="de-DE"/>
        </w:rPr>
        <w:t>4 cm Pb</w:t>
      </w:r>
      <w:r w:rsidRPr="00A347E9">
        <w:rPr>
          <w:rFonts w:ascii="Arial" w:eastAsia="Times New Roman" w:hAnsi="Arial" w:cs="Arial"/>
          <w:kern w:val="36"/>
          <w:sz w:val="20"/>
          <w:szCs w:val="20"/>
          <w:lang w:eastAsia="de-DE"/>
        </w:rPr>
        <w:t xml:space="preserve">. </w:t>
      </w:r>
    </w:p>
    <w:p w14:paraId="337E0E4F" w14:textId="30E94B0C" w:rsidR="00C0567A" w:rsidRPr="00A347E9" w:rsidRDefault="00C31F22"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A347E9">
        <w:rPr>
          <w:rFonts w:ascii="Arial" w:eastAsia="Times New Roman" w:hAnsi="Arial" w:cs="Arial"/>
          <w:kern w:val="36"/>
          <w:sz w:val="20"/>
          <w:szCs w:val="20"/>
          <w:lang w:eastAsia="de-DE"/>
        </w:rPr>
        <w:t>Die DIN spezifiziert die Umgebungs-Äquivalentdosisleistung in 1</w:t>
      </w:r>
      <w:r w:rsidR="00961305" w:rsidRPr="00A347E9">
        <w:rPr>
          <w:rFonts w:ascii="Arial" w:eastAsia="Times New Roman" w:hAnsi="Arial" w:cs="Arial"/>
          <w:kern w:val="36"/>
          <w:sz w:val="20"/>
          <w:szCs w:val="20"/>
          <w:lang w:eastAsia="de-DE"/>
        </w:rPr>
        <w:t>_</w:t>
      </w:r>
      <w:r w:rsidRPr="00A347E9">
        <w:rPr>
          <w:rFonts w:ascii="Arial" w:eastAsia="Times New Roman" w:hAnsi="Arial" w:cs="Arial"/>
          <w:kern w:val="36"/>
          <w:sz w:val="20"/>
          <w:szCs w:val="20"/>
          <w:lang w:eastAsia="de-DE"/>
        </w:rPr>
        <w:t xml:space="preserve">m Abstand mit </w:t>
      </w:r>
      <w:bookmarkStart w:id="21" w:name="_Hlk117347027"/>
      <w:r w:rsidRPr="00A347E9">
        <w:rPr>
          <w:rFonts w:ascii="Arial" w:eastAsia="Times New Roman" w:hAnsi="Arial" w:cs="Arial"/>
          <w:b/>
          <w:bCs/>
          <w:kern w:val="36"/>
          <w:sz w:val="20"/>
          <w:szCs w:val="20"/>
          <w:lang w:eastAsia="de-DE"/>
        </w:rPr>
        <w:t xml:space="preserve">12 </w:t>
      </w:r>
      <w:bookmarkStart w:id="22" w:name="_Hlk117344897"/>
      <w:r w:rsidRPr="00A347E9">
        <w:rPr>
          <w:rFonts w:ascii="Arial" w:eastAsia="Times New Roman" w:hAnsi="Arial" w:cs="Arial"/>
          <w:b/>
          <w:bCs/>
          <w:kern w:val="36"/>
          <w:sz w:val="20"/>
          <w:szCs w:val="20"/>
          <w:lang w:eastAsia="de-DE"/>
        </w:rPr>
        <w:t>µSv/h</w:t>
      </w:r>
      <w:bookmarkEnd w:id="21"/>
      <w:bookmarkEnd w:id="22"/>
      <w:r w:rsidRPr="00A347E9">
        <w:rPr>
          <w:rFonts w:ascii="Arial" w:eastAsia="Times New Roman" w:hAnsi="Arial" w:cs="Arial"/>
          <w:kern w:val="36"/>
          <w:sz w:val="20"/>
          <w:szCs w:val="20"/>
          <w:lang w:eastAsia="de-DE"/>
        </w:rPr>
        <w:t>.</w:t>
      </w:r>
    </w:p>
    <w:p w14:paraId="1EB59CDB" w14:textId="77777777" w:rsidR="00CB5D97" w:rsidRPr="00427182" w:rsidRDefault="00CB5D97" w:rsidP="005B6BAA">
      <w:pPr>
        <w:ind w:left="708"/>
        <w:rPr>
          <w:b/>
          <w:bCs/>
          <w:sz w:val="24"/>
          <w:szCs w:val="24"/>
        </w:rPr>
      </w:pPr>
      <w:r w:rsidRPr="00427182">
        <w:rPr>
          <w:b/>
          <w:bCs/>
          <w:sz w:val="24"/>
          <w:szCs w:val="24"/>
        </w:rPr>
        <w:t>DIN 6854; Technetium-Generatoren – Anforderungen und Betrieb:</w:t>
      </w:r>
    </w:p>
    <w:p w14:paraId="384F3CCD" w14:textId="77777777" w:rsidR="00CB5D97" w:rsidRDefault="00CB5D97" w:rsidP="005B6BAA">
      <w:pPr>
        <w:autoSpaceDE w:val="0"/>
        <w:autoSpaceDN w:val="0"/>
        <w:adjustRightInd w:val="0"/>
        <w:spacing w:after="0" w:line="240" w:lineRule="auto"/>
        <w:ind w:left="708"/>
        <w:rPr>
          <w:rFonts w:ascii="Arial,Bold" w:hAnsi="Arial,Bold" w:cs="Arial,Bold"/>
          <w:b/>
          <w:bCs/>
          <w:sz w:val="18"/>
          <w:szCs w:val="18"/>
        </w:rPr>
      </w:pPr>
      <w:r>
        <w:rPr>
          <w:rFonts w:ascii="Arial,Bold" w:hAnsi="Arial,Bold" w:cs="Arial,Bold"/>
          <w:b/>
          <w:bCs/>
        </w:rPr>
        <w:t>7.1 Abschirmung des G</w:t>
      </w:r>
      <w:r>
        <w:rPr>
          <w:rFonts w:ascii="Arial,Bold" w:hAnsi="Arial,Bold" w:cs="Arial,Bold"/>
          <w:b/>
          <w:bCs/>
          <w:sz w:val="18"/>
          <w:szCs w:val="18"/>
        </w:rPr>
        <w:t>ENERATORS</w:t>
      </w:r>
    </w:p>
    <w:p w14:paraId="52DC43A3" w14:textId="77777777" w:rsidR="00CB5D97" w:rsidRDefault="00CB5D97" w:rsidP="005B6BAA">
      <w:pPr>
        <w:autoSpaceDE w:val="0"/>
        <w:autoSpaceDN w:val="0"/>
        <w:adjustRightInd w:val="0"/>
        <w:spacing w:after="0" w:line="240" w:lineRule="auto"/>
        <w:ind w:left="708"/>
        <w:rPr>
          <w:rFonts w:ascii="Arial,Bold" w:hAnsi="Arial,Bold" w:cs="Arial,Bold"/>
          <w:b/>
          <w:bCs/>
          <w:sz w:val="20"/>
          <w:szCs w:val="20"/>
        </w:rPr>
      </w:pPr>
      <w:r>
        <w:rPr>
          <w:rFonts w:ascii="Arial,Bold" w:hAnsi="Arial,Bold" w:cs="Arial,Bold"/>
          <w:b/>
          <w:bCs/>
          <w:sz w:val="20"/>
          <w:szCs w:val="20"/>
        </w:rPr>
        <w:t>7.1.1 Bei Beförderung</w:t>
      </w:r>
    </w:p>
    <w:p w14:paraId="03FA0AFB" w14:textId="21319245" w:rsidR="00CB5D97" w:rsidRPr="00925B80" w:rsidRDefault="00CB5D97" w:rsidP="005B6BAA">
      <w:pPr>
        <w:autoSpaceDE w:val="0"/>
        <w:autoSpaceDN w:val="0"/>
        <w:adjustRightInd w:val="0"/>
        <w:spacing w:after="0" w:line="240" w:lineRule="auto"/>
        <w:ind w:left="708"/>
        <w:rPr>
          <w:rFonts w:ascii="Arial" w:hAnsi="Arial" w:cs="Arial"/>
          <w:sz w:val="16"/>
          <w:szCs w:val="16"/>
        </w:rPr>
      </w:pPr>
      <w:r w:rsidRPr="00925B80">
        <w:rPr>
          <w:rFonts w:ascii="Arial" w:hAnsi="Arial" w:cs="Arial"/>
          <w:sz w:val="16"/>
          <w:szCs w:val="16"/>
        </w:rPr>
        <w:t>Durch Abschirmung oder Abstand ist sicherzustellen, dass die durch die jeweils gültigen Beförderungsvorschriften festgelegten Dosisleistungsgrenzwerte nicht überschritten werden (2 mSv/h an der Oberfläche des Versandstücks und 0,1 mSv/h in 1 m Abstand von der Oberfläche des Versandstücks).</w:t>
      </w:r>
    </w:p>
    <w:p w14:paraId="2A83FEA6" w14:textId="77777777" w:rsidR="00CB5D97" w:rsidRDefault="00CB5D97" w:rsidP="005B6BAA">
      <w:pPr>
        <w:autoSpaceDE w:val="0"/>
        <w:autoSpaceDN w:val="0"/>
        <w:adjustRightInd w:val="0"/>
        <w:spacing w:after="0" w:line="240" w:lineRule="auto"/>
        <w:ind w:left="708"/>
        <w:rPr>
          <w:rFonts w:ascii="Arial,Bold" w:hAnsi="Arial,Bold" w:cs="Arial,Bold"/>
          <w:b/>
          <w:bCs/>
          <w:sz w:val="20"/>
          <w:szCs w:val="20"/>
        </w:rPr>
      </w:pPr>
      <w:r>
        <w:rPr>
          <w:rFonts w:ascii="Arial,Bold" w:hAnsi="Arial,Bold" w:cs="Arial,Bold"/>
          <w:b/>
          <w:bCs/>
          <w:sz w:val="20"/>
          <w:szCs w:val="20"/>
        </w:rPr>
        <w:t>7.1.2 Bei Betrieb</w:t>
      </w:r>
    </w:p>
    <w:p w14:paraId="32A42377" w14:textId="1CF48543" w:rsidR="00CB5D97" w:rsidRPr="00925B80" w:rsidRDefault="00CB5D97" w:rsidP="005B6BAA">
      <w:pPr>
        <w:autoSpaceDE w:val="0"/>
        <w:autoSpaceDN w:val="0"/>
        <w:adjustRightInd w:val="0"/>
        <w:spacing w:after="0" w:line="240" w:lineRule="auto"/>
        <w:ind w:left="708"/>
        <w:rPr>
          <w:rFonts w:ascii="Arial" w:hAnsi="Arial" w:cs="Arial"/>
          <w:sz w:val="16"/>
          <w:szCs w:val="16"/>
        </w:rPr>
      </w:pPr>
      <w:r w:rsidRPr="00925B80">
        <w:rPr>
          <w:rFonts w:ascii="Arial" w:hAnsi="Arial" w:cs="Arial"/>
          <w:sz w:val="16"/>
          <w:szCs w:val="16"/>
        </w:rPr>
        <w:t xml:space="preserve">Der GENERATOR ist beim Betrieb so abzuschirmen, dass der Schutz beruflich strahlenexponierter Personen vor äußerer Strahlenexposition am Arbeitsplatz nach § 41(1) der Strahlenschutzverordnung durch bauliche oder technische Vorrichtungen sichergestellt ist. Dies ist in der Regel erfüllt, wenn die </w:t>
      </w:r>
      <w:r w:rsidRPr="00925B80">
        <w:rPr>
          <w:rFonts w:ascii="Arial" w:hAnsi="Arial" w:cs="Arial"/>
          <w:b/>
          <w:bCs/>
          <w:sz w:val="16"/>
          <w:szCs w:val="16"/>
        </w:rPr>
        <w:t>ORTSDOSISLEISTUNG von 10 μSv/h in 1 m</w:t>
      </w:r>
      <w:r w:rsidRPr="00925B80">
        <w:rPr>
          <w:rFonts w:ascii="Arial" w:hAnsi="Arial" w:cs="Arial"/>
          <w:sz w:val="16"/>
          <w:szCs w:val="16"/>
        </w:rPr>
        <w:t xml:space="preserve"> Abstand nicht überschritten wird. Ist dieses durch die Eigenabschirmung des GENERATORS nicht gegeben, muss er zusätzlich abgeschirmt werden. Dies ist besonders zu beachten, wenn die LIEFERUNGSAKTIVITÄT höher als die NENNAKTIVITÄT ist.</w:t>
      </w:r>
    </w:p>
    <w:p w14:paraId="0D95985E" w14:textId="514DE6B7" w:rsidR="00CB5D97" w:rsidRPr="00925B80" w:rsidRDefault="00CB5D97" w:rsidP="005B6BAA">
      <w:pPr>
        <w:autoSpaceDE w:val="0"/>
        <w:autoSpaceDN w:val="0"/>
        <w:adjustRightInd w:val="0"/>
        <w:spacing w:after="0" w:line="240" w:lineRule="auto"/>
        <w:ind w:left="708"/>
        <w:rPr>
          <w:rFonts w:ascii="Arial" w:hAnsi="Arial" w:cs="Arial"/>
          <w:sz w:val="16"/>
          <w:szCs w:val="16"/>
        </w:rPr>
      </w:pPr>
      <w:r w:rsidRPr="00925B80">
        <w:rPr>
          <w:rFonts w:ascii="Arial" w:hAnsi="Arial" w:cs="Arial"/>
          <w:sz w:val="16"/>
          <w:szCs w:val="16"/>
        </w:rPr>
        <w:t xml:space="preserve">Bei Festlegung der oben angeführten ORTSDOSISLEISTUNG wurde davon ausgegangen, dass sich ein und dieselbe Person je Tag maximal </w:t>
      </w:r>
      <w:r w:rsidRPr="00925B80">
        <w:rPr>
          <w:rFonts w:ascii="Arial" w:hAnsi="Arial" w:cs="Arial"/>
          <w:b/>
          <w:bCs/>
          <w:sz w:val="16"/>
          <w:szCs w:val="16"/>
        </w:rPr>
        <w:t>4 h in 1 m Abstand vom GENERATOR</w:t>
      </w:r>
      <w:r w:rsidRPr="00925B80">
        <w:rPr>
          <w:rFonts w:ascii="Arial" w:hAnsi="Arial" w:cs="Arial"/>
          <w:sz w:val="16"/>
          <w:szCs w:val="16"/>
        </w:rPr>
        <w:t xml:space="preserve"> bzw. </w:t>
      </w:r>
      <w:r w:rsidRPr="00925B80">
        <w:rPr>
          <w:rFonts w:ascii="Arial" w:hAnsi="Arial" w:cs="Arial"/>
          <w:b/>
          <w:bCs/>
          <w:sz w:val="16"/>
          <w:szCs w:val="16"/>
        </w:rPr>
        <w:t>1 h direkt am GENERATOR</w:t>
      </w:r>
      <w:r w:rsidRPr="00925B80">
        <w:rPr>
          <w:rFonts w:ascii="Arial" w:hAnsi="Arial" w:cs="Arial"/>
          <w:sz w:val="16"/>
          <w:szCs w:val="16"/>
        </w:rPr>
        <w:t xml:space="preserve"> aufhält</w:t>
      </w:r>
    </w:p>
    <w:p w14:paraId="4386509A" w14:textId="77777777" w:rsidR="00D048F0" w:rsidRPr="00A347E9" w:rsidRDefault="001D1212"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A347E9">
        <w:rPr>
          <w:rFonts w:ascii="Arial" w:eastAsia="Times New Roman" w:hAnsi="Arial" w:cs="Arial"/>
          <w:kern w:val="36"/>
          <w:sz w:val="20"/>
          <w:szCs w:val="20"/>
          <w:lang w:eastAsia="de-DE"/>
        </w:rPr>
        <w:t>Bevor weitere Be</w:t>
      </w:r>
      <w:r w:rsidR="00961305" w:rsidRPr="00A347E9">
        <w:rPr>
          <w:rFonts w:ascii="Arial" w:eastAsia="Times New Roman" w:hAnsi="Arial" w:cs="Arial"/>
          <w:kern w:val="36"/>
          <w:sz w:val="20"/>
          <w:szCs w:val="20"/>
          <w:lang w:eastAsia="de-DE"/>
        </w:rPr>
        <w:t>trachtungen</w:t>
      </w:r>
      <w:r w:rsidRPr="00A347E9">
        <w:rPr>
          <w:rFonts w:ascii="Arial" w:eastAsia="Times New Roman" w:hAnsi="Arial" w:cs="Arial"/>
          <w:kern w:val="36"/>
          <w:sz w:val="20"/>
          <w:szCs w:val="20"/>
          <w:lang w:eastAsia="de-DE"/>
        </w:rPr>
        <w:t xml:space="preserve"> wie in DIN 6844 T3 in B.1 erfolg</w:t>
      </w:r>
      <w:r w:rsidR="00961305" w:rsidRPr="00A347E9">
        <w:rPr>
          <w:rFonts w:ascii="Arial" w:eastAsia="Times New Roman" w:hAnsi="Arial" w:cs="Arial"/>
          <w:kern w:val="36"/>
          <w:sz w:val="20"/>
          <w:szCs w:val="20"/>
          <w:lang w:eastAsia="de-DE"/>
        </w:rPr>
        <w:t>en</w:t>
      </w:r>
      <w:r w:rsidRPr="00A347E9">
        <w:rPr>
          <w:rFonts w:ascii="Arial" w:eastAsia="Times New Roman" w:hAnsi="Arial" w:cs="Arial"/>
          <w:kern w:val="36"/>
          <w:sz w:val="20"/>
          <w:szCs w:val="20"/>
          <w:lang w:eastAsia="de-DE"/>
        </w:rPr>
        <w:t xml:space="preserve">, muss eine zum Generator ortsnahe weitere Abschirmung berechnet werden, die die Ortsdosisleistung von </w:t>
      </w:r>
      <w:r w:rsidR="00643F0F" w:rsidRPr="00A347E9">
        <w:rPr>
          <w:rFonts w:ascii="Arial" w:eastAsia="Times New Roman" w:hAnsi="Arial" w:cs="Arial"/>
          <w:kern w:val="36"/>
          <w:sz w:val="20"/>
          <w:szCs w:val="20"/>
          <w:lang w:eastAsia="de-DE"/>
        </w:rPr>
        <w:t xml:space="preserve">12 </w:t>
      </w:r>
      <w:r w:rsidR="005B6BAA" w:rsidRPr="00A347E9">
        <w:rPr>
          <w:rFonts w:ascii="Arial" w:eastAsia="Times New Roman" w:hAnsi="Arial" w:cs="Arial"/>
          <w:kern w:val="36"/>
          <w:sz w:val="20"/>
          <w:szCs w:val="20"/>
          <w:lang w:eastAsia="de-DE"/>
        </w:rPr>
        <w:t xml:space="preserve">µSv/h </w:t>
      </w:r>
      <w:r w:rsidR="00813F15" w:rsidRPr="00A347E9">
        <w:rPr>
          <w:rFonts w:ascii="Arial" w:eastAsia="Times New Roman" w:hAnsi="Arial" w:cs="Arial"/>
          <w:kern w:val="36"/>
          <w:sz w:val="20"/>
          <w:szCs w:val="20"/>
          <w:lang w:eastAsia="de-DE"/>
        </w:rPr>
        <w:t>auf</w:t>
      </w:r>
      <w:r w:rsidR="005B6BAA" w:rsidRPr="00A347E9">
        <w:rPr>
          <w:rFonts w:ascii="Arial" w:eastAsia="Times New Roman" w:hAnsi="Arial" w:cs="Arial"/>
          <w:kern w:val="36"/>
          <w:sz w:val="20"/>
          <w:szCs w:val="20"/>
          <w:lang w:eastAsia="de-DE"/>
        </w:rPr>
        <w:t xml:space="preserve"> di</w:t>
      </w:r>
      <w:r w:rsidR="00D048F0" w:rsidRPr="00A347E9">
        <w:rPr>
          <w:rFonts w:ascii="Arial" w:eastAsia="Times New Roman" w:hAnsi="Arial" w:cs="Arial"/>
          <w:kern w:val="36"/>
          <w:sz w:val="20"/>
          <w:szCs w:val="20"/>
          <w:lang w:eastAsia="de-DE"/>
        </w:rPr>
        <w:t>e</w:t>
      </w:r>
      <w:r w:rsidR="005B6BAA" w:rsidRPr="00A347E9">
        <w:rPr>
          <w:rFonts w:ascii="Arial" w:eastAsia="Times New Roman" w:hAnsi="Arial" w:cs="Arial"/>
          <w:kern w:val="36"/>
          <w:sz w:val="20"/>
          <w:szCs w:val="20"/>
          <w:lang w:eastAsia="de-DE"/>
        </w:rPr>
        <w:t xml:space="preserve"> geforderten</w:t>
      </w:r>
      <w:r w:rsidR="00813F15" w:rsidRPr="00A347E9">
        <w:rPr>
          <w:rFonts w:ascii="Arial" w:eastAsia="Times New Roman" w:hAnsi="Arial" w:cs="Arial"/>
          <w:kern w:val="36"/>
          <w:sz w:val="20"/>
          <w:szCs w:val="20"/>
          <w:lang w:eastAsia="de-DE"/>
        </w:rPr>
        <w:t xml:space="preserve"> 10</w:t>
      </w:r>
      <w:r w:rsidR="005B6BAA" w:rsidRPr="00A347E9">
        <w:rPr>
          <w:rFonts w:ascii="Arial" w:eastAsia="Times New Roman" w:hAnsi="Arial" w:cs="Arial"/>
          <w:kern w:val="36"/>
          <w:sz w:val="20"/>
          <w:szCs w:val="20"/>
          <w:lang w:eastAsia="de-DE"/>
        </w:rPr>
        <w:t xml:space="preserve"> µSv/h </w:t>
      </w:r>
      <w:r w:rsidR="00D048F0" w:rsidRPr="00A347E9">
        <w:rPr>
          <w:rFonts w:ascii="Arial" w:eastAsia="Times New Roman" w:hAnsi="Arial" w:cs="Arial"/>
          <w:kern w:val="36"/>
          <w:sz w:val="20"/>
          <w:szCs w:val="20"/>
          <w:lang w:eastAsia="de-DE"/>
        </w:rPr>
        <w:t xml:space="preserve">in 1 m Abstand </w:t>
      </w:r>
      <w:r w:rsidR="00813F15" w:rsidRPr="00A347E9">
        <w:rPr>
          <w:rFonts w:ascii="Arial" w:eastAsia="Times New Roman" w:hAnsi="Arial" w:cs="Arial"/>
          <w:kern w:val="36"/>
          <w:sz w:val="20"/>
          <w:szCs w:val="20"/>
          <w:lang w:eastAsia="de-DE"/>
        </w:rPr>
        <w:t xml:space="preserve">reduziert. </w:t>
      </w:r>
    </w:p>
    <w:p w14:paraId="6A54F109" w14:textId="61D284DF" w:rsidR="001D1212" w:rsidRPr="00A347E9" w:rsidRDefault="00813F15"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A347E9">
        <w:rPr>
          <w:rFonts w:ascii="Arial" w:eastAsia="Times New Roman" w:hAnsi="Arial" w:cs="Arial"/>
          <w:kern w:val="36"/>
          <w:sz w:val="20"/>
          <w:szCs w:val="20"/>
          <w:lang w:eastAsia="de-DE"/>
        </w:rPr>
        <w:t xml:space="preserve">In der Praxis erfolgt die Aufstellung </w:t>
      </w:r>
      <w:r w:rsidR="00961305" w:rsidRPr="00A347E9">
        <w:rPr>
          <w:rFonts w:ascii="Arial" w:eastAsia="Times New Roman" w:hAnsi="Arial" w:cs="Arial"/>
          <w:kern w:val="36"/>
          <w:sz w:val="20"/>
          <w:szCs w:val="20"/>
          <w:lang w:eastAsia="de-DE"/>
        </w:rPr>
        <w:t>eines</w:t>
      </w:r>
      <w:r w:rsidRPr="00A347E9">
        <w:rPr>
          <w:rFonts w:ascii="Arial" w:eastAsia="Times New Roman" w:hAnsi="Arial" w:cs="Arial"/>
          <w:kern w:val="36"/>
          <w:sz w:val="20"/>
          <w:szCs w:val="20"/>
          <w:lang w:eastAsia="de-DE"/>
        </w:rPr>
        <w:t xml:space="preserve"> Generators in der Regel hinter einer Pb-Burg; die Forderung findet sich in der „Strahlenschutzanweisung“ </w:t>
      </w:r>
      <w:r w:rsidR="00D048F0" w:rsidRPr="00A347E9">
        <w:rPr>
          <w:rFonts w:ascii="Arial" w:eastAsia="Times New Roman" w:hAnsi="Arial" w:cs="Arial"/>
          <w:kern w:val="36"/>
          <w:sz w:val="20"/>
          <w:szCs w:val="20"/>
          <w:lang w:eastAsia="de-DE"/>
        </w:rPr>
        <w:t xml:space="preserve">wieder, </w:t>
      </w:r>
      <w:r w:rsidRPr="00A347E9">
        <w:rPr>
          <w:rFonts w:ascii="Arial" w:eastAsia="Times New Roman" w:hAnsi="Arial" w:cs="Arial"/>
          <w:kern w:val="36"/>
          <w:sz w:val="20"/>
          <w:szCs w:val="20"/>
          <w:lang w:eastAsia="de-DE"/>
        </w:rPr>
        <w:t>die verbindlich vom Betreiber erstellt und ausgehängt/zugänglich gemacht werden muss.</w:t>
      </w:r>
    </w:p>
    <w:p w14:paraId="0CFE01F9" w14:textId="79A80F36" w:rsidR="00392608" w:rsidRPr="00A347E9" w:rsidRDefault="00813F15" w:rsidP="0046529D">
      <w:pPr>
        <w:spacing w:before="100" w:beforeAutospacing="1" w:after="100" w:afterAutospacing="1" w:line="240" w:lineRule="auto"/>
        <w:outlineLvl w:val="0"/>
        <w:rPr>
          <w:rFonts w:ascii="Arial" w:eastAsia="Times New Roman" w:hAnsi="Arial" w:cs="Arial"/>
          <w:kern w:val="36"/>
          <w:sz w:val="20"/>
          <w:szCs w:val="20"/>
          <w:lang w:eastAsia="de-DE"/>
        </w:rPr>
      </w:pPr>
      <w:r w:rsidRPr="00A347E9">
        <w:rPr>
          <w:rFonts w:ascii="Arial" w:eastAsia="Times New Roman" w:hAnsi="Arial" w:cs="Arial"/>
          <w:kern w:val="36"/>
          <w:sz w:val="20"/>
          <w:szCs w:val="20"/>
          <w:lang w:eastAsia="de-DE"/>
        </w:rPr>
        <w:t xml:space="preserve">Die DIN führt keine explizite Nennung des Schwächungsfaktors </w:t>
      </w:r>
      <w:r w:rsidR="00961305" w:rsidRPr="00A347E9">
        <w:rPr>
          <w:rFonts w:ascii="Arial" w:eastAsia="Times New Roman" w:hAnsi="Arial" w:cs="Arial"/>
          <w:kern w:val="36"/>
          <w:sz w:val="20"/>
          <w:szCs w:val="20"/>
          <w:lang w:eastAsia="de-DE"/>
        </w:rPr>
        <w:t xml:space="preserve">FN </w:t>
      </w:r>
      <w:r w:rsidR="00D048F0" w:rsidRPr="00A347E9">
        <w:rPr>
          <w:rFonts w:ascii="Arial" w:eastAsia="Times New Roman" w:hAnsi="Arial" w:cs="Arial"/>
          <w:kern w:val="36"/>
          <w:sz w:val="20"/>
          <w:szCs w:val="20"/>
          <w:lang w:eastAsia="de-DE"/>
        </w:rPr>
        <w:t>(</w:t>
      </w:r>
      <w:r w:rsidRPr="00A347E9">
        <w:rPr>
          <w:rFonts w:ascii="Arial" w:eastAsia="Times New Roman" w:hAnsi="Arial" w:cs="Arial"/>
          <w:kern w:val="36"/>
          <w:sz w:val="20"/>
          <w:szCs w:val="20"/>
          <w:lang w:eastAsia="de-DE"/>
        </w:rPr>
        <w:t>Pb</w:t>
      </w:r>
      <w:r w:rsidR="00D048F0" w:rsidRPr="00A347E9">
        <w:rPr>
          <w:rFonts w:ascii="Arial" w:eastAsia="Times New Roman" w:hAnsi="Arial" w:cs="Arial"/>
          <w:kern w:val="36"/>
          <w:sz w:val="20"/>
          <w:szCs w:val="20"/>
          <w:lang w:eastAsia="de-DE"/>
        </w:rPr>
        <w:t>;</w:t>
      </w:r>
      <w:r w:rsidR="00961305" w:rsidRPr="00A347E9">
        <w:rPr>
          <w:rFonts w:ascii="Arial" w:eastAsia="Times New Roman" w:hAnsi="Arial" w:cs="Arial"/>
          <w:kern w:val="36"/>
          <w:sz w:val="20"/>
          <w:szCs w:val="20"/>
          <w:lang w:eastAsia="de-DE"/>
        </w:rPr>
        <w:t xml:space="preserve"> </w:t>
      </w:r>
      <w:bookmarkStart w:id="23" w:name="_Hlk117346479"/>
      <w:r w:rsidRPr="00A347E9">
        <w:rPr>
          <w:rFonts w:ascii="Arial" w:eastAsia="Times New Roman" w:hAnsi="Arial" w:cs="Arial"/>
          <w:kern w:val="36"/>
          <w:sz w:val="20"/>
          <w:szCs w:val="20"/>
          <w:vertAlign w:val="superscript"/>
          <w:lang w:eastAsia="de-DE"/>
        </w:rPr>
        <w:t>99</w:t>
      </w:r>
      <w:r w:rsidRPr="00A347E9">
        <w:rPr>
          <w:rFonts w:ascii="Arial" w:eastAsia="Times New Roman" w:hAnsi="Arial" w:cs="Arial"/>
          <w:kern w:val="36"/>
          <w:sz w:val="20"/>
          <w:szCs w:val="20"/>
          <w:lang w:eastAsia="de-DE"/>
        </w:rPr>
        <w:t>Mo</w:t>
      </w:r>
      <w:bookmarkEnd w:id="23"/>
      <w:r w:rsidR="00D048F0" w:rsidRPr="00A347E9">
        <w:rPr>
          <w:rFonts w:ascii="Arial" w:eastAsia="Times New Roman" w:hAnsi="Arial" w:cs="Arial"/>
          <w:kern w:val="36"/>
          <w:sz w:val="20"/>
          <w:szCs w:val="20"/>
          <w:lang w:eastAsia="de-DE"/>
        </w:rPr>
        <w:t>)</w:t>
      </w:r>
      <w:r w:rsidRPr="00A347E9">
        <w:rPr>
          <w:rFonts w:ascii="Arial" w:eastAsia="Times New Roman" w:hAnsi="Arial" w:cs="Arial"/>
          <w:kern w:val="36"/>
          <w:sz w:val="20"/>
          <w:szCs w:val="20"/>
          <w:lang w:eastAsia="de-DE"/>
        </w:rPr>
        <w:t xml:space="preserve"> auf. </w:t>
      </w:r>
      <w:r w:rsidR="0046529D" w:rsidRPr="00A347E9">
        <w:rPr>
          <w:rFonts w:ascii="Arial" w:eastAsia="Times New Roman" w:hAnsi="Arial" w:cs="Arial"/>
          <w:kern w:val="36"/>
          <w:sz w:val="20"/>
          <w:szCs w:val="20"/>
          <w:lang w:eastAsia="de-DE"/>
        </w:rPr>
        <w:t xml:space="preserve">Berücksichtigt man die nicht abgeschirmte Ortsdosisleistung von 15 GBq </w:t>
      </w:r>
      <w:r w:rsidR="0046529D" w:rsidRPr="00A347E9">
        <w:rPr>
          <w:rFonts w:ascii="Arial" w:eastAsia="Times New Roman" w:hAnsi="Arial" w:cs="Arial"/>
          <w:kern w:val="36"/>
          <w:sz w:val="20"/>
          <w:szCs w:val="20"/>
          <w:vertAlign w:val="superscript"/>
          <w:lang w:eastAsia="de-DE"/>
        </w:rPr>
        <w:t>99</w:t>
      </w:r>
      <w:r w:rsidR="0046529D" w:rsidRPr="00A347E9">
        <w:rPr>
          <w:rFonts w:ascii="Arial" w:eastAsia="Times New Roman" w:hAnsi="Arial" w:cs="Arial"/>
          <w:kern w:val="36"/>
          <w:sz w:val="20"/>
          <w:szCs w:val="20"/>
          <w:lang w:eastAsia="de-DE"/>
        </w:rPr>
        <w:t>Mo+ und der in der Formel bei (B.1) angegebenen Strahlenkonstanten von 0</w:t>
      </w:r>
      <w:r w:rsidR="0046529D" w:rsidRPr="00A347E9">
        <w:rPr>
          <w:rFonts w:ascii="Arial" w:hAnsi="Arial" w:cs="Arial"/>
          <w:sz w:val="20"/>
          <w:szCs w:val="20"/>
        </w:rPr>
        <w:t>,045mSv∙m</w:t>
      </w:r>
      <w:r w:rsidR="0046529D" w:rsidRPr="00A347E9">
        <w:rPr>
          <w:rFonts w:ascii="Arial" w:hAnsi="Arial" w:cs="Arial"/>
          <w:sz w:val="20"/>
          <w:szCs w:val="20"/>
          <w:vertAlign w:val="superscript"/>
        </w:rPr>
        <w:t>2</w:t>
      </w:r>
      <w:r w:rsidR="0046529D" w:rsidRPr="00A347E9">
        <w:rPr>
          <w:rFonts w:ascii="Arial" w:hAnsi="Arial" w:cs="Arial"/>
          <w:sz w:val="20"/>
          <w:szCs w:val="20"/>
        </w:rPr>
        <w:t>∙h</w:t>
      </w:r>
      <w:r w:rsidR="0046529D" w:rsidRPr="00A347E9">
        <w:rPr>
          <w:rFonts w:ascii="Arial" w:hAnsi="Arial" w:cs="Arial"/>
          <w:sz w:val="20"/>
          <w:szCs w:val="20"/>
          <w:vertAlign w:val="superscript"/>
        </w:rPr>
        <w:t>−1</w:t>
      </w:r>
      <w:r w:rsidR="0046529D" w:rsidRPr="00A347E9">
        <w:rPr>
          <w:rFonts w:ascii="Arial" w:hAnsi="Arial" w:cs="Arial"/>
          <w:sz w:val="20"/>
          <w:szCs w:val="20"/>
        </w:rPr>
        <w:t>∙GBq</w:t>
      </w:r>
      <w:r w:rsidR="0046529D" w:rsidRPr="00A347E9">
        <w:rPr>
          <w:rFonts w:ascii="Arial" w:hAnsi="Arial" w:cs="Arial"/>
          <w:sz w:val="20"/>
          <w:szCs w:val="20"/>
          <w:vertAlign w:val="superscript"/>
        </w:rPr>
        <w:t>−1</w:t>
      </w:r>
      <w:r w:rsidR="0046529D" w:rsidRPr="00A347E9">
        <w:rPr>
          <w:rFonts w:ascii="Arial" w:hAnsi="Arial" w:cs="Arial"/>
          <w:sz w:val="20"/>
          <w:szCs w:val="20"/>
        </w:rPr>
        <w:t xml:space="preserve"> = 675 </w:t>
      </w:r>
      <w:r w:rsidR="0046529D" w:rsidRPr="00A347E9">
        <w:rPr>
          <w:rFonts w:ascii="Arial" w:eastAsia="Times New Roman" w:hAnsi="Arial" w:cs="Arial"/>
          <w:kern w:val="36"/>
          <w:sz w:val="20"/>
          <w:szCs w:val="20"/>
          <w:lang w:eastAsia="de-DE"/>
        </w:rPr>
        <w:t>µSv/h</w:t>
      </w:r>
      <w:r w:rsidR="00E0408D" w:rsidRPr="00A347E9">
        <w:rPr>
          <w:rFonts w:ascii="Arial" w:eastAsia="Times New Roman" w:hAnsi="Arial" w:cs="Arial"/>
          <w:kern w:val="36"/>
          <w:sz w:val="20"/>
          <w:szCs w:val="20"/>
          <w:lang w:eastAsia="de-DE"/>
        </w:rPr>
        <w:t xml:space="preserve"> und der angegebenen Ortsdosisleistung von </w:t>
      </w:r>
    </w:p>
    <w:p w14:paraId="5FF9D984" w14:textId="77777777" w:rsidR="00392608" w:rsidRPr="00A347E9" w:rsidRDefault="00E0408D" w:rsidP="00392608">
      <w:pPr>
        <w:spacing w:before="100" w:beforeAutospacing="1" w:after="100" w:afterAutospacing="1" w:line="240" w:lineRule="auto"/>
        <w:ind w:left="708"/>
        <w:outlineLvl w:val="0"/>
        <w:rPr>
          <w:rFonts w:ascii="Arial" w:eastAsia="Times New Roman" w:hAnsi="Arial" w:cs="Arial"/>
          <w:kern w:val="36"/>
          <w:sz w:val="20"/>
          <w:szCs w:val="20"/>
          <w:lang w:eastAsia="de-DE"/>
        </w:rPr>
      </w:pPr>
      <w:r w:rsidRPr="00A347E9">
        <w:rPr>
          <w:rFonts w:ascii="Arial" w:eastAsia="Times New Roman" w:hAnsi="Arial" w:cs="Arial"/>
          <w:b/>
          <w:bCs/>
          <w:kern w:val="36"/>
          <w:sz w:val="20"/>
          <w:szCs w:val="20"/>
          <w:lang w:eastAsia="de-DE"/>
        </w:rPr>
        <w:t>12 µSv/h in 1 m Abstand</w:t>
      </w:r>
      <w:r w:rsidRPr="00A347E9">
        <w:rPr>
          <w:rFonts w:ascii="Arial" w:eastAsia="Times New Roman" w:hAnsi="Arial" w:cs="Arial"/>
          <w:kern w:val="36"/>
          <w:sz w:val="20"/>
          <w:szCs w:val="20"/>
          <w:lang w:eastAsia="de-DE"/>
        </w:rPr>
        <w:t xml:space="preserve">, </w:t>
      </w:r>
    </w:p>
    <w:p w14:paraId="05ED142E" w14:textId="77777777" w:rsidR="00392608" w:rsidRPr="00A347E9" w:rsidRDefault="00E0408D" w:rsidP="0046529D">
      <w:pPr>
        <w:spacing w:before="100" w:beforeAutospacing="1" w:after="100" w:afterAutospacing="1" w:line="240" w:lineRule="auto"/>
        <w:outlineLvl w:val="0"/>
        <w:rPr>
          <w:rFonts w:ascii="Arial" w:eastAsia="Times New Roman" w:hAnsi="Arial" w:cs="Arial"/>
          <w:kern w:val="36"/>
          <w:sz w:val="20"/>
          <w:szCs w:val="20"/>
          <w:lang w:eastAsia="de-DE"/>
        </w:rPr>
      </w:pPr>
      <w:r w:rsidRPr="00A347E9">
        <w:rPr>
          <w:rFonts w:ascii="Arial" w:eastAsia="Times New Roman" w:hAnsi="Arial" w:cs="Arial"/>
          <w:kern w:val="36"/>
          <w:sz w:val="20"/>
          <w:szCs w:val="20"/>
          <w:lang w:eastAsia="de-DE"/>
        </w:rPr>
        <w:t xml:space="preserve">dann ergibt sich ein gerechneter </w:t>
      </w:r>
      <w:r w:rsidRPr="00A347E9">
        <w:rPr>
          <w:rFonts w:ascii="Arial" w:eastAsia="Times New Roman" w:hAnsi="Arial" w:cs="Arial"/>
          <w:b/>
          <w:bCs/>
          <w:kern w:val="36"/>
          <w:sz w:val="20"/>
          <w:szCs w:val="20"/>
          <w:lang w:eastAsia="de-DE"/>
        </w:rPr>
        <w:t xml:space="preserve">Abschirmwert </w:t>
      </w:r>
      <w:r w:rsidR="00B035D1" w:rsidRPr="00A347E9">
        <w:rPr>
          <w:rFonts w:ascii="Arial" w:eastAsia="Times New Roman" w:hAnsi="Arial" w:cs="Arial"/>
          <w:b/>
          <w:bCs/>
          <w:kern w:val="36"/>
          <w:sz w:val="20"/>
          <w:szCs w:val="20"/>
          <w:lang w:eastAsia="de-DE"/>
        </w:rPr>
        <w:t xml:space="preserve">bei </w:t>
      </w:r>
      <w:r w:rsidRPr="00A347E9">
        <w:rPr>
          <w:rFonts w:ascii="Arial" w:eastAsia="Times New Roman" w:hAnsi="Arial" w:cs="Arial"/>
          <w:b/>
          <w:bCs/>
          <w:kern w:val="36"/>
          <w:sz w:val="20"/>
          <w:szCs w:val="20"/>
          <w:lang w:eastAsia="de-DE"/>
        </w:rPr>
        <w:t>der DIN</w:t>
      </w:r>
      <w:r w:rsidRPr="00A347E9">
        <w:rPr>
          <w:rFonts w:ascii="Arial" w:eastAsia="Times New Roman" w:hAnsi="Arial" w:cs="Arial"/>
          <w:kern w:val="36"/>
          <w:sz w:val="20"/>
          <w:szCs w:val="20"/>
          <w:lang w:eastAsia="de-DE"/>
        </w:rPr>
        <w:t xml:space="preserve"> von 675/12  </w:t>
      </w:r>
    </w:p>
    <w:p w14:paraId="52641066" w14:textId="0F1A7AFE" w:rsidR="0046529D" w:rsidRPr="00A347E9" w:rsidRDefault="00B035D1" w:rsidP="00392608">
      <w:pPr>
        <w:spacing w:before="100" w:beforeAutospacing="1" w:after="100" w:afterAutospacing="1" w:line="240" w:lineRule="auto"/>
        <w:ind w:left="708"/>
        <w:outlineLvl w:val="0"/>
        <w:rPr>
          <w:rFonts w:ascii="Arial" w:eastAsia="Times New Roman" w:hAnsi="Arial" w:cs="Arial"/>
          <w:kern w:val="36"/>
          <w:sz w:val="20"/>
          <w:szCs w:val="20"/>
          <w:lang w:eastAsia="de-DE"/>
        </w:rPr>
      </w:pPr>
      <w:r w:rsidRPr="00A347E9">
        <w:rPr>
          <w:rFonts w:ascii="Arial" w:eastAsia="Times New Roman" w:hAnsi="Arial" w:cs="Arial"/>
          <w:b/>
          <w:bCs/>
          <w:kern w:val="36"/>
          <w:sz w:val="20"/>
          <w:szCs w:val="20"/>
          <w:lang w:eastAsia="de-DE"/>
        </w:rPr>
        <w:t>FN</w:t>
      </w:r>
      <w:r w:rsidRPr="00A347E9">
        <w:rPr>
          <w:rFonts w:ascii="Arial" w:eastAsia="Times New Roman" w:hAnsi="Arial" w:cs="Arial"/>
          <w:b/>
          <w:bCs/>
          <w:kern w:val="36"/>
          <w:sz w:val="20"/>
          <w:szCs w:val="20"/>
          <w:vertAlign w:val="subscript"/>
          <w:lang w:eastAsia="de-DE"/>
        </w:rPr>
        <w:t>DIN</w:t>
      </w:r>
      <w:r w:rsidRPr="00A347E9">
        <w:rPr>
          <w:rFonts w:ascii="Arial" w:eastAsia="Times New Roman" w:hAnsi="Arial" w:cs="Arial"/>
          <w:b/>
          <w:bCs/>
          <w:kern w:val="36"/>
          <w:sz w:val="20"/>
          <w:szCs w:val="20"/>
          <w:lang w:eastAsia="de-DE"/>
        </w:rPr>
        <w:t xml:space="preserve"> =</w:t>
      </w:r>
      <w:r w:rsidR="00E0408D" w:rsidRPr="00A347E9">
        <w:rPr>
          <w:rFonts w:ascii="Arial" w:eastAsia="Times New Roman" w:hAnsi="Arial" w:cs="Arial"/>
          <w:b/>
          <w:bCs/>
          <w:kern w:val="36"/>
          <w:sz w:val="20"/>
          <w:szCs w:val="20"/>
          <w:lang w:eastAsia="de-DE"/>
        </w:rPr>
        <w:t>56,3</w:t>
      </w:r>
      <w:r w:rsidR="00E0408D" w:rsidRPr="00A347E9">
        <w:rPr>
          <w:rFonts w:ascii="Arial" w:eastAsia="Times New Roman" w:hAnsi="Arial" w:cs="Arial"/>
          <w:kern w:val="36"/>
          <w:sz w:val="20"/>
          <w:szCs w:val="20"/>
          <w:lang w:eastAsia="de-DE"/>
        </w:rPr>
        <w:t>.</w:t>
      </w:r>
    </w:p>
    <w:p w14:paraId="24625D0E" w14:textId="77777777" w:rsidR="0020669D" w:rsidRPr="001B76FA" w:rsidRDefault="00E0408D" w:rsidP="00714322">
      <w:pPr>
        <w:pageBreakBefore/>
        <w:spacing w:before="100" w:beforeAutospacing="1" w:after="100" w:afterAutospacing="1" w:line="240" w:lineRule="auto"/>
        <w:outlineLvl w:val="0"/>
        <w:rPr>
          <w:rFonts w:eastAsia="Times New Roman" w:cstheme="minorHAnsi"/>
          <w:kern w:val="36"/>
          <w:lang w:eastAsia="de-DE"/>
        </w:rPr>
      </w:pPr>
      <w:r w:rsidRPr="001B76FA">
        <w:rPr>
          <w:rFonts w:eastAsia="Times New Roman" w:cstheme="minorHAnsi"/>
          <w:b/>
          <w:bCs/>
          <w:kern w:val="36"/>
          <w:u w:val="single"/>
          <w:lang w:eastAsia="de-DE"/>
        </w:rPr>
        <w:lastRenderedPageBreak/>
        <w:t>Eigene Berechnungen</w:t>
      </w:r>
      <w:r w:rsidRPr="001B76FA">
        <w:rPr>
          <w:rFonts w:eastAsia="Times New Roman" w:cstheme="minorHAnsi"/>
          <w:kern w:val="36"/>
          <w:lang w:eastAsia="de-DE"/>
        </w:rPr>
        <w:t xml:space="preserve"> mit den Schwächungswerten des NAR ergeben einen interpolierten Schwächungswert von </w:t>
      </w:r>
      <w:proofErr w:type="spellStart"/>
      <w:r w:rsidR="00961305" w:rsidRPr="001B76FA">
        <w:rPr>
          <w:rFonts w:eastAsia="Times New Roman" w:cstheme="minorHAnsi"/>
          <w:b/>
          <w:bCs/>
          <w:kern w:val="36"/>
          <w:lang w:eastAsia="de-DE"/>
        </w:rPr>
        <w:t>FN</w:t>
      </w:r>
      <w:r w:rsidR="00961305" w:rsidRPr="001B76FA">
        <w:rPr>
          <w:rFonts w:eastAsia="Times New Roman" w:cstheme="minorHAnsi"/>
          <w:b/>
          <w:bCs/>
          <w:kern w:val="36"/>
          <w:vertAlign w:val="subscript"/>
          <w:lang w:eastAsia="de-DE"/>
        </w:rPr>
        <w:t>eig</w:t>
      </w:r>
      <w:proofErr w:type="spellEnd"/>
      <w:r w:rsidR="00961305" w:rsidRPr="001B76FA">
        <w:rPr>
          <w:rFonts w:eastAsia="Times New Roman" w:cstheme="minorHAnsi"/>
          <w:b/>
          <w:bCs/>
          <w:kern w:val="36"/>
          <w:lang w:eastAsia="de-DE"/>
        </w:rPr>
        <w:t xml:space="preserve"> = </w:t>
      </w:r>
      <w:r w:rsidRPr="001B76FA">
        <w:rPr>
          <w:rFonts w:eastAsia="Times New Roman" w:cstheme="minorHAnsi"/>
          <w:b/>
          <w:bCs/>
          <w:kern w:val="36"/>
          <w:lang w:eastAsia="de-DE"/>
        </w:rPr>
        <w:t>61,7</w:t>
      </w:r>
      <w:r w:rsidRPr="001B76FA">
        <w:rPr>
          <w:rFonts w:eastAsia="Times New Roman" w:cstheme="minorHAnsi"/>
          <w:kern w:val="36"/>
          <w:lang w:eastAsia="de-DE"/>
        </w:rPr>
        <w:t xml:space="preserve">. Die Wertetabelle des NAR gibt den Wert für 4 cm Pb nicht an, dafür die Werte bei </w:t>
      </w:r>
    </w:p>
    <w:p w14:paraId="3677926C" w14:textId="77777777" w:rsidR="0020669D" w:rsidRPr="001B76FA" w:rsidRDefault="00E0408D" w:rsidP="0020669D">
      <w:pPr>
        <w:spacing w:after="0" w:line="240" w:lineRule="auto"/>
        <w:ind w:left="708"/>
        <w:outlineLvl w:val="0"/>
        <w:rPr>
          <w:rFonts w:eastAsia="Times New Roman" w:cstheme="minorHAnsi"/>
          <w:kern w:val="36"/>
          <w:lang w:eastAsia="de-DE"/>
        </w:rPr>
      </w:pPr>
      <w:r w:rsidRPr="001B76FA">
        <w:rPr>
          <w:rFonts w:eastAsia="Times New Roman" w:cstheme="minorHAnsi"/>
          <w:kern w:val="36"/>
          <w:lang w:eastAsia="de-DE"/>
        </w:rPr>
        <w:t xml:space="preserve">3,8 cm Pb </w:t>
      </w:r>
      <w:r w:rsidR="00EA1A01" w:rsidRPr="001B76FA">
        <w:rPr>
          <w:rFonts w:eastAsia="Times New Roman" w:cstheme="minorHAnsi"/>
          <w:kern w:val="36"/>
          <w:lang w:eastAsia="de-DE"/>
        </w:rPr>
        <w:t>mit</w:t>
      </w:r>
      <w:r w:rsidRPr="001B76FA">
        <w:rPr>
          <w:rFonts w:eastAsia="Times New Roman" w:cstheme="minorHAnsi"/>
          <w:kern w:val="36"/>
          <w:lang w:eastAsia="de-DE"/>
        </w:rPr>
        <w:t xml:space="preserve"> </w:t>
      </w:r>
      <w:r w:rsidR="00961305" w:rsidRPr="001B76FA">
        <w:rPr>
          <w:rFonts w:eastAsia="Times New Roman" w:cstheme="minorHAnsi"/>
          <w:kern w:val="36"/>
          <w:lang w:eastAsia="de-DE"/>
        </w:rPr>
        <w:t xml:space="preserve">FN = </w:t>
      </w:r>
      <w:r w:rsidRPr="001B76FA">
        <w:rPr>
          <w:rFonts w:eastAsia="Times New Roman" w:cstheme="minorHAnsi"/>
          <w:kern w:val="36"/>
          <w:lang w:eastAsia="de-DE"/>
        </w:rPr>
        <w:t xml:space="preserve">52,4 und </w:t>
      </w:r>
      <w:r w:rsidR="00961305" w:rsidRPr="001B76FA">
        <w:rPr>
          <w:rFonts w:eastAsia="Times New Roman" w:cstheme="minorHAnsi"/>
          <w:kern w:val="36"/>
          <w:lang w:eastAsia="de-DE"/>
        </w:rPr>
        <w:t xml:space="preserve">bei </w:t>
      </w:r>
    </w:p>
    <w:p w14:paraId="67FF3BD8" w14:textId="6C98A179" w:rsidR="00E0408D" w:rsidRPr="001B76FA" w:rsidRDefault="00E0408D" w:rsidP="0020669D">
      <w:pPr>
        <w:spacing w:after="0" w:line="240" w:lineRule="auto"/>
        <w:ind w:left="708"/>
        <w:outlineLvl w:val="0"/>
        <w:rPr>
          <w:rFonts w:eastAsia="Times New Roman" w:cstheme="minorHAnsi"/>
          <w:kern w:val="36"/>
          <w:lang w:eastAsia="de-DE"/>
        </w:rPr>
      </w:pPr>
      <w:r w:rsidRPr="001B76FA">
        <w:rPr>
          <w:rFonts w:eastAsia="Times New Roman" w:cstheme="minorHAnsi"/>
          <w:kern w:val="36"/>
          <w:lang w:eastAsia="de-DE"/>
        </w:rPr>
        <w:t xml:space="preserve">4,2 cm Pb </w:t>
      </w:r>
      <w:r w:rsidR="0052630B" w:rsidRPr="001B76FA">
        <w:rPr>
          <w:rFonts w:eastAsia="Times New Roman" w:cstheme="minorHAnsi"/>
          <w:kern w:val="36"/>
          <w:lang w:eastAsia="de-DE"/>
        </w:rPr>
        <w:t>mit</w:t>
      </w:r>
      <w:r w:rsidRPr="001B76FA">
        <w:rPr>
          <w:rFonts w:eastAsia="Times New Roman" w:cstheme="minorHAnsi"/>
          <w:kern w:val="36"/>
          <w:lang w:eastAsia="de-DE"/>
        </w:rPr>
        <w:t xml:space="preserve"> </w:t>
      </w:r>
      <w:r w:rsidR="00961305" w:rsidRPr="001B76FA">
        <w:rPr>
          <w:rFonts w:eastAsia="Times New Roman" w:cstheme="minorHAnsi"/>
          <w:kern w:val="36"/>
          <w:lang w:eastAsia="de-DE"/>
        </w:rPr>
        <w:t xml:space="preserve">FN = </w:t>
      </w:r>
      <w:r w:rsidRPr="001B76FA">
        <w:rPr>
          <w:rFonts w:eastAsia="Times New Roman" w:cstheme="minorHAnsi"/>
          <w:kern w:val="36"/>
          <w:lang w:eastAsia="de-DE"/>
        </w:rPr>
        <w:t>75.</w:t>
      </w:r>
    </w:p>
    <w:p w14:paraId="6462FFFC" w14:textId="26DD0B1B" w:rsidR="00E0408D" w:rsidRPr="001B76FA" w:rsidRDefault="00E0408D" w:rsidP="0046529D">
      <w:pPr>
        <w:spacing w:before="100" w:beforeAutospacing="1" w:after="100" w:afterAutospacing="1" w:line="240" w:lineRule="auto"/>
        <w:outlineLvl w:val="0"/>
        <w:rPr>
          <w:rFonts w:eastAsia="Times New Roman" w:cstheme="minorHAnsi"/>
          <w:kern w:val="36"/>
          <w:lang w:eastAsia="de-DE"/>
        </w:rPr>
      </w:pPr>
      <w:r w:rsidRPr="001B76FA">
        <w:rPr>
          <w:rFonts w:eastAsia="Times New Roman" w:cstheme="minorHAnsi"/>
          <w:kern w:val="36"/>
          <w:lang w:eastAsia="de-DE"/>
        </w:rPr>
        <w:t>Mit diesem Schwächungswert (</w:t>
      </w:r>
      <w:proofErr w:type="spellStart"/>
      <w:r w:rsidR="00961305" w:rsidRPr="001B76FA">
        <w:rPr>
          <w:rFonts w:eastAsia="Times New Roman" w:cstheme="minorHAnsi"/>
          <w:kern w:val="36"/>
          <w:lang w:eastAsia="de-DE"/>
        </w:rPr>
        <w:t>FN</w:t>
      </w:r>
      <w:r w:rsidR="00961305" w:rsidRPr="001B76FA">
        <w:rPr>
          <w:rFonts w:eastAsia="Times New Roman" w:cstheme="minorHAnsi"/>
          <w:kern w:val="36"/>
          <w:vertAlign w:val="subscript"/>
          <w:lang w:eastAsia="de-DE"/>
        </w:rPr>
        <w:t>eig</w:t>
      </w:r>
      <w:proofErr w:type="spellEnd"/>
      <w:r w:rsidR="00961305" w:rsidRPr="001B76FA">
        <w:rPr>
          <w:rFonts w:eastAsia="Times New Roman" w:cstheme="minorHAnsi"/>
          <w:kern w:val="36"/>
          <w:lang w:eastAsia="de-DE"/>
        </w:rPr>
        <w:t xml:space="preserve"> = </w:t>
      </w:r>
      <w:r w:rsidRPr="001B76FA">
        <w:rPr>
          <w:rFonts w:eastAsia="Times New Roman" w:cstheme="minorHAnsi"/>
          <w:kern w:val="36"/>
          <w:lang w:eastAsia="de-DE"/>
        </w:rPr>
        <w:t>61,7) ergibt sich eine Ortsdosis</w:t>
      </w:r>
      <w:r w:rsidR="00B035D1" w:rsidRPr="001B76FA">
        <w:rPr>
          <w:rFonts w:eastAsia="Times New Roman" w:cstheme="minorHAnsi"/>
          <w:kern w:val="36"/>
          <w:lang w:eastAsia="de-DE"/>
        </w:rPr>
        <w:t>l</w:t>
      </w:r>
      <w:r w:rsidRPr="001B76FA">
        <w:rPr>
          <w:rFonts w:eastAsia="Times New Roman" w:cstheme="minorHAnsi"/>
          <w:kern w:val="36"/>
          <w:lang w:eastAsia="de-DE"/>
        </w:rPr>
        <w:t>eistung in 1 m Abstand vom Generator</w:t>
      </w:r>
      <w:r w:rsidR="00EE329C" w:rsidRPr="001B76FA">
        <w:rPr>
          <w:rFonts w:eastAsia="Times New Roman" w:cstheme="minorHAnsi"/>
          <w:kern w:val="36"/>
          <w:lang w:eastAsia="de-DE"/>
        </w:rPr>
        <w:t xml:space="preserve"> und einer Abschirmung von 4 cm Pb von </w:t>
      </w:r>
      <w:r w:rsidR="00EE329C" w:rsidRPr="001B76FA">
        <w:rPr>
          <w:rFonts w:eastAsia="Times New Roman" w:cstheme="minorHAnsi"/>
          <w:b/>
          <w:bCs/>
          <w:kern w:val="36"/>
          <w:lang w:eastAsia="de-DE"/>
        </w:rPr>
        <w:t xml:space="preserve">10,9 </w:t>
      </w:r>
      <w:bookmarkStart w:id="24" w:name="_Hlk117349060"/>
      <w:bookmarkStart w:id="25" w:name="_Hlk117347624"/>
      <w:r w:rsidR="00EE329C" w:rsidRPr="001B76FA">
        <w:rPr>
          <w:rFonts w:eastAsia="Times New Roman" w:cstheme="minorHAnsi"/>
          <w:b/>
          <w:bCs/>
          <w:kern w:val="36"/>
          <w:lang w:eastAsia="de-DE"/>
        </w:rPr>
        <w:t>µSv/h</w:t>
      </w:r>
      <w:bookmarkEnd w:id="24"/>
      <w:r w:rsidR="00EE329C" w:rsidRPr="001B76FA">
        <w:rPr>
          <w:rFonts w:eastAsia="Times New Roman" w:cstheme="minorHAnsi"/>
          <w:kern w:val="36"/>
          <w:lang w:eastAsia="de-DE"/>
        </w:rPr>
        <w:t xml:space="preserve"> </w:t>
      </w:r>
      <w:bookmarkEnd w:id="25"/>
      <w:r w:rsidR="00B53D82">
        <w:rPr>
          <w:rFonts w:eastAsia="Times New Roman" w:cstheme="minorHAnsi"/>
          <w:kern w:val="36"/>
          <w:lang w:eastAsia="de-DE"/>
        </w:rPr>
        <w:t xml:space="preserve">(DIN: </w:t>
      </w:r>
      <w:r w:rsidR="00EE329C" w:rsidRPr="001B76FA">
        <w:rPr>
          <w:rFonts w:eastAsia="Times New Roman" w:cstheme="minorHAnsi"/>
          <w:kern w:val="36"/>
          <w:lang w:eastAsia="de-DE"/>
        </w:rPr>
        <w:t>12 µSv/h</w:t>
      </w:r>
      <w:r w:rsidR="00B53D82">
        <w:rPr>
          <w:rFonts w:eastAsia="Times New Roman" w:cstheme="minorHAnsi"/>
          <w:kern w:val="36"/>
          <w:lang w:eastAsia="de-DE"/>
        </w:rPr>
        <w:t>).</w:t>
      </w:r>
    </w:p>
    <w:p w14:paraId="6E0226F0" w14:textId="77777777" w:rsidR="00225A24" w:rsidRDefault="00A32BAF" w:rsidP="0046529D">
      <w:pPr>
        <w:spacing w:before="100" w:beforeAutospacing="1" w:after="100" w:afterAutospacing="1" w:line="240" w:lineRule="auto"/>
        <w:outlineLvl w:val="0"/>
        <w:rPr>
          <w:rFonts w:ascii="Times New Roman" w:eastAsia="Times New Roman" w:hAnsi="Times New Roman" w:cs="Times New Roman"/>
          <w:b/>
          <w:bCs/>
          <w:kern w:val="36"/>
          <w:sz w:val="24"/>
          <w:szCs w:val="24"/>
          <w:u w:val="single"/>
          <w:lang w:eastAsia="de-DE"/>
        </w:rPr>
      </w:pPr>
      <w:r>
        <w:rPr>
          <w:noProof/>
          <w:lang w:eastAsia="de-DE"/>
        </w:rPr>
        <w:drawing>
          <wp:inline distT="0" distB="0" distL="0" distR="0" wp14:anchorId="3431CB17" wp14:editId="0C5A7CFB">
            <wp:extent cx="5115845" cy="3838575"/>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7720" cy="3854989"/>
                    </a:xfrm>
                    <a:prstGeom prst="rect">
                      <a:avLst/>
                    </a:prstGeom>
                    <a:noFill/>
                    <a:ln>
                      <a:noFill/>
                    </a:ln>
                  </pic:spPr>
                </pic:pic>
              </a:graphicData>
            </a:graphic>
          </wp:inline>
        </w:drawing>
      </w:r>
    </w:p>
    <w:p w14:paraId="64711425" w14:textId="25F27C20" w:rsidR="00A32BAF" w:rsidRPr="001B76FA" w:rsidRDefault="00A347E9" w:rsidP="0046529D">
      <w:pPr>
        <w:spacing w:before="100" w:beforeAutospacing="1" w:after="100" w:afterAutospacing="1" w:line="240" w:lineRule="auto"/>
        <w:outlineLvl w:val="0"/>
        <w:rPr>
          <w:rFonts w:eastAsia="Times New Roman" w:cstheme="minorHAnsi"/>
          <w:kern w:val="36"/>
          <w:lang w:eastAsia="de-DE"/>
        </w:rPr>
      </w:pPr>
      <w:r w:rsidRPr="001B76FA">
        <w:rPr>
          <w:rFonts w:eastAsia="Times New Roman" w:cstheme="minorHAnsi"/>
          <w:b/>
          <w:bCs/>
          <w:kern w:val="36"/>
          <w:u w:val="single"/>
          <w:lang w:eastAsia="de-DE"/>
        </w:rPr>
        <w:t xml:space="preserve">Abb. </w:t>
      </w:r>
      <w:r w:rsidR="00225A24" w:rsidRPr="001B76FA">
        <w:rPr>
          <w:rFonts w:eastAsia="Times New Roman" w:cstheme="minorHAnsi"/>
          <w:b/>
          <w:bCs/>
          <w:kern w:val="36"/>
          <w:u w:val="single"/>
          <w:lang w:eastAsia="de-DE"/>
        </w:rPr>
        <w:t>links:</w:t>
      </w:r>
      <w:r w:rsidR="00225A24" w:rsidRPr="001B76FA">
        <w:rPr>
          <w:rFonts w:eastAsia="Times New Roman" w:cstheme="minorHAnsi"/>
          <w:kern w:val="36"/>
          <w:lang w:eastAsia="de-DE"/>
        </w:rPr>
        <w:t xml:space="preserve"> </w:t>
      </w:r>
      <w:bookmarkStart w:id="26" w:name="_Hlk118309309"/>
      <w:r w:rsidR="00225A24" w:rsidRPr="001B76FA">
        <w:rPr>
          <w:rFonts w:eastAsia="Times New Roman" w:cstheme="minorHAnsi"/>
          <w:kern w:val="36"/>
          <w:lang w:eastAsia="de-DE"/>
        </w:rPr>
        <w:t>Physik Daten; „Schwächung der Photonenstrahlung von Radionukliden; Teil 2: Abschirmmaterial Blei“ (</w:t>
      </w:r>
      <w:r w:rsidR="007906AB" w:rsidRPr="001B76FA">
        <w:rPr>
          <w:rFonts w:eastAsia="Times New Roman" w:cstheme="minorHAnsi"/>
          <w:kern w:val="36"/>
          <w:lang w:eastAsia="de-DE"/>
        </w:rPr>
        <w:t xml:space="preserve">Auflösung: </w:t>
      </w:r>
      <w:r w:rsidR="00225A24" w:rsidRPr="001B76FA">
        <w:rPr>
          <w:rFonts w:eastAsia="Times New Roman" w:cstheme="minorHAnsi"/>
          <w:kern w:val="36"/>
          <w:lang w:eastAsia="de-DE"/>
        </w:rPr>
        <w:t>0–3,2cm</w:t>
      </w:r>
      <w:r w:rsidR="007906AB" w:rsidRPr="001B76FA">
        <w:rPr>
          <w:rFonts w:eastAsia="Times New Roman" w:cstheme="minorHAnsi"/>
          <w:kern w:val="36"/>
          <w:lang w:eastAsia="de-DE"/>
        </w:rPr>
        <w:t xml:space="preserve"> bei DIN A4</w:t>
      </w:r>
      <w:r w:rsidR="00225A24" w:rsidRPr="001B76FA">
        <w:rPr>
          <w:rFonts w:eastAsia="Times New Roman" w:cstheme="minorHAnsi"/>
          <w:kern w:val="36"/>
          <w:lang w:eastAsia="de-DE"/>
        </w:rPr>
        <w:t xml:space="preserve">); </w:t>
      </w:r>
      <w:r w:rsidRPr="001B76FA">
        <w:rPr>
          <w:rFonts w:eastAsia="Times New Roman" w:cstheme="minorHAnsi"/>
          <w:b/>
          <w:bCs/>
          <w:kern w:val="36"/>
          <w:lang w:eastAsia="de-DE"/>
        </w:rPr>
        <w:t xml:space="preserve">Abb. </w:t>
      </w:r>
      <w:r w:rsidR="00225A24" w:rsidRPr="001B76FA">
        <w:rPr>
          <w:rFonts w:eastAsia="Times New Roman" w:cstheme="minorHAnsi"/>
          <w:b/>
          <w:bCs/>
          <w:kern w:val="36"/>
          <w:u w:val="single"/>
          <w:lang w:eastAsia="de-DE"/>
        </w:rPr>
        <w:t>rechts:</w:t>
      </w:r>
      <w:r w:rsidR="00225A24" w:rsidRPr="001B76FA">
        <w:rPr>
          <w:rFonts w:eastAsia="Times New Roman" w:cstheme="minorHAnsi"/>
          <w:kern w:val="36"/>
          <w:lang w:eastAsia="de-DE"/>
        </w:rPr>
        <w:t xml:space="preserve"> </w:t>
      </w:r>
      <w:r w:rsidR="00A32BAF" w:rsidRPr="001B76FA">
        <w:rPr>
          <w:rFonts w:eastAsia="Times New Roman" w:cstheme="minorHAnsi"/>
          <w:kern w:val="36"/>
          <w:lang w:eastAsia="de-DE"/>
        </w:rPr>
        <w:t>aus Vogt &amp; Schultz</w:t>
      </w:r>
      <w:r w:rsidR="00225A24" w:rsidRPr="001B76FA">
        <w:rPr>
          <w:rFonts w:eastAsia="Times New Roman" w:cstheme="minorHAnsi"/>
          <w:kern w:val="36"/>
          <w:lang w:eastAsia="de-DE"/>
        </w:rPr>
        <w:t>; „Grundzüge des p</w:t>
      </w:r>
      <w:r w:rsidR="00F64BDC" w:rsidRPr="001B76FA">
        <w:rPr>
          <w:rFonts w:eastAsia="Times New Roman" w:cstheme="minorHAnsi"/>
          <w:kern w:val="36"/>
          <w:lang w:eastAsia="de-DE"/>
        </w:rPr>
        <w:t>r</w:t>
      </w:r>
      <w:r w:rsidR="00225A24" w:rsidRPr="001B76FA">
        <w:rPr>
          <w:rFonts w:eastAsia="Times New Roman" w:cstheme="minorHAnsi"/>
          <w:kern w:val="36"/>
          <w:lang w:eastAsia="de-DE"/>
        </w:rPr>
        <w:t>aktischen Strahlenschutzes“ (</w:t>
      </w:r>
      <w:r w:rsidR="007906AB" w:rsidRPr="001B76FA">
        <w:rPr>
          <w:rFonts w:eastAsia="Times New Roman" w:cstheme="minorHAnsi"/>
          <w:kern w:val="36"/>
          <w:lang w:eastAsia="de-DE"/>
        </w:rPr>
        <w:t xml:space="preserve">Auflösung: </w:t>
      </w:r>
      <w:r w:rsidR="00225A24" w:rsidRPr="001B76FA">
        <w:rPr>
          <w:rFonts w:eastAsia="Times New Roman" w:cstheme="minorHAnsi"/>
          <w:kern w:val="36"/>
          <w:lang w:eastAsia="de-DE"/>
        </w:rPr>
        <w:t>0–6cm</w:t>
      </w:r>
      <w:r w:rsidR="007906AB" w:rsidRPr="001B76FA">
        <w:rPr>
          <w:rFonts w:eastAsia="Times New Roman" w:cstheme="minorHAnsi"/>
          <w:kern w:val="36"/>
          <w:lang w:eastAsia="de-DE"/>
        </w:rPr>
        <w:t xml:space="preserve"> bei DIN A5</w:t>
      </w:r>
      <w:r w:rsidR="00225A24" w:rsidRPr="001B76FA">
        <w:rPr>
          <w:rFonts w:eastAsia="Times New Roman" w:cstheme="minorHAnsi"/>
          <w:kern w:val="36"/>
          <w:lang w:eastAsia="de-DE"/>
        </w:rPr>
        <w:t>)</w:t>
      </w:r>
      <w:bookmarkEnd w:id="26"/>
    </w:p>
    <w:p w14:paraId="15E34AA8" w14:textId="01A4E5B5" w:rsidR="007906AB" w:rsidRPr="001B76FA" w:rsidRDefault="007906AB" w:rsidP="00225A24">
      <w:pPr>
        <w:spacing w:before="100" w:beforeAutospacing="1" w:after="100" w:afterAutospacing="1" w:line="240" w:lineRule="auto"/>
        <w:outlineLvl w:val="0"/>
        <w:rPr>
          <w:rFonts w:eastAsia="Times New Roman" w:cstheme="minorHAnsi"/>
          <w:kern w:val="36"/>
          <w:lang w:eastAsia="de-DE"/>
        </w:rPr>
      </w:pPr>
      <w:r w:rsidRPr="001B76FA">
        <w:rPr>
          <w:rFonts w:eastAsia="Times New Roman" w:cstheme="minorHAnsi"/>
          <w:kern w:val="36"/>
          <w:lang w:eastAsia="de-DE"/>
        </w:rPr>
        <w:t>Die Daten der Reihe „Physik Daten“ des Fachinformations-Zentrum Karlsruhe von 1986 sind von der Zentraleinrichtung für Strahlenschutz, Universität Han</w:t>
      </w:r>
      <w:r w:rsidR="00F64BDC" w:rsidRPr="001B76FA">
        <w:rPr>
          <w:rFonts w:eastAsia="Times New Roman" w:cstheme="minorHAnsi"/>
          <w:kern w:val="36"/>
          <w:lang w:eastAsia="de-DE"/>
        </w:rPr>
        <w:t>n</w:t>
      </w:r>
      <w:r w:rsidRPr="001B76FA">
        <w:rPr>
          <w:rFonts w:eastAsia="Times New Roman" w:cstheme="minorHAnsi"/>
          <w:kern w:val="36"/>
          <w:lang w:eastAsia="de-DE"/>
        </w:rPr>
        <w:t xml:space="preserve">over; Autoren sind R. Dorner und H.-G. Vogt (selbiger von Vogt &amp; Schultz). </w:t>
      </w:r>
    </w:p>
    <w:p w14:paraId="7A2624F1" w14:textId="0B847154" w:rsidR="00EE04A6" w:rsidRPr="001B76FA" w:rsidRDefault="007906AB" w:rsidP="00714322">
      <w:pPr>
        <w:spacing w:before="100" w:beforeAutospacing="1" w:after="0" w:line="240" w:lineRule="auto"/>
        <w:outlineLvl w:val="0"/>
        <w:rPr>
          <w:rFonts w:eastAsia="Times New Roman" w:cstheme="minorHAnsi"/>
          <w:kern w:val="36"/>
          <w:lang w:eastAsia="de-DE"/>
        </w:rPr>
      </w:pPr>
      <w:r w:rsidRPr="001B76FA">
        <w:rPr>
          <w:rFonts w:eastAsia="Times New Roman" w:cstheme="minorHAnsi"/>
          <w:kern w:val="36"/>
          <w:lang w:eastAsia="de-DE"/>
        </w:rPr>
        <w:t>Die DIN verweist auf die Daten bei Vogt &amp; Schul</w:t>
      </w:r>
      <w:r w:rsidR="00587F71" w:rsidRPr="001B76FA">
        <w:rPr>
          <w:rFonts w:eastAsia="Times New Roman" w:cstheme="minorHAnsi"/>
          <w:kern w:val="36"/>
          <w:lang w:eastAsia="de-DE"/>
        </w:rPr>
        <w:t>t</w:t>
      </w:r>
      <w:r w:rsidRPr="001B76FA">
        <w:rPr>
          <w:rFonts w:eastAsia="Times New Roman" w:cstheme="minorHAnsi"/>
          <w:kern w:val="36"/>
          <w:lang w:eastAsia="de-DE"/>
        </w:rPr>
        <w:t>z</w:t>
      </w:r>
      <w:r w:rsidR="00025405">
        <w:rPr>
          <w:rFonts w:eastAsia="Times New Roman" w:cstheme="minorHAnsi"/>
          <w:kern w:val="36"/>
          <w:lang w:eastAsia="de-DE"/>
        </w:rPr>
        <w:t xml:space="preserve"> </w:t>
      </w:r>
      <w:r w:rsidR="00EE04A6" w:rsidRPr="001B76FA">
        <w:rPr>
          <w:rFonts w:eastAsia="Times New Roman" w:cstheme="minorHAnsi"/>
          <w:kern w:val="36"/>
          <w:lang w:eastAsia="de-DE"/>
        </w:rPr>
        <w:t xml:space="preserve">und leider nicht auf den </w:t>
      </w:r>
      <w:r w:rsidR="00EE04A6" w:rsidRPr="001B76FA">
        <w:rPr>
          <w:rFonts w:eastAsia="Times New Roman" w:cstheme="minorHAnsi"/>
          <w:b/>
          <w:bCs/>
          <w:kern w:val="36"/>
          <w:lang w:eastAsia="de-DE"/>
        </w:rPr>
        <w:t>Normenausschuss Radiologie (NAR)</w:t>
      </w:r>
      <w:r w:rsidR="00EE04A6" w:rsidRPr="001B76FA">
        <w:rPr>
          <w:rFonts w:eastAsia="Times New Roman" w:cstheme="minorHAnsi"/>
          <w:kern w:val="36"/>
          <w:lang w:eastAsia="de-DE"/>
        </w:rPr>
        <w:t xml:space="preserve">, der erstmalig diese Daten auch in Tabellenform (EXCEL) veröffentlicht; eine </w:t>
      </w:r>
      <w:r w:rsidR="00EE04A6" w:rsidRPr="001B76FA">
        <w:rPr>
          <w:rFonts w:eastAsia="Times New Roman" w:cstheme="minorHAnsi"/>
          <w:b/>
          <w:bCs/>
          <w:kern w:val="36"/>
          <w:u w:val="single"/>
          <w:lang w:eastAsia="de-DE"/>
        </w:rPr>
        <w:t>erhebliche Vereinfachung</w:t>
      </w:r>
      <w:r w:rsidR="00EE04A6" w:rsidRPr="001B76FA">
        <w:rPr>
          <w:rFonts w:eastAsia="Times New Roman" w:cstheme="minorHAnsi"/>
          <w:kern w:val="36"/>
          <w:lang w:eastAsia="de-DE"/>
        </w:rPr>
        <w:t xml:space="preserve">, eine </w:t>
      </w:r>
      <w:r w:rsidR="00EE04A6" w:rsidRPr="001B76FA">
        <w:rPr>
          <w:rFonts w:eastAsia="Times New Roman" w:cstheme="minorHAnsi"/>
          <w:b/>
          <w:bCs/>
          <w:kern w:val="36"/>
          <w:u w:val="single"/>
          <w:lang w:eastAsia="de-DE"/>
        </w:rPr>
        <w:t>Verbesserung der Fehlermöglichkeiten</w:t>
      </w:r>
      <w:r w:rsidR="00EE04A6" w:rsidRPr="001B76FA">
        <w:rPr>
          <w:rFonts w:eastAsia="Times New Roman" w:cstheme="minorHAnsi"/>
          <w:kern w:val="36"/>
          <w:lang w:eastAsia="de-DE"/>
        </w:rPr>
        <w:t xml:space="preserve"> und gleichzeitig die Möglichkeit der </w:t>
      </w:r>
      <w:r w:rsidR="00EE04A6" w:rsidRPr="001B76FA">
        <w:rPr>
          <w:rFonts w:eastAsia="Times New Roman" w:cstheme="minorHAnsi"/>
          <w:b/>
          <w:bCs/>
          <w:kern w:val="36"/>
          <w:u w:val="single"/>
          <w:lang w:eastAsia="de-DE"/>
        </w:rPr>
        <w:t>datentechnischen Verarbeitung</w:t>
      </w:r>
      <w:r w:rsidR="00EE04A6" w:rsidRPr="001B76FA">
        <w:rPr>
          <w:rFonts w:eastAsia="Times New Roman" w:cstheme="minorHAnsi"/>
          <w:kern w:val="36"/>
          <w:lang w:eastAsia="de-DE"/>
        </w:rPr>
        <w:t>.</w:t>
      </w:r>
    </w:p>
    <w:p w14:paraId="758C56D4" w14:textId="77777777" w:rsidR="00556A94" w:rsidRPr="001B76FA" w:rsidRDefault="00556A94" w:rsidP="00F809FF">
      <w:pPr>
        <w:spacing w:after="0" w:line="240" w:lineRule="auto"/>
        <w:outlineLvl w:val="0"/>
        <w:rPr>
          <w:rFonts w:eastAsia="Times New Roman" w:cstheme="minorHAnsi"/>
          <w:b/>
          <w:bCs/>
          <w:kern w:val="36"/>
          <w:lang w:eastAsia="de-DE"/>
        </w:rPr>
      </w:pPr>
    </w:p>
    <w:p w14:paraId="5933DB30" w14:textId="7165E807" w:rsidR="00F809FF" w:rsidRPr="001B76FA" w:rsidRDefault="000235CE" w:rsidP="00F809FF">
      <w:pPr>
        <w:spacing w:after="0" w:line="240" w:lineRule="auto"/>
        <w:outlineLvl w:val="0"/>
        <w:rPr>
          <w:rFonts w:eastAsia="Times New Roman" w:cstheme="minorHAnsi"/>
          <w:kern w:val="36"/>
          <w:lang w:eastAsia="de-DE"/>
        </w:rPr>
      </w:pPr>
      <w:r w:rsidRPr="001B76FA">
        <w:rPr>
          <w:rFonts w:eastAsia="Times New Roman" w:cstheme="minorHAnsi"/>
          <w:kern w:val="36"/>
          <w:lang w:eastAsia="de-DE"/>
        </w:rPr>
        <w:t xml:space="preserve">Leider </w:t>
      </w:r>
      <w:r w:rsidR="00F809FF" w:rsidRPr="001B76FA">
        <w:rPr>
          <w:rFonts w:eastAsia="Times New Roman" w:cstheme="minorHAnsi"/>
          <w:kern w:val="36"/>
          <w:lang w:eastAsia="de-DE"/>
        </w:rPr>
        <w:t xml:space="preserve"> gibt es</w:t>
      </w:r>
      <w:r w:rsidR="00556A94" w:rsidRPr="001B76FA">
        <w:rPr>
          <w:rFonts w:eastAsia="Times New Roman" w:cstheme="minorHAnsi"/>
          <w:kern w:val="36"/>
          <w:lang w:eastAsia="de-DE"/>
        </w:rPr>
        <w:t>,</w:t>
      </w:r>
      <w:r w:rsidR="00F809FF" w:rsidRPr="001B76FA">
        <w:rPr>
          <w:rFonts w:eastAsia="Times New Roman" w:cstheme="minorHAnsi"/>
          <w:kern w:val="36"/>
          <w:lang w:eastAsia="de-DE"/>
        </w:rPr>
        <w:t xml:space="preserve"> </w:t>
      </w:r>
      <w:r w:rsidR="00556A94" w:rsidRPr="001B76FA">
        <w:rPr>
          <w:rFonts w:eastAsia="Times New Roman" w:cstheme="minorHAnsi"/>
          <w:kern w:val="36"/>
          <w:lang w:eastAsia="de-DE"/>
        </w:rPr>
        <w:t xml:space="preserve">neben anderen wichtigen Vorbemerkungen, </w:t>
      </w:r>
      <w:r w:rsidR="00556A94" w:rsidRPr="001B76FA">
        <w:rPr>
          <w:rFonts w:eastAsia="Times New Roman" w:cstheme="minorHAnsi"/>
          <w:b/>
          <w:bCs/>
          <w:kern w:val="36"/>
          <w:u w:val="single"/>
          <w:lang w:eastAsia="de-DE"/>
        </w:rPr>
        <w:t xml:space="preserve">bei den Daten des NAR </w:t>
      </w:r>
      <w:r w:rsidR="00F809FF" w:rsidRPr="001B76FA">
        <w:rPr>
          <w:rFonts w:eastAsia="Times New Roman" w:cstheme="minorHAnsi"/>
          <w:b/>
          <w:bCs/>
          <w:kern w:val="36"/>
          <w:u w:val="single"/>
          <w:lang w:eastAsia="de-DE"/>
        </w:rPr>
        <w:t xml:space="preserve">keine Verknüpfung mit </w:t>
      </w:r>
      <w:r w:rsidRPr="001B76FA">
        <w:rPr>
          <w:rFonts w:eastAsia="Times New Roman" w:cstheme="minorHAnsi"/>
          <w:b/>
          <w:bCs/>
          <w:kern w:val="36"/>
          <w:u w:val="single"/>
          <w:lang w:eastAsia="de-DE"/>
        </w:rPr>
        <w:t>Dosisleistungsfaktoren</w:t>
      </w:r>
      <w:r w:rsidRPr="001B76FA">
        <w:rPr>
          <w:rFonts w:eastAsia="Times New Roman" w:cstheme="minorHAnsi"/>
          <w:kern w:val="36"/>
          <w:lang w:eastAsia="de-DE"/>
        </w:rPr>
        <w:t xml:space="preserve"> </w:t>
      </w:r>
      <w:r w:rsidR="00F809FF" w:rsidRPr="001B76FA">
        <w:rPr>
          <w:rFonts w:eastAsia="Times New Roman" w:cstheme="minorHAnsi"/>
          <w:kern w:val="36"/>
          <w:lang w:eastAsia="de-DE"/>
        </w:rPr>
        <w:t>mehr</w:t>
      </w:r>
      <w:r w:rsidRPr="001B76FA">
        <w:rPr>
          <w:rFonts w:eastAsia="Times New Roman" w:cstheme="minorHAnsi"/>
          <w:kern w:val="36"/>
          <w:lang w:eastAsia="de-DE"/>
        </w:rPr>
        <w:t xml:space="preserve">, </w:t>
      </w:r>
      <w:r w:rsidR="00F809FF" w:rsidRPr="001B76FA">
        <w:rPr>
          <w:rFonts w:eastAsia="Times New Roman" w:cstheme="minorHAnsi"/>
          <w:kern w:val="36"/>
          <w:lang w:eastAsia="de-DE"/>
        </w:rPr>
        <w:t>wie bei „Physik Daten“.</w:t>
      </w:r>
      <w:r w:rsidR="00556A94" w:rsidRPr="001B76FA">
        <w:rPr>
          <w:rFonts w:eastAsia="Times New Roman" w:cstheme="minorHAnsi"/>
          <w:kern w:val="36"/>
          <w:lang w:eastAsia="de-DE"/>
        </w:rPr>
        <w:t xml:space="preserve"> </w:t>
      </w:r>
    </w:p>
    <w:p w14:paraId="30066E7D" w14:textId="4E781FB9" w:rsidR="00556A94" w:rsidRPr="001B76FA" w:rsidRDefault="00556A94" w:rsidP="00F809FF">
      <w:pPr>
        <w:spacing w:after="0" w:line="240" w:lineRule="auto"/>
        <w:outlineLvl w:val="0"/>
        <w:rPr>
          <w:rFonts w:eastAsia="Times New Roman" w:cstheme="minorHAnsi"/>
          <w:kern w:val="36"/>
          <w:lang w:eastAsia="de-DE"/>
        </w:rPr>
      </w:pPr>
      <w:r w:rsidRPr="001B76FA">
        <w:rPr>
          <w:rFonts w:eastAsia="Times New Roman" w:cstheme="minorHAnsi"/>
          <w:kern w:val="36"/>
          <w:lang w:eastAsia="de-DE"/>
        </w:rPr>
        <w:t>(</w:t>
      </w:r>
      <w:proofErr w:type="spellStart"/>
      <w:r w:rsidRPr="001B76FA">
        <w:rPr>
          <w:rFonts w:eastAsia="Times New Roman" w:cstheme="minorHAnsi"/>
          <w:kern w:val="36"/>
          <w:lang w:eastAsia="de-DE"/>
        </w:rPr>
        <w:t>DatenQuellen</w:t>
      </w:r>
      <w:proofErr w:type="spellEnd"/>
      <w:r w:rsidRPr="001B76FA">
        <w:rPr>
          <w:rFonts w:eastAsia="Times New Roman" w:cstheme="minorHAnsi"/>
          <w:kern w:val="36"/>
          <w:lang w:eastAsia="de-DE"/>
        </w:rPr>
        <w:t>, Materialzusammensetzungen, Dichteumrechnungen etc.)</w:t>
      </w:r>
    </w:p>
    <w:p w14:paraId="64401977" w14:textId="356CB840" w:rsidR="00F809FF" w:rsidRPr="001B76FA" w:rsidRDefault="00F809FF" w:rsidP="00F809FF">
      <w:pPr>
        <w:spacing w:after="0" w:line="240" w:lineRule="auto"/>
        <w:rPr>
          <w:rFonts w:eastAsia="Times New Roman" w:cstheme="minorHAnsi"/>
          <w:i/>
          <w:iCs/>
          <w:lang w:eastAsia="de-DE"/>
        </w:rPr>
      </w:pPr>
      <w:r w:rsidRPr="001B76FA">
        <w:rPr>
          <w:rFonts w:cstheme="minorHAnsi"/>
        </w:rPr>
        <w:t>(</w:t>
      </w:r>
      <w:hyperlink r:id="rId9" w:history="1">
        <w:r w:rsidRPr="001B76FA">
          <w:rPr>
            <w:rStyle w:val="Hyperlink"/>
            <w:rFonts w:eastAsia="Times New Roman" w:cstheme="minorHAnsi"/>
            <w:i/>
            <w:iCs/>
            <w:lang w:eastAsia="de-DE"/>
          </w:rPr>
          <w:t>https://www.din.de/resource/blob/79932/d42d8ce1a772abaedd2b10d7a4b5c893/berechnungen-data.zip</w:t>
        </w:r>
      </w:hyperlink>
      <w:r w:rsidRPr="001B76FA">
        <w:rPr>
          <w:rFonts w:eastAsia="Times New Roman" w:cstheme="minorHAnsi"/>
          <w:i/>
          <w:iCs/>
          <w:lang w:eastAsia="de-DE"/>
        </w:rPr>
        <w:t>.)</w:t>
      </w:r>
    </w:p>
    <w:p w14:paraId="73425899" w14:textId="4E556BB2" w:rsidR="00225A24" w:rsidRPr="001B76FA" w:rsidRDefault="00225A24" w:rsidP="00225A24">
      <w:pPr>
        <w:spacing w:before="100" w:beforeAutospacing="1" w:after="100" w:afterAutospacing="1" w:line="240" w:lineRule="auto"/>
        <w:outlineLvl w:val="0"/>
        <w:rPr>
          <w:rFonts w:eastAsia="Times New Roman" w:cstheme="minorHAnsi"/>
          <w:kern w:val="36"/>
          <w:lang w:eastAsia="de-DE"/>
        </w:rPr>
      </w:pPr>
      <w:r w:rsidRPr="001B76FA">
        <w:rPr>
          <w:rFonts w:eastAsia="Times New Roman" w:cstheme="minorHAnsi"/>
          <w:kern w:val="36"/>
          <w:lang w:eastAsia="de-DE"/>
        </w:rPr>
        <w:lastRenderedPageBreak/>
        <w:t>Abweichungen bei der Ermittlung eines Schwächungswertes sind nicht ungewöhnlich, eher die Regel. Auch ohne unterschiedliche Interpolationsverfahren stehen die Abweichungen der in der Wertetabelle des NAR angegebenen Schwächungswerte FN = 52,4 und FN = 75 im Verhältnis der Differenz der Wandstärken von 3,8 cm und 4,2 cm</w:t>
      </w:r>
      <w:r w:rsidR="004012CD" w:rsidRPr="001B76FA">
        <w:rPr>
          <w:rFonts w:eastAsia="Times New Roman" w:cstheme="minorHAnsi"/>
          <w:kern w:val="36"/>
          <w:lang w:eastAsia="de-DE"/>
        </w:rPr>
        <w:t>.</w:t>
      </w:r>
    </w:p>
    <w:p w14:paraId="1C818989" w14:textId="77777777" w:rsidR="00AC6B56" w:rsidRPr="001B76FA" w:rsidRDefault="00AC6B56" w:rsidP="00AC6B56">
      <w:pPr>
        <w:spacing w:before="100" w:beforeAutospacing="1" w:after="100" w:afterAutospacing="1" w:line="240" w:lineRule="auto"/>
        <w:ind w:firstLine="708"/>
        <w:outlineLvl w:val="0"/>
        <w:rPr>
          <w:rFonts w:eastAsia="Times New Roman" w:cstheme="minorHAnsi"/>
          <w:kern w:val="36"/>
          <w:lang w:eastAsia="de-DE"/>
        </w:rPr>
      </w:pPr>
      <w:proofErr w:type="spellStart"/>
      <w:r w:rsidRPr="001B76FA">
        <w:rPr>
          <w:rFonts w:eastAsia="Times New Roman" w:cstheme="minorHAnsi"/>
          <w:kern w:val="36"/>
          <w:lang w:eastAsia="de-DE"/>
        </w:rPr>
        <w:t>dFN</w:t>
      </w:r>
      <w:proofErr w:type="spellEnd"/>
      <w:r w:rsidRPr="001B76FA">
        <w:rPr>
          <w:rFonts w:eastAsia="Times New Roman" w:cstheme="minorHAnsi"/>
          <w:kern w:val="36"/>
          <w:lang w:eastAsia="de-DE"/>
        </w:rPr>
        <w:t xml:space="preserve"> = 22,6 /0,4 cm =  56,5</w:t>
      </w:r>
      <w:r w:rsidRPr="001B76FA">
        <w:rPr>
          <w:rFonts w:eastAsia="Times New Roman" w:cstheme="minorHAnsi"/>
          <w:kern w:val="36"/>
          <w:vertAlign w:val="superscript"/>
          <w:lang w:eastAsia="de-DE"/>
        </w:rPr>
        <w:t>-cm</w:t>
      </w:r>
      <w:r w:rsidRPr="001B76FA">
        <w:rPr>
          <w:rFonts w:eastAsia="Times New Roman" w:cstheme="minorHAnsi"/>
          <w:kern w:val="36"/>
          <w:lang w:eastAsia="de-DE"/>
        </w:rPr>
        <w:t xml:space="preserve">  (Steigung)</w:t>
      </w:r>
    </w:p>
    <w:p w14:paraId="23F5B221" w14:textId="6A08EEA1" w:rsidR="00225A24" w:rsidRDefault="00225A24" w:rsidP="0048317F">
      <w:pPr>
        <w:spacing w:before="100" w:beforeAutospacing="1" w:after="0" w:line="240" w:lineRule="auto"/>
        <w:outlineLvl w:val="0"/>
        <w:rPr>
          <w:rFonts w:eastAsia="Times New Roman" w:cstheme="minorHAnsi"/>
          <w:kern w:val="36"/>
          <w:lang w:eastAsia="de-DE"/>
        </w:rPr>
      </w:pPr>
      <w:r w:rsidRPr="001B76FA">
        <w:rPr>
          <w:rFonts w:eastAsia="Times New Roman" w:cstheme="minorHAnsi"/>
          <w:kern w:val="36"/>
          <w:lang w:eastAsia="de-DE"/>
        </w:rPr>
        <w:t>Die Schwächungskurven sind (abhängig von der Dichte des Schwächungsmaterials) sehr steil, weshalb sie in der Regel auch halblogarithmisch dargestellt werden. Das unterstreicht die Bedeutung korrekter und fein gegliederter Werte für den Schwächungsfaktor. Die Ermittlung der Werte aus Tabellen oder halblogarithmischen Kurvendiagrammen, kaum grösser als DIN A5</w:t>
      </w:r>
      <w:r w:rsidR="004012CD" w:rsidRPr="001B76FA">
        <w:rPr>
          <w:rFonts w:eastAsia="Times New Roman" w:cstheme="minorHAnsi"/>
          <w:kern w:val="36"/>
          <w:lang w:eastAsia="de-DE"/>
        </w:rPr>
        <w:t>,</w:t>
      </w:r>
      <w:r w:rsidRPr="001B76FA">
        <w:rPr>
          <w:rFonts w:eastAsia="Times New Roman" w:cstheme="minorHAnsi"/>
          <w:kern w:val="36"/>
          <w:lang w:eastAsia="de-DE"/>
        </w:rPr>
        <w:t xml:space="preserve"> ist dafür nicht geeignet. </w:t>
      </w:r>
    </w:p>
    <w:p w14:paraId="73B77485" w14:textId="589B95DE" w:rsidR="0048317F" w:rsidRDefault="0048317F" w:rsidP="0048317F">
      <w:pPr>
        <w:spacing w:after="100" w:afterAutospacing="1" w:line="240" w:lineRule="auto"/>
        <w:outlineLvl w:val="0"/>
        <w:rPr>
          <w:rFonts w:eastAsia="Times New Roman" w:cstheme="minorHAnsi"/>
          <w:kern w:val="36"/>
          <w:lang w:eastAsia="de-DE"/>
        </w:rPr>
      </w:pPr>
      <w:r>
        <w:rPr>
          <w:rFonts w:eastAsia="Times New Roman" w:cstheme="minorHAnsi"/>
          <w:kern w:val="36"/>
          <w:lang w:eastAsia="de-DE"/>
        </w:rPr>
        <w:t xml:space="preserve">Waren in vorangegangenen Fassungen der DIN 6844-3 noch Schwächungskurven zu finden, so </w:t>
      </w:r>
      <w:proofErr w:type="spellStart"/>
      <w:r>
        <w:rPr>
          <w:rFonts w:eastAsia="Times New Roman" w:cstheme="minorHAnsi"/>
          <w:kern w:val="36"/>
          <w:lang w:eastAsia="de-DE"/>
        </w:rPr>
        <w:t>heisst</w:t>
      </w:r>
      <w:proofErr w:type="spellEnd"/>
      <w:r>
        <w:rPr>
          <w:rFonts w:eastAsia="Times New Roman" w:cstheme="minorHAnsi"/>
          <w:kern w:val="36"/>
          <w:lang w:eastAsia="de-DE"/>
        </w:rPr>
        <w:t xml:space="preserve"> es in der neuen Fassung:</w:t>
      </w:r>
    </w:p>
    <w:p w14:paraId="2804F097" w14:textId="77777777" w:rsidR="0048317F" w:rsidRPr="0048317F" w:rsidRDefault="0048317F" w:rsidP="0048317F">
      <w:pPr>
        <w:autoSpaceDE w:val="0"/>
        <w:autoSpaceDN w:val="0"/>
        <w:adjustRightInd w:val="0"/>
        <w:spacing w:after="0" w:line="240" w:lineRule="auto"/>
        <w:ind w:left="708"/>
        <w:jc w:val="left"/>
        <w:rPr>
          <w:rFonts w:cstheme="minorHAnsi"/>
          <w:color w:val="000000"/>
          <w:sz w:val="20"/>
          <w:szCs w:val="20"/>
        </w:rPr>
      </w:pPr>
      <w:r w:rsidRPr="0048317F">
        <w:rPr>
          <w:rFonts w:cstheme="minorHAnsi"/>
          <w:b/>
          <w:bCs/>
          <w:color w:val="000000"/>
          <w:sz w:val="20"/>
          <w:szCs w:val="20"/>
        </w:rPr>
        <w:t xml:space="preserve">Änderungen </w:t>
      </w:r>
    </w:p>
    <w:p w14:paraId="608EAB24" w14:textId="1E93206B" w:rsidR="0048317F" w:rsidRDefault="0048317F" w:rsidP="0048317F">
      <w:pPr>
        <w:autoSpaceDE w:val="0"/>
        <w:autoSpaceDN w:val="0"/>
        <w:adjustRightInd w:val="0"/>
        <w:spacing w:after="0" w:line="240" w:lineRule="auto"/>
        <w:ind w:left="708"/>
        <w:jc w:val="left"/>
        <w:rPr>
          <w:rFonts w:cstheme="minorHAnsi"/>
          <w:color w:val="000000"/>
          <w:sz w:val="20"/>
          <w:szCs w:val="20"/>
        </w:rPr>
      </w:pPr>
      <w:r w:rsidRPr="0048317F">
        <w:rPr>
          <w:rFonts w:cstheme="minorHAnsi"/>
          <w:color w:val="000000"/>
          <w:sz w:val="20"/>
          <w:szCs w:val="20"/>
        </w:rPr>
        <w:t xml:space="preserve">Gegenüber DIN 6844-3:2006-12 und DIN 6844-3 Berichtigung 1:2007-05 wurden folgende Änderungen vorgenommen: </w:t>
      </w:r>
    </w:p>
    <w:p w14:paraId="5C487F8F" w14:textId="3E7BE4AA" w:rsidR="0048317F" w:rsidRPr="0048317F" w:rsidRDefault="0048317F" w:rsidP="0048317F">
      <w:pPr>
        <w:autoSpaceDE w:val="0"/>
        <w:autoSpaceDN w:val="0"/>
        <w:adjustRightInd w:val="0"/>
        <w:spacing w:after="0" w:line="240" w:lineRule="auto"/>
        <w:ind w:left="1416"/>
        <w:jc w:val="left"/>
        <w:rPr>
          <w:rFonts w:cstheme="minorHAnsi"/>
          <w:color w:val="000000"/>
          <w:sz w:val="20"/>
          <w:szCs w:val="20"/>
        </w:rPr>
      </w:pPr>
      <w:r w:rsidRPr="0048317F">
        <w:rPr>
          <w:rFonts w:cstheme="minorHAnsi"/>
          <w:color w:val="000000"/>
          <w:sz w:val="20"/>
          <w:szCs w:val="20"/>
        </w:rPr>
        <w:t xml:space="preserve">a) </w:t>
      </w:r>
      <w:r>
        <w:rPr>
          <w:rFonts w:cstheme="minorHAnsi"/>
          <w:color w:val="000000"/>
          <w:sz w:val="20"/>
          <w:szCs w:val="20"/>
        </w:rPr>
        <w:t>…</w:t>
      </w:r>
    </w:p>
    <w:p w14:paraId="6280543B" w14:textId="77777777" w:rsidR="0048317F" w:rsidRPr="0048317F" w:rsidRDefault="0048317F" w:rsidP="0048317F">
      <w:pPr>
        <w:autoSpaceDE w:val="0"/>
        <w:autoSpaceDN w:val="0"/>
        <w:adjustRightInd w:val="0"/>
        <w:spacing w:after="0" w:line="240" w:lineRule="auto"/>
        <w:ind w:left="1416"/>
        <w:jc w:val="left"/>
        <w:rPr>
          <w:rFonts w:cstheme="minorHAnsi"/>
          <w:color w:val="000000"/>
          <w:sz w:val="20"/>
          <w:szCs w:val="20"/>
        </w:rPr>
      </w:pPr>
      <w:r w:rsidRPr="0048317F">
        <w:rPr>
          <w:rFonts w:cstheme="minorHAnsi"/>
          <w:color w:val="000000"/>
          <w:sz w:val="20"/>
          <w:szCs w:val="20"/>
        </w:rPr>
        <w:t xml:space="preserve">d) Schwächungskurven entfernt; </w:t>
      </w:r>
    </w:p>
    <w:p w14:paraId="702C453B" w14:textId="46C0E818" w:rsidR="0048317F" w:rsidRPr="0048317F" w:rsidRDefault="0048317F" w:rsidP="0048317F">
      <w:pPr>
        <w:autoSpaceDE w:val="0"/>
        <w:autoSpaceDN w:val="0"/>
        <w:adjustRightInd w:val="0"/>
        <w:spacing w:after="0" w:line="240" w:lineRule="auto"/>
        <w:ind w:left="1416"/>
        <w:jc w:val="left"/>
        <w:rPr>
          <w:rFonts w:cstheme="minorHAnsi"/>
          <w:color w:val="000000"/>
          <w:sz w:val="20"/>
          <w:szCs w:val="20"/>
        </w:rPr>
      </w:pPr>
      <w:r>
        <w:rPr>
          <w:rFonts w:cstheme="minorHAnsi"/>
          <w:color w:val="000000"/>
          <w:sz w:val="20"/>
          <w:szCs w:val="20"/>
        </w:rPr>
        <w:t>…</w:t>
      </w:r>
    </w:p>
    <w:p w14:paraId="6D68D48D" w14:textId="5F040387" w:rsidR="0048317F" w:rsidRPr="0048317F" w:rsidRDefault="0048317F" w:rsidP="0048317F">
      <w:pPr>
        <w:autoSpaceDE w:val="0"/>
        <w:autoSpaceDN w:val="0"/>
        <w:adjustRightInd w:val="0"/>
        <w:spacing w:after="0" w:line="240" w:lineRule="auto"/>
        <w:ind w:left="1416"/>
        <w:jc w:val="left"/>
        <w:rPr>
          <w:rFonts w:cstheme="minorHAnsi"/>
          <w:color w:val="000000"/>
          <w:sz w:val="20"/>
          <w:szCs w:val="20"/>
        </w:rPr>
      </w:pPr>
      <w:r w:rsidRPr="0048317F">
        <w:rPr>
          <w:rFonts w:cstheme="minorHAnsi"/>
          <w:color w:val="000000"/>
          <w:sz w:val="20"/>
          <w:szCs w:val="20"/>
        </w:rPr>
        <w:t>f)</w:t>
      </w:r>
    </w:p>
    <w:p w14:paraId="0543435A" w14:textId="77777777" w:rsidR="00F6589D" w:rsidRDefault="00F6589D" w:rsidP="005C0D7C">
      <w:pPr>
        <w:spacing w:after="0" w:line="240" w:lineRule="auto"/>
        <w:outlineLvl w:val="0"/>
        <w:rPr>
          <w:rFonts w:ascii="Arial" w:hAnsi="Arial" w:cs="Arial"/>
          <w:sz w:val="20"/>
          <w:szCs w:val="20"/>
        </w:rPr>
      </w:pPr>
    </w:p>
    <w:p w14:paraId="3C9531CB" w14:textId="55B9752C" w:rsidR="0048317F" w:rsidRDefault="00181564" w:rsidP="005C0D7C">
      <w:pPr>
        <w:spacing w:after="0" w:line="240" w:lineRule="auto"/>
        <w:outlineLvl w:val="0"/>
        <w:rPr>
          <w:rFonts w:ascii="Arial" w:hAnsi="Arial" w:cs="Arial"/>
          <w:sz w:val="20"/>
          <w:szCs w:val="20"/>
        </w:rPr>
      </w:pPr>
      <w:r>
        <w:rPr>
          <w:rFonts w:ascii="Arial" w:hAnsi="Arial" w:cs="Arial"/>
          <w:sz w:val="20"/>
          <w:szCs w:val="20"/>
        </w:rPr>
        <w:t>Statt</w:t>
      </w:r>
      <w:r w:rsidR="0048317F">
        <w:rPr>
          <w:rFonts w:ascii="Arial" w:hAnsi="Arial" w:cs="Arial"/>
          <w:sz w:val="20"/>
          <w:szCs w:val="20"/>
        </w:rPr>
        <w:t>dessen wird auf Vogt &amp; Schultz verwiesen. Einher geht der Wechsel vo</w:t>
      </w:r>
      <w:r w:rsidR="00DA5DDF">
        <w:rPr>
          <w:rFonts w:ascii="Arial" w:hAnsi="Arial" w:cs="Arial"/>
          <w:sz w:val="20"/>
          <w:szCs w:val="20"/>
        </w:rPr>
        <w:t xml:space="preserve">m </w:t>
      </w:r>
      <w:r w:rsidR="0048317F">
        <w:rPr>
          <w:rFonts w:ascii="Arial" w:hAnsi="Arial" w:cs="Arial"/>
          <w:sz w:val="20"/>
          <w:szCs w:val="20"/>
        </w:rPr>
        <w:t>A</w:t>
      </w:r>
      <w:r w:rsidR="00DA5DDF">
        <w:rPr>
          <w:rFonts w:ascii="Arial" w:hAnsi="Arial" w:cs="Arial"/>
          <w:sz w:val="20"/>
          <w:szCs w:val="20"/>
        </w:rPr>
        <w:t>4-Format</w:t>
      </w:r>
      <w:r w:rsidR="0048317F">
        <w:rPr>
          <w:rFonts w:ascii="Arial" w:hAnsi="Arial" w:cs="Arial"/>
          <w:sz w:val="20"/>
          <w:szCs w:val="20"/>
        </w:rPr>
        <w:t xml:space="preserve"> auf das kleinere Buchformat (Verlust der Auf</w:t>
      </w:r>
      <w:r w:rsidR="00DA5DDF">
        <w:rPr>
          <w:rFonts w:ascii="Arial" w:hAnsi="Arial" w:cs="Arial"/>
          <w:sz w:val="20"/>
          <w:szCs w:val="20"/>
        </w:rPr>
        <w:t>l</w:t>
      </w:r>
      <w:r w:rsidR="0048317F">
        <w:rPr>
          <w:rFonts w:ascii="Arial" w:hAnsi="Arial" w:cs="Arial"/>
          <w:sz w:val="20"/>
          <w:szCs w:val="20"/>
        </w:rPr>
        <w:t>ösung) und dass man neben der DIN 6844-3 noch die entsprechende Literatur (Vogt &amp; Schultz; „Grundzüge des praktischen Strahlenschutz</w:t>
      </w:r>
      <w:r w:rsidR="00DA5DDF">
        <w:rPr>
          <w:rFonts w:ascii="Arial" w:hAnsi="Arial" w:cs="Arial"/>
          <w:sz w:val="20"/>
          <w:szCs w:val="20"/>
        </w:rPr>
        <w:t>es“</w:t>
      </w:r>
      <w:r w:rsidR="005C0D7C">
        <w:rPr>
          <w:rFonts w:ascii="Arial" w:hAnsi="Arial" w:cs="Arial"/>
          <w:sz w:val="20"/>
          <w:szCs w:val="20"/>
        </w:rPr>
        <w:t xml:space="preserve">; Hansa-Verlag) </w:t>
      </w:r>
      <w:r w:rsidR="0048317F">
        <w:rPr>
          <w:rFonts w:ascii="Arial" w:hAnsi="Arial" w:cs="Arial"/>
          <w:sz w:val="20"/>
          <w:szCs w:val="20"/>
        </w:rPr>
        <w:t>besorgen muss</w:t>
      </w:r>
      <w:r w:rsidR="005C0D7C">
        <w:rPr>
          <w:rFonts w:ascii="Arial" w:hAnsi="Arial" w:cs="Arial"/>
          <w:sz w:val="20"/>
          <w:szCs w:val="20"/>
        </w:rPr>
        <w:t>.</w:t>
      </w:r>
    </w:p>
    <w:p w14:paraId="29CCBC27" w14:textId="36A700CE" w:rsidR="005C0D7C" w:rsidRDefault="005C0D7C" w:rsidP="005C0D7C">
      <w:pPr>
        <w:spacing w:after="0" w:line="240" w:lineRule="auto"/>
        <w:outlineLvl w:val="0"/>
        <w:rPr>
          <w:rFonts w:ascii="Arial" w:hAnsi="Arial" w:cs="Arial"/>
          <w:sz w:val="20"/>
          <w:szCs w:val="20"/>
        </w:rPr>
      </w:pPr>
      <w:r>
        <w:rPr>
          <w:rFonts w:ascii="Arial" w:hAnsi="Arial" w:cs="Arial"/>
          <w:sz w:val="20"/>
          <w:szCs w:val="20"/>
        </w:rPr>
        <w:t>Es findet sich zwar im Literaturnachweis ein Verweis auf den NAR, jedoch in der gesamten Norm kein direkter Verweis auf die EXCEL-Daten des NAR.</w:t>
      </w:r>
    </w:p>
    <w:p w14:paraId="3FD6A651" w14:textId="28B75635" w:rsidR="005C0D7C" w:rsidRDefault="005C0D7C" w:rsidP="005C0D7C">
      <w:pPr>
        <w:spacing w:after="0" w:line="240" w:lineRule="auto"/>
        <w:outlineLvl w:val="0"/>
        <w:rPr>
          <w:rFonts w:ascii="Arial" w:hAnsi="Arial" w:cs="Arial"/>
          <w:sz w:val="20"/>
          <w:szCs w:val="20"/>
        </w:rPr>
      </w:pPr>
    </w:p>
    <w:p w14:paraId="1C72EE7F" w14:textId="77777777" w:rsidR="005C0D7C" w:rsidRDefault="005C0D7C" w:rsidP="005C0D7C">
      <w:pPr>
        <w:spacing w:after="0" w:line="240" w:lineRule="auto"/>
        <w:outlineLvl w:val="0"/>
        <w:rPr>
          <w:rFonts w:ascii="Arial" w:hAnsi="Arial" w:cs="Arial"/>
          <w:sz w:val="20"/>
          <w:szCs w:val="20"/>
        </w:rPr>
      </w:pPr>
    </w:p>
    <w:p w14:paraId="6165A417" w14:textId="23F9866E" w:rsidR="00967347" w:rsidRPr="00A347E9" w:rsidRDefault="00070EAB" w:rsidP="0046529D">
      <w:pPr>
        <w:spacing w:before="100" w:beforeAutospacing="1" w:after="100" w:afterAutospacing="1" w:line="240" w:lineRule="auto"/>
        <w:outlineLvl w:val="0"/>
        <w:rPr>
          <w:rFonts w:ascii="Arial" w:hAnsi="Arial" w:cs="Arial"/>
          <w:sz w:val="20"/>
          <w:szCs w:val="20"/>
        </w:rPr>
      </w:pPr>
      <w:r w:rsidRPr="00A347E9">
        <w:rPr>
          <w:rFonts w:ascii="Arial" w:hAnsi="Arial" w:cs="Arial"/>
          <w:sz w:val="20"/>
          <w:szCs w:val="20"/>
        </w:rPr>
        <w:t xml:space="preserve">Führt man das Beispiel B.1 der DIN fort, dann gibt die DIN in 4 m Abstand einen </w:t>
      </w:r>
    </w:p>
    <w:p w14:paraId="3DFDE3BC" w14:textId="77777777" w:rsidR="00967347" w:rsidRPr="00A347E9" w:rsidRDefault="00070EAB" w:rsidP="00967347">
      <w:pPr>
        <w:spacing w:before="100" w:beforeAutospacing="1" w:after="100" w:afterAutospacing="1" w:line="240" w:lineRule="auto"/>
        <w:ind w:left="708"/>
        <w:outlineLvl w:val="0"/>
        <w:rPr>
          <w:rFonts w:ascii="Arial" w:hAnsi="Arial" w:cs="Arial"/>
          <w:b/>
          <w:bCs/>
          <w:sz w:val="20"/>
          <w:szCs w:val="20"/>
        </w:rPr>
      </w:pPr>
      <w:r w:rsidRPr="00A347E9">
        <w:rPr>
          <w:rFonts w:ascii="Arial" w:hAnsi="Arial" w:cs="Arial"/>
          <w:b/>
          <w:bCs/>
          <w:sz w:val="20"/>
          <w:szCs w:val="20"/>
        </w:rPr>
        <w:t xml:space="preserve">erforderlichen Schwächungswert von 211 </w:t>
      </w:r>
    </w:p>
    <w:p w14:paraId="63C9A3EA" w14:textId="311ADB35" w:rsidR="00EA1A01" w:rsidRPr="00A347E9" w:rsidRDefault="00070EAB" w:rsidP="0046529D">
      <w:pPr>
        <w:spacing w:before="100" w:beforeAutospacing="1" w:after="100" w:afterAutospacing="1" w:line="240" w:lineRule="auto"/>
        <w:outlineLvl w:val="0"/>
        <w:rPr>
          <w:rFonts w:ascii="Arial" w:eastAsia="Times New Roman" w:hAnsi="Arial" w:cs="Arial"/>
          <w:kern w:val="36"/>
          <w:sz w:val="20"/>
          <w:szCs w:val="20"/>
          <w:lang w:eastAsia="de-DE"/>
        </w:rPr>
      </w:pPr>
      <w:r w:rsidRPr="00A347E9">
        <w:rPr>
          <w:rFonts w:ascii="Arial" w:hAnsi="Arial" w:cs="Arial"/>
          <w:sz w:val="20"/>
          <w:szCs w:val="20"/>
        </w:rPr>
        <w:t xml:space="preserve">an um die Ortsdosisleistung auf die für Messgeräte geforderten 0,2 </w:t>
      </w:r>
      <w:bookmarkStart w:id="27" w:name="_Hlk118303631"/>
      <w:r w:rsidRPr="00A347E9">
        <w:rPr>
          <w:rFonts w:ascii="Arial" w:eastAsia="Times New Roman" w:hAnsi="Arial" w:cs="Arial"/>
          <w:kern w:val="36"/>
          <w:sz w:val="20"/>
          <w:szCs w:val="20"/>
          <w:lang w:eastAsia="de-DE"/>
        </w:rPr>
        <w:t xml:space="preserve">µSv/h </w:t>
      </w:r>
      <w:bookmarkEnd w:id="27"/>
      <w:r w:rsidRPr="00A347E9">
        <w:rPr>
          <w:rFonts w:ascii="Arial" w:eastAsia="Times New Roman" w:hAnsi="Arial" w:cs="Arial"/>
          <w:kern w:val="36"/>
          <w:sz w:val="20"/>
          <w:szCs w:val="20"/>
          <w:lang w:eastAsia="de-DE"/>
        </w:rPr>
        <w:t>zu reduzieren. Die DIN macht keine Angaben über die Gesamtwandstärke</w:t>
      </w:r>
      <w:r w:rsidR="00131A89" w:rsidRPr="00A347E9">
        <w:rPr>
          <w:rFonts w:ascii="Arial" w:eastAsia="Times New Roman" w:hAnsi="Arial" w:cs="Arial"/>
          <w:kern w:val="36"/>
          <w:sz w:val="20"/>
          <w:szCs w:val="20"/>
          <w:lang w:eastAsia="de-DE"/>
        </w:rPr>
        <w:t xml:space="preserve"> in cm bezogen auf </w:t>
      </w:r>
      <w:r w:rsidR="00F418E8" w:rsidRPr="00A347E9">
        <w:rPr>
          <w:rFonts w:ascii="Arial" w:eastAsia="Times New Roman" w:hAnsi="Arial" w:cs="Arial"/>
          <w:kern w:val="36"/>
          <w:sz w:val="20"/>
          <w:szCs w:val="20"/>
          <w:lang w:eastAsia="de-DE"/>
        </w:rPr>
        <w:t xml:space="preserve"> F=211</w:t>
      </w:r>
      <w:r w:rsidR="00967347" w:rsidRPr="00A347E9">
        <w:rPr>
          <w:rFonts w:ascii="Arial" w:eastAsia="Times New Roman" w:hAnsi="Arial" w:cs="Arial"/>
          <w:kern w:val="36"/>
          <w:sz w:val="20"/>
          <w:szCs w:val="20"/>
          <w:lang w:eastAsia="de-DE"/>
        </w:rPr>
        <w:t xml:space="preserve"> (</w:t>
      </w:r>
      <w:r w:rsidR="00131A89" w:rsidRPr="00A347E9">
        <w:rPr>
          <w:rFonts w:ascii="Arial" w:eastAsia="Times New Roman" w:hAnsi="Arial" w:cs="Arial"/>
          <w:kern w:val="36"/>
          <w:sz w:val="20"/>
          <w:szCs w:val="20"/>
          <w:lang w:eastAsia="de-DE"/>
        </w:rPr>
        <w:t>Pb</w:t>
      </w:r>
      <w:r w:rsidR="00967347" w:rsidRPr="00A347E9">
        <w:rPr>
          <w:rFonts w:ascii="Arial" w:eastAsia="Times New Roman" w:hAnsi="Arial" w:cs="Arial"/>
          <w:kern w:val="36"/>
          <w:sz w:val="20"/>
          <w:szCs w:val="20"/>
          <w:lang w:eastAsia="de-DE"/>
        </w:rPr>
        <w:t>,</w:t>
      </w:r>
      <w:r w:rsidR="00131A89" w:rsidRPr="00A347E9">
        <w:rPr>
          <w:rFonts w:ascii="Arial" w:eastAsia="Times New Roman" w:hAnsi="Arial" w:cs="Arial"/>
          <w:kern w:val="36"/>
          <w:sz w:val="20"/>
          <w:szCs w:val="20"/>
          <w:lang w:eastAsia="de-DE"/>
        </w:rPr>
        <w:t xml:space="preserve">  </w:t>
      </w:r>
      <w:r w:rsidR="00131A89" w:rsidRPr="00A347E9">
        <w:rPr>
          <w:rFonts w:ascii="Arial" w:eastAsia="Times New Roman" w:hAnsi="Arial" w:cs="Arial"/>
          <w:kern w:val="36"/>
          <w:sz w:val="20"/>
          <w:szCs w:val="20"/>
          <w:vertAlign w:val="superscript"/>
          <w:lang w:eastAsia="de-DE"/>
        </w:rPr>
        <w:t>99</w:t>
      </w:r>
      <w:r w:rsidR="00131A89" w:rsidRPr="00A347E9">
        <w:rPr>
          <w:rFonts w:ascii="Arial" w:eastAsia="Times New Roman" w:hAnsi="Arial" w:cs="Arial"/>
          <w:kern w:val="36"/>
          <w:sz w:val="20"/>
          <w:szCs w:val="20"/>
          <w:lang w:eastAsia="de-DE"/>
        </w:rPr>
        <w:t>Mo+</w:t>
      </w:r>
      <w:r w:rsidR="00967347" w:rsidRPr="00A347E9">
        <w:rPr>
          <w:rFonts w:ascii="Arial" w:eastAsia="Times New Roman" w:hAnsi="Arial" w:cs="Arial"/>
          <w:kern w:val="36"/>
          <w:sz w:val="20"/>
          <w:szCs w:val="20"/>
          <w:lang w:eastAsia="de-DE"/>
        </w:rPr>
        <w:t>)</w:t>
      </w:r>
      <w:r w:rsidR="00131A89" w:rsidRPr="00A347E9">
        <w:rPr>
          <w:rFonts w:ascii="Arial" w:eastAsia="Times New Roman" w:hAnsi="Arial" w:cs="Arial"/>
          <w:kern w:val="36"/>
          <w:sz w:val="20"/>
          <w:szCs w:val="20"/>
          <w:lang w:eastAsia="de-DE"/>
        </w:rPr>
        <w:t>.</w:t>
      </w:r>
    </w:p>
    <w:p w14:paraId="4B4661C4" w14:textId="77777777" w:rsidR="00967347" w:rsidRPr="00A347E9" w:rsidRDefault="00131A89" w:rsidP="0046529D">
      <w:pPr>
        <w:spacing w:before="100" w:beforeAutospacing="1" w:after="100" w:afterAutospacing="1" w:line="240" w:lineRule="auto"/>
        <w:outlineLvl w:val="0"/>
        <w:rPr>
          <w:rFonts w:ascii="Arial" w:eastAsia="Times New Roman" w:hAnsi="Arial" w:cs="Arial"/>
          <w:kern w:val="36"/>
          <w:sz w:val="20"/>
          <w:szCs w:val="20"/>
          <w:lang w:eastAsia="de-DE"/>
        </w:rPr>
      </w:pPr>
      <w:r w:rsidRPr="00A347E9">
        <w:rPr>
          <w:rFonts w:ascii="Arial" w:eastAsia="Times New Roman" w:hAnsi="Arial" w:cs="Arial"/>
          <w:b/>
          <w:bCs/>
          <w:kern w:val="36"/>
          <w:sz w:val="20"/>
          <w:szCs w:val="20"/>
          <w:u w:val="single"/>
          <w:lang w:eastAsia="de-DE"/>
        </w:rPr>
        <w:t>Eigene Ermittlungen</w:t>
      </w:r>
      <w:r w:rsidRPr="00A347E9">
        <w:rPr>
          <w:rFonts w:ascii="Arial" w:eastAsia="Times New Roman" w:hAnsi="Arial" w:cs="Arial"/>
          <w:kern w:val="36"/>
          <w:sz w:val="20"/>
          <w:szCs w:val="20"/>
          <w:lang w:eastAsia="de-DE"/>
        </w:rPr>
        <w:t xml:space="preserve"> in den Wertetabellen des NAR ergeben bei F = 211 eine </w:t>
      </w:r>
    </w:p>
    <w:p w14:paraId="037BC578" w14:textId="77777777" w:rsidR="00967347" w:rsidRPr="00A347E9" w:rsidRDefault="00131A89" w:rsidP="00967347">
      <w:pPr>
        <w:spacing w:before="100" w:beforeAutospacing="1" w:after="100" w:afterAutospacing="1" w:line="240" w:lineRule="auto"/>
        <w:ind w:left="708"/>
        <w:outlineLvl w:val="0"/>
        <w:rPr>
          <w:rFonts w:ascii="Arial" w:eastAsia="Times New Roman" w:hAnsi="Arial" w:cs="Arial"/>
          <w:b/>
          <w:bCs/>
          <w:kern w:val="36"/>
          <w:sz w:val="20"/>
          <w:szCs w:val="20"/>
          <w:lang w:eastAsia="de-DE"/>
        </w:rPr>
      </w:pPr>
      <w:r w:rsidRPr="00A347E9">
        <w:rPr>
          <w:rFonts w:ascii="Arial" w:eastAsia="Times New Roman" w:hAnsi="Arial" w:cs="Arial"/>
          <w:b/>
          <w:bCs/>
          <w:kern w:val="36"/>
          <w:sz w:val="20"/>
          <w:szCs w:val="20"/>
          <w:lang w:eastAsia="de-DE"/>
        </w:rPr>
        <w:t>Wandstärke von 5,3 cm Pb (11 g/cm</w:t>
      </w:r>
      <w:r w:rsidRPr="00A347E9">
        <w:rPr>
          <w:rFonts w:ascii="Arial" w:eastAsia="Times New Roman" w:hAnsi="Arial" w:cs="Arial"/>
          <w:b/>
          <w:bCs/>
          <w:kern w:val="36"/>
          <w:sz w:val="20"/>
          <w:szCs w:val="20"/>
          <w:vertAlign w:val="superscript"/>
          <w:lang w:eastAsia="de-DE"/>
        </w:rPr>
        <w:t>3</w:t>
      </w:r>
      <w:r w:rsidR="00967347" w:rsidRPr="00A347E9">
        <w:rPr>
          <w:rFonts w:ascii="Arial" w:eastAsia="Times New Roman" w:hAnsi="Arial" w:cs="Arial"/>
          <w:b/>
          <w:bCs/>
          <w:kern w:val="36"/>
          <w:sz w:val="20"/>
          <w:szCs w:val="20"/>
          <w:lang w:eastAsia="de-DE"/>
        </w:rPr>
        <w:t>)</w:t>
      </w:r>
      <w:r w:rsidRPr="00A347E9">
        <w:rPr>
          <w:rFonts w:ascii="Arial" w:eastAsia="Times New Roman" w:hAnsi="Arial" w:cs="Arial"/>
          <w:b/>
          <w:bCs/>
          <w:kern w:val="36"/>
          <w:sz w:val="20"/>
          <w:szCs w:val="20"/>
          <w:lang w:eastAsia="de-DE"/>
        </w:rPr>
        <w:t>.</w:t>
      </w:r>
    </w:p>
    <w:p w14:paraId="142D021A" w14:textId="1FB3D491" w:rsidR="00967347" w:rsidRPr="00A347E9" w:rsidRDefault="00131A89" w:rsidP="0046529D">
      <w:pPr>
        <w:spacing w:before="100" w:beforeAutospacing="1" w:after="100" w:afterAutospacing="1" w:line="240" w:lineRule="auto"/>
        <w:outlineLvl w:val="0"/>
        <w:rPr>
          <w:rFonts w:ascii="Arial" w:eastAsia="Times New Roman" w:hAnsi="Arial" w:cs="Arial"/>
          <w:kern w:val="36"/>
          <w:sz w:val="20"/>
          <w:szCs w:val="20"/>
          <w:lang w:eastAsia="de-DE"/>
        </w:rPr>
      </w:pPr>
      <w:r w:rsidRPr="00A347E9">
        <w:rPr>
          <w:rFonts w:ascii="Arial" w:eastAsia="Times New Roman" w:hAnsi="Arial" w:cs="Arial"/>
          <w:kern w:val="36"/>
          <w:sz w:val="20"/>
          <w:szCs w:val="20"/>
          <w:lang w:eastAsia="de-DE"/>
        </w:rPr>
        <w:t xml:space="preserve"> Stellt man die F</w:t>
      </w:r>
      <w:r w:rsidR="00E83DA8" w:rsidRPr="00A347E9">
        <w:rPr>
          <w:rFonts w:ascii="Arial" w:eastAsia="Times New Roman" w:hAnsi="Arial" w:cs="Arial"/>
          <w:kern w:val="36"/>
          <w:sz w:val="20"/>
          <w:szCs w:val="20"/>
          <w:lang w:eastAsia="de-DE"/>
        </w:rPr>
        <w:t>N</w:t>
      </w:r>
      <w:r w:rsidRPr="00A347E9">
        <w:rPr>
          <w:rFonts w:ascii="Arial" w:eastAsia="Times New Roman" w:hAnsi="Arial" w:cs="Arial"/>
          <w:kern w:val="36"/>
          <w:sz w:val="20"/>
          <w:szCs w:val="20"/>
          <w:lang w:eastAsia="de-DE"/>
        </w:rPr>
        <w:t xml:space="preserve"> = 211 mit den F</w:t>
      </w:r>
      <w:r w:rsidR="00E83DA8" w:rsidRPr="00A347E9">
        <w:rPr>
          <w:rFonts w:ascii="Arial" w:eastAsia="Times New Roman" w:hAnsi="Arial" w:cs="Arial"/>
          <w:kern w:val="36"/>
          <w:sz w:val="20"/>
          <w:szCs w:val="20"/>
          <w:lang w:eastAsia="de-DE"/>
        </w:rPr>
        <w:t>N</w:t>
      </w:r>
      <w:r w:rsidRPr="00A347E9">
        <w:rPr>
          <w:rFonts w:ascii="Arial" w:eastAsia="Times New Roman" w:hAnsi="Arial" w:cs="Arial"/>
          <w:kern w:val="36"/>
          <w:sz w:val="20"/>
          <w:szCs w:val="20"/>
          <w:lang w:eastAsia="de-DE"/>
        </w:rPr>
        <w:t xml:space="preserve"> = 56,4 der 4 cm Pb Eigenabschirmung des Behälters direkt ins Verhältnis, dann ergibt sich ein </w:t>
      </w:r>
      <w:r w:rsidR="00E83DA8" w:rsidRPr="00A347E9">
        <w:rPr>
          <w:rFonts w:ascii="Arial" w:eastAsia="Times New Roman" w:hAnsi="Arial" w:cs="Arial"/>
          <w:kern w:val="36"/>
          <w:sz w:val="20"/>
          <w:szCs w:val="20"/>
          <w:lang w:eastAsia="de-DE"/>
        </w:rPr>
        <w:t>fehlender</w:t>
      </w:r>
    </w:p>
    <w:p w14:paraId="7A0A71B3" w14:textId="1D406E7D" w:rsidR="00967347" w:rsidRPr="00A347E9" w:rsidRDefault="00131A89" w:rsidP="00967347">
      <w:pPr>
        <w:spacing w:after="0" w:line="240" w:lineRule="auto"/>
        <w:ind w:left="708"/>
        <w:outlineLvl w:val="0"/>
        <w:rPr>
          <w:rFonts w:ascii="Arial" w:eastAsia="Times New Roman" w:hAnsi="Arial" w:cs="Arial"/>
          <w:b/>
          <w:bCs/>
          <w:kern w:val="36"/>
          <w:sz w:val="20"/>
          <w:szCs w:val="20"/>
          <w:lang w:eastAsia="de-DE"/>
        </w:rPr>
      </w:pPr>
      <w:r w:rsidRPr="00A347E9">
        <w:rPr>
          <w:rFonts w:ascii="Arial" w:eastAsia="Times New Roman" w:hAnsi="Arial" w:cs="Arial"/>
          <w:b/>
          <w:bCs/>
          <w:kern w:val="36"/>
          <w:sz w:val="20"/>
          <w:szCs w:val="20"/>
          <w:lang w:eastAsia="de-DE"/>
        </w:rPr>
        <w:t>F</w:t>
      </w:r>
      <w:r w:rsidR="00967347" w:rsidRPr="00A347E9">
        <w:rPr>
          <w:rFonts w:ascii="Arial" w:eastAsia="Times New Roman" w:hAnsi="Arial" w:cs="Arial"/>
          <w:b/>
          <w:bCs/>
          <w:kern w:val="36"/>
          <w:sz w:val="20"/>
          <w:szCs w:val="20"/>
          <w:lang w:eastAsia="de-DE"/>
        </w:rPr>
        <w:t>N</w:t>
      </w:r>
      <w:r w:rsidRPr="00A347E9">
        <w:rPr>
          <w:rFonts w:ascii="Arial" w:eastAsia="Times New Roman" w:hAnsi="Arial" w:cs="Arial"/>
          <w:b/>
          <w:bCs/>
          <w:kern w:val="36"/>
          <w:sz w:val="20"/>
          <w:szCs w:val="20"/>
          <w:lang w:eastAsia="de-DE"/>
        </w:rPr>
        <w:t xml:space="preserve"> von </w:t>
      </w:r>
      <w:r w:rsidR="00136021" w:rsidRPr="00A347E9">
        <w:rPr>
          <w:rFonts w:ascii="Arial" w:eastAsia="Times New Roman" w:hAnsi="Arial" w:cs="Arial"/>
          <w:b/>
          <w:bCs/>
          <w:kern w:val="36"/>
          <w:sz w:val="20"/>
          <w:szCs w:val="20"/>
          <w:lang w:eastAsia="de-DE"/>
        </w:rPr>
        <w:t xml:space="preserve">3,8 </w:t>
      </w:r>
      <w:r w:rsidR="00E83DA8" w:rsidRPr="00A347E9">
        <w:rPr>
          <w:rFonts w:ascii="Arial" w:eastAsia="Times New Roman" w:hAnsi="Arial" w:cs="Arial"/>
          <w:b/>
          <w:bCs/>
          <w:kern w:val="36"/>
          <w:sz w:val="20"/>
          <w:szCs w:val="20"/>
          <w:lang w:eastAsia="de-DE"/>
        </w:rPr>
        <w:tab/>
      </w:r>
      <w:r w:rsidR="00E83DA8" w:rsidRPr="00A347E9">
        <w:rPr>
          <w:rFonts w:ascii="Arial" w:eastAsia="Times New Roman" w:hAnsi="Arial" w:cs="Arial"/>
          <w:b/>
          <w:bCs/>
          <w:kern w:val="36"/>
          <w:sz w:val="20"/>
          <w:szCs w:val="20"/>
          <w:lang w:eastAsia="de-DE"/>
        </w:rPr>
        <w:tab/>
      </w:r>
      <w:r w:rsidR="00967347" w:rsidRPr="00A347E9">
        <w:rPr>
          <w:rFonts w:ascii="Arial" w:eastAsia="Times New Roman" w:hAnsi="Arial" w:cs="Arial"/>
          <w:kern w:val="36"/>
          <w:sz w:val="20"/>
          <w:szCs w:val="20"/>
          <w:lang w:eastAsia="de-DE"/>
        </w:rPr>
        <w:t>(</w:t>
      </w:r>
      <w:r w:rsidR="00E83DA8" w:rsidRPr="00A347E9">
        <w:rPr>
          <w:rFonts w:ascii="Arial" w:eastAsia="Times New Roman" w:hAnsi="Arial" w:cs="Arial"/>
          <w:kern w:val="36"/>
          <w:sz w:val="20"/>
          <w:szCs w:val="20"/>
          <w:lang w:eastAsia="de-DE"/>
        </w:rPr>
        <w:t xml:space="preserve">= FN 211/FN 56,4) </w:t>
      </w:r>
      <w:r w:rsidR="00136021" w:rsidRPr="00A347E9">
        <w:rPr>
          <w:rFonts w:ascii="Arial" w:eastAsia="Times New Roman" w:hAnsi="Arial" w:cs="Arial"/>
          <w:kern w:val="36"/>
          <w:sz w:val="20"/>
          <w:szCs w:val="20"/>
          <w:lang w:eastAsia="de-DE"/>
        </w:rPr>
        <w:t>oder</w:t>
      </w:r>
      <w:r w:rsidR="00136021" w:rsidRPr="00A347E9">
        <w:rPr>
          <w:rFonts w:ascii="Arial" w:eastAsia="Times New Roman" w:hAnsi="Arial" w:cs="Arial"/>
          <w:b/>
          <w:bCs/>
          <w:kern w:val="36"/>
          <w:sz w:val="20"/>
          <w:szCs w:val="20"/>
          <w:lang w:eastAsia="de-DE"/>
        </w:rPr>
        <w:t xml:space="preserve"> </w:t>
      </w:r>
    </w:p>
    <w:p w14:paraId="330F2FBE" w14:textId="4A776BB9" w:rsidR="00131A89" w:rsidRPr="00A347E9" w:rsidRDefault="00136021" w:rsidP="00967347">
      <w:pPr>
        <w:spacing w:after="0" w:line="240" w:lineRule="auto"/>
        <w:ind w:left="708"/>
        <w:outlineLvl w:val="0"/>
        <w:rPr>
          <w:rFonts w:ascii="Arial" w:eastAsia="Times New Roman" w:hAnsi="Arial" w:cs="Arial"/>
          <w:b/>
          <w:bCs/>
          <w:kern w:val="36"/>
          <w:sz w:val="20"/>
          <w:szCs w:val="20"/>
          <w:lang w:eastAsia="de-DE"/>
        </w:rPr>
      </w:pPr>
      <w:r w:rsidRPr="00A347E9">
        <w:rPr>
          <w:rFonts w:ascii="Arial" w:eastAsia="Times New Roman" w:hAnsi="Arial" w:cs="Arial"/>
          <w:b/>
          <w:bCs/>
          <w:kern w:val="36"/>
          <w:sz w:val="20"/>
          <w:szCs w:val="20"/>
          <w:lang w:eastAsia="de-DE"/>
        </w:rPr>
        <w:t>1,3 cm Wandstärke</w:t>
      </w:r>
      <w:r w:rsidR="00E83DA8" w:rsidRPr="00A347E9">
        <w:rPr>
          <w:rFonts w:ascii="Arial" w:eastAsia="Times New Roman" w:hAnsi="Arial" w:cs="Arial"/>
          <w:b/>
          <w:bCs/>
          <w:kern w:val="36"/>
          <w:sz w:val="20"/>
          <w:szCs w:val="20"/>
          <w:lang w:eastAsia="de-DE"/>
        </w:rPr>
        <w:t xml:space="preserve"> </w:t>
      </w:r>
      <w:r w:rsidR="000771E9">
        <w:rPr>
          <w:rFonts w:ascii="Arial" w:eastAsia="Times New Roman" w:hAnsi="Arial" w:cs="Arial"/>
          <w:b/>
          <w:bCs/>
          <w:kern w:val="36"/>
          <w:sz w:val="20"/>
          <w:szCs w:val="20"/>
          <w:lang w:eastAsia="de-DE"/>
        </w:rPr>
        <w:t xml:space="preserve">    </w:t>
      </w:r>
      <w:r w:rsidR="00E83DA8" w:rsidRPr="00A347E9">
        <w:rPr>
          <w:rFonts w:ascii="Arial" w:eastAsia="Times New Roman" w:hAnsi="Arial" w:cs="Arial"/>
          <w:b/>
          <w:bCs/>
          <w:kern w:val="36"/>
          <w:sz w:val="20"/>
          <w:szCs w:val="20"/>
          <w:lang w:eastAsia="de-DE"/>
        </w:rPr>
        <w:t xml:space="preserve"> </w:t>
      </w:r>
      <w:r w:rsidR="00E83DA8" w:rsidRPr="00A347E9">
        <w:rPr>
          <w:rFonts w:ascii="Arial" w:eastAsia="Times New Roman" w:hAnsi="Arial" w:cs="Arial"/>
          <w:kern w:val="36"/>
          <w:sz w:val="20"/>
          <w:szCs w:val="20"/>
          <w:lang w:eastAsia="de-DE"/>
        </w:rPr>
        <w:t>(= 5,3 cm Pb – 4 cm Pb)</w:t>
      </w:r>
      <w:r w:rsidRPr="00A347E9">
        <w:rPr>
          <w:rFonts w:ascii="Arial" w:eastAsia="Times New Roman" w:hAnsi="Arial" w:cs="Arial"/>
          <w:b/>
          <w:bCs/>
          <w:kern w:val="36"/>
          <w:sz w:val="20"/>
          <w:szCs w:val="20"/>
          <w:lang w:eastAsia="de-DE"/>
        </w:rPr>
        <w:t>.</w:t>
      </w:r>
    </w:p>
    <w:p w14:paraId="68D2D1BF" w14:textId="77777777" w:rsidR="00E83DA8" w:rsidRPr="00A347E9" w:rsidRDefault="00136021" w:rsidP="0046529D">
      <w:pPr>
        <w:spacing w:before="100" w:beforeAutospacing="1" w:after="100" w:afterAutospacing="1" w:line="240" w:lineRule="auto"/>
        <w:outlineLvl w:val="0"/>
        <w:rPr>
          <w:rFonts w:ascii="Arial" w:eastAsia="Times New Roman" w:hAnsi="Arial" w:cs="Arial"/>
          <w:kern w:val="36"/>
          <w:sz w:val="20"/>
          <w:szCs w:val="20"/>
          <w:lang w:eastAsia="de-DE"/>
        </w:rPr>
      </w:pPr>
      <w:r w:rsidRPr="00A347E9">
        <w:rPr>
          <w:rFonts w:ascii="Arial" w:eastAsia="Times New Roman" w:hAnsi="Arial" w:cs="Arial"/>
          <w:kern w:val="36"/>
          <w:sz w:val="20"/>
          <w:szCs w:val="20"/>
          <w:lang w:eastAsia="de-DE"/>
        </w:rPr>
        <w:t xml:space="preserve">Geht man dagegen mit dem fehlenden Wert </w:t>
      </w:r>
    </w:p>
    <w:p w14:paraId="0525ABC2" w14:textId="77777777" w:rsidR="00E83DA8" w:rsidRPr="00A347E9" w:rsidRDefault="00136021" w:rsidP="00E83DA8">
      <w:pPr>
        <w:spacing w:after="0" w:line="240" w:lineRule="auto"/>
        <w:ind w:left="709"/>
        <w:outlineLvl w:val="0"/>
        <w:rPr>
          <w:rFonts w:ascii="Arial" w:eastAsia="Times New Roman" w:hAnsi="Arial" w:cs="Arial"/>
          <w:b/>
          <w:bCs/>
          <w:kern w:val="36"/>
          <w:sz w:val="20"/>
          <w:szCs w:val="20"/>
          <w:lang w:eastAsia="de-DE"/>
        </w:rPr>
      </w:pPr>
      <w:r w:rsidRPr="00A347E9">
        <w:rPr>
          <w:rFonts w:ascii="Arial" w:eastAsia="Times New Roman" w:hAnsi="Arial" w:cs="Arial"/>
          <w:b/>
          <w:bCs/>
          <w:kern w:val="36"/>
          <w:sz w:val="20"/>
          <w:szCs w:val="20"/>
          <w:lang w:eastAsia="de-DE"/>
        </w:rPr>
        <w:t>F</w:t>
      </w:r>
      <w:r w:rsidR="00E83DA8" w:rsidRPr="00A347E9">
        <w:rPr>
          <w:rFonts w:ascii="Arial" w:eastAsia="Times New Roman" w:hAnsi="Arial" w:cs="Arial"/>
          <w:b/>
          <w:bCs/>
          <w:kern w:val="36"/>
          <w:sz w:val="20"/>
          <w:szCs w:val="20"/>
          <w:lang w:eastAsia="de-DE"/>
        </w:rPr>
        <w:t>N</w:t>
      </w:r>
      <w:r w:rsidRPr="00A347E9">
        <w:rPr>
          <w:rFonts w:ascii="Arial" w:eastAsia="Times New Roman" w:hAnsi="Arial" w:cs="Arial"/>
          <w:b/>
          <w:bCs/>
          <w:kern w:val="36"/>
          <w:sz w:val="20"/>
          <w:szCs w:val="20"/>
          <w:lang w:eastAsia="de-DE"/>
        </w:rPr>
        <w:t xml:space="preserve"> = 3,8 in die Wertetabelle, </w:t>
      </w:r>
      <w:r w:rsidRPr="00A347E9">
        <w:rPr>
          <w:rFonts w:ascii="Arial" w:eastAsia="Times New Roman" w:hAnsi="Arial" w:cs="Arial"/>
          <w:kern w:val="36"/>
          <w:sz w:val="20"/>
          <w:szCs w:val="20"/>
          <w:lang w:eastAsia="de-DE"/>
        </w:rPr>
        <w:t>dann ist die fehlende</w:t>
      </w:r>
      <w:r w:rsidRPr="00A347E9">
        <w:rPr>
          <w:rFonts w:ascii="Arial" w:eastAsia="Times New Roman" w:hAnsi="Arial" w:cs="Arial"/>
          <w:b/>
          <w:bCs/>
          <w:kern w:val="36"/>
          <w:sz w:val="20"/>
          <w:szCs w:val="20"/>
          <w:lang w:eastAsia="de-DE"/>
        </w:rPr>
        <w:t xml:space="preserve"> </w:t>
      </w:r>
    </w:p>
    <w:p w14:paraId="14D8EFF2" w14:textId="41BBD4B0" w:rsidR="00E83DA8" w:rsidRPr="00A347E9" w:rsidRDefault="00136021" w:rsidP="00E83DA8">
      <w:pPr>
        <w:spacing w:after="0" w:line="240" w:lineRule="auto"/>
        <w:ind w:left="709"/>
        <w:outlineLvl w:val="0"/>
        <w:rPr>
          <w:rFonts w:ascii="Arial" w:eastAsia="Times New Roman" w:hAnsi="Arial" w:cs="Arial"/>
          <w:b/>
          <w:bCs/>
          <w:kern w:val="36"/>
          <w:sz w:val="20"/>
          <w:szCs w:val="20"/>
          <w:lang w:eastAsia="de-DE"/>
        </w:rPr>
      </w:pPr>
      <w:r w:rsidRPr="00A347E9">
        <w:rPr>
          <w:rFonts w:ascii="Arial" w:eastAsia="Times New Roman" w:hAnsi="Arial" w:cs="Arial"/>
          <w:b/>
          <w:bCs/>
          <w:kern w:val="36"/>
          <w:sz w:val="20"/>
          <w:szCs w:val="20"/>
          <w:lang w:eastAsia="de-DE"/>
        </w:rPr>
        <w:t>Wandstärke 0,72 cm Pb</w:t>
      </w:r>
      <w:r w:rsidR="001D4727" w:rsidRPr="00A347E9">
        <w:rPr>
          <w:rFonts w:ascii="Arial" w:eastAsia="Times New Roman" w:hAnsi="Arial" w:cs="Arial"/>
          <w:b/>
          <w:bCs/>
          <w:kern w:val="36"/>
          <w:sz w:val="20"/>
          <w:szCs w:val="20"/>
          <w:lang w:eastAsia="de-DE"/>
        </w:rPr>
        <w:t xml:space="preserve"> </w:t>
      </w:r>
      <w:r w:rsidR="001D4727" w:rsidRPr="00A347E9">
        <w:rPr>
          <w:rFonts w:ascii="Arial" w:eastAsia="Times New Roman" w:hAnsi="Arial" w:cs="Arial"/>
          <w:kern w:val="36"/>
          <w:sz w:val="20"/>
          <w:szCs w:val="20"/>
          <w:lang w:eastAsia="de-DE"/>
        </w:rPr>
        <w:t>(</w:t>
      </w:r>
      <w:proofErr w:type="spellStart"/>
      <w:r w:rsidR="001D4727" w:rsidRPr="00A347E9">
        <w:rPr>
          <w:rFonts w:ascii="Arial" w:eastAsia="Times New Roman" w:hAnsi="Arial" w:cs="Arial"/>
          <w:kern w:val="36"/>
          <w:sz w:val="20"/>
          <w:szCs w:val="20"/>
          <w:lang w:eastAsia="de-DE"/>
        </w:rPr>
        <w:t>gemäss</w:t>
      </w:r>
      <w:proofErr w:type="spellEnd"/>
      <w:r w:rsidR="001D4727" w:rsidRPr="00A347E9">
        <w:rPr>
          <w:rFonts w:ascii="Arial" w:eastAsia="Times New Roman" w:hAnsi="Arial" w:cs="Arial"/>
          <w:kern w:val="36"/>
          <w:sz w:val="20"/>
          <w:szCs w:val="20"/>
          <w:lang w:eastAsia="de-DE"/>
        </w:rPr>
        <w:t xml:space="preserve"> </w:t>
      </w:r>
      <w:bookmarkStart w:id="28" w:name="_Hlk117351862"/>
      <w:proofErr w:type="spellStart"/>
      <w:r w:rsidR="001D4727" w:rsidRPr="00A347E9">
        <w:rPr>
          <w:rFonts w:ascii="Arial" w:eastAsia="Times New Roman" w:hAnsi="Arial" w:cs="Arial"/>
          <w:kern w:val="36"/>
          <w:sz w:val="20"/>
          <w:szCs w:val="20"/>
          <w:lang w:eastAsia="de-DE"/>
        </w:rPr>
        <w:t>F</w:t>
      </w:r>
      <w:r w:rsidR="001D4727" w:rsidRPr="00A347E9">
        <w:rPr>
          <w:rFonts w:ascii="Arial" w:eastAsia="Times New Roman" w:hAnsi="Arial" w:cs="Arial"/>
          <w:kern w:val="36"/>
          <w:sz w:val="20"/>
          <w:szCs w:val="20"/>
          <w:vertAlign w:val="subscript"/>
          <w:lang w:eastAsia="de-DE"/>
        </w:rPr>
        <w:t>ges</w:t>
      </w:r>
      <w:proofErr w:type="spellEnd"/>
      <w:r w:rsidR="001D4727" w:rsidRPr="00A347E9">
        <w:rPr>
          <w:rFonts w:ascii="Arial" w:eastAsia="Times New Roman" w:hAnsi="Arial" w:cs="Arial"/>
          <w:kern w:val="36"/>
          <w:sz w:val="20"/>
          <w:szCs w:val="20"/>
          <w:lang w:eastAsia="de-DE"/>
        </w:rPr>
        <w:t xml:space="preserve"> = F</w:t>
      </w:r>
      <w:r w:rsidR="001D4727" w:rsidRPr="00A347E9">
        <w:rPr>
          <w:rFonts w:ascii="Arial" w:eastAsia="Times New Roman" w:hAnsi="Arial" w:cs="Arial"/>
          <w:kern w:val="36"/>
          <w:sz w:val="20"/>
          <w:szCs w:val="20"/>
          <w:vertAlign w:val="subscript"/>
          <w:lang w:eastAsia="de-DE"/>
        </w:rPr>
        <w:t>1</w:t>
      </w:r>
      <w:r w:rsidR="001D4727" w:rsidRPr="00A347E9">
        <w:rPr>
          <w:rFonts w:ascii="Arial" w:eastAsia="Times New Roman" w:hAnsi="Arial" w:cs="Arial"/>
          <w:kern w:val="36"/>
          <w:sz w:val="20"/>
          <w:szCs w:val="20"/>
          <w:lang w:eastAsia="de-DE"/>
        </w:rPr>
        <w:t xml:space="preserve"> * F</w:t>
      </w:r>
      <w:r w:rsidR="001D4727" w:rsidRPr="00A347E9">
        <w:rPr>
          <w:rFonts w:ascii="Arial" w:eastAsia="Times New Roman" w:hAnsi="Arial" w:cs="Arial"/>
          <w:kern w:val="36"/>
          <w:sz w:val="20"/>
          <w:szCs w:val="20"/>
          <w:vertAlign w:val="subscript"/>
          <w:lang w:eastAsia="de-DE"/>
        </w:rPr>
        <w:t>2</w:t>
      </w:r>
      <w:bookmarkEnd w:id="28"/>
      <w:r w:rsidR="00E83DA8" w:rsidRPr="00A347E9">
        <w:rPr>
          <w:rFonts w:ascii="Arial" w:eastAsia="Times New Roman" w:hAnsi="Arial" w:cs="Arial"/>
          <w:kern w:val="36"/>
          <w:sz w:val="20"/>
          <w:szCs w:val="20"/>
          <w:lang w:eastAsia="de-DE"/>
        </w:rPr>
        <w:t>)</w:t>
      </w:r>
    </w:p>
    <w:p w14:paraId="5DDB37A2" w14:textId="3DF21792" w:rsidR="00E83DA8" w:rsidRPr="00A347E9" w:rsidRDefault="00E83DA8" w:rsidP="00E83DA8">
      <w:pPr>
        <w:spacing w:after="0" w:line="240" w:lineRule="auto"/>
        <w:ind w:left="709"/>
        <w:outlineLvl w:val="0"/>
        <w:rPr>
          <w:rFonts w:ascii="Arial" w:eastAsia="Times New Roman" w:hAnsi="Arial" w:cs="Arial"/>
          <w:b/>
          <w:bCs/>
          <w:kern w:val="36"/>
          <w:sz w:val="20"/>
          <w:szCs w:val="20"/>
          <w:lang w:eastAsia="de-DE"/>
        </w:rPr>
      </w:pPr>
    </w:p>
    <w:p w14:paraId="0B7F0E17" w14:textId="76943D04" w:rsidR="00E83DA8" w:rsidRPr="00A347E9" w:rsidRDefault="00E83DA8" w:rsidP="00E83DA8">
      <w:pPr>
        <w:spacing w:after="0" w:line="240" w:lineRule="auto"/>
        <w:outlineLvl w:val="0"/>
        <w:rPr>
          <w:rFonts w:ascii="Arial" w:eastAsia="Times New Roman" w:hAnsi="Arial" w:cs="Arial"/>
          <w:kern w:val="36"/>
          <w:sz w:val="20"/>
          <w:szCs w:val="20"/>
          <w:lang w:eastAsia="de-DE"/>
        </w:rPr>
      </w:pPr>
      <w:r w:rsidRPr="00A347E9">
        <w:rPr>
          <w:rFonts w:ascii="Arial" w:eastAsia="Times New Roman" w:hAnsi="Arial" w:cs="Arial"/>
          <w:kern w:val="36"/>
          <w:sz w:val="20"/>
          <w:szCs w:val="20"/>
          <w:lang w:eastAsia="de-DE"/>
        </w:rPr>
        <w:t>und nicht 1,3 cm.</w:t>
      </w:r>
    </w:p>
    <w:p w14:paraId="1BB360C5" w14:textId="038EB596" w:rsidR="00136021" w:rsidRPr="00A347E9" w:rsidRDefault="007B4587" w:rsidP="005C0D7C">
      <w:pPr>
        <w:pageBreakBefore/>
        <w:spacing w:before="100" w:beforeAutospacing="1" w:after="100" w:afterAutospacing="1" w:line="240" w:lineRule="auto"/>
        <w:outlineLvl w:val="0"/>
        <w:rPr>
          <w:rFonts w:ascii="Arial" w:eastAsia="Times New Roman" w:hAnsi="Arial" w:cs="Arial"/>
          <w:kern w:val="36"/>
          <w:sz w:val="20"/>
          <w:szCs w:val="20"/>
          <w:lang w:eastAsia="de-DE"/>
        </w:rPr>
      </w:pPr>
      <w:r w:rsidRPr="00A347E9">
        <w:rPr>
          <w:rFonts w:ascii="Arial" w:eastAsia="Times New Roman" w:hAnsi="Arial" w:cs="Arial"/>
          <w:kern w:val="36"/>
          <w:sz w:val="20"/>
          <w:szCs w:val="20"/>
          <w:lang w:eastAsia="de-DE"/>
        </w:rPr>
        <w:lastRenderedPageBreak/>
        <w:t xml:space="preserve">Die </w:t>
      </w:r>
      <w:r w:rsidRPr="00A347E9">
        <w:rPr>
          <w:rFonts w:ascii="Arial" w:eastAsia="Times New Roman" w:hAnsi="Arial" w:cs="Arial"/>
          <w:b/>
          <w:bCs/>
          <w:kern w:val="36"/>
          <w:sz w:val="20"/>
          <w:szCs w:val="20"/>
          <w:lang w:eastAsia="de-DE"/>
        </w:rPr>
        <w:t>direkte Differenz der Wandstärken</w:t>
      </w:r>
      <w:r w:rsidRPr="00A347E9">
        <w:rPr>
          <w:rFonts w:ascii="Arial" w:eastAsia="Times New Roman" w:hAnsi="Arial" w:cs="Arial"/>
          <w:kern w:val="36"/>
          <w:sz w:val="20"/>
          <w:szCs w:val="20"/>
          <w:lang w:eastAsia="de-DE"/>
        </w:rPr>
        <w:t xml:space="preserve"> (5,3 cm; 4 cm) </w:t>
      </w:r>
      <w:r w:rsidR="00F418E8" w:rsidRPr="00A347E9">
        <w:rPr>
          <w:rFonts w:ascii="Arial" w:eastAsia="Times New Roman" w:hAnsi="Arial" w:cs="Arial"/>
          <w:kern w:val="36"/>
          <w:sz w:val="20"/>
          <w:szCs w:val="20"/>
          <w:lang w:eastAsia="de-DE"/>
        </w:rPr>
        <w:t xml:space="preserve">zu bilden </w:t>
      </w:r>
      <w:r w:rsidRPr="00A347E9">
        <w:rPr>
          <w:rFonts w:ascii="Arial" w:eastAsia="Times New Roman" w:hAnsi="Arial" w:cs="Arial"/>
          <w:kern w:val="36"/>
          <w:sz w:val="20"/>
          <w:szCs w:val="20"/>
          <w:lang w:eastAsia="de-DE"/>
        </w:rPr>
        <w:t>ist möglich</w:t>
      </w:r>
      <w:r w:rsidR="00F418E8" w:rsidRPr="00A347E9">
        <w:rPr>
          <w:rFonts w:ascii="Arial" w:eastAsia="Times New Roman" w:hAnsi="Arial" w:cs="Arial"/>
          <w:kern w:val="36"/>
          <w:sz w:val="20"/>
          <w:szCs w:val="20"/>
          <w:lang w:eastAsia="de-DE"/>
        </w:rPr>
        <w:t>,</w:t>
      </w:r>
      <w:r w:rsidRPr="00A347E9">
        <w:rPr>
          <w:rFonts w:ascii="Arial" w:eastAsia="Times New Roman" w:hAnsi="Arial" w:cs="Arial"/>
          <w:kern w:val="36"/>
          <w:sz w:val="20"/>
          <w:szCs w:val="20"/>
          <w:lang w:eastAsia="de-DE"/>
        </w:rPr>
        <w:t xml:space="preserve"> wenn es um die noch erforderliche Abschirmung mit Pb geht, sie </w:t>
      </w:r>
      <w:r w:rsidRPr="00A347E9">
        <w:rPr>
          <w:rFonts w:ascii="Arial" w:eastAsia="Times New Roman" w:hAnsi="Arial" w:cs="Arial"/>
          <w:b/>
          <w:bCs/>
          <w:kern w:val="36"/>
          <w:sz w:val="20"/>
          <w:szCs w:val="20"/>
          <w:lang w:eastAsia="de-DE"/>
        </w:rPr>
        <w:t>geht nicht für Materialien anderer Dichten</w:t>
      </w:r>
      <w:r w:rsidRPr="00A347E9">
        <w:rPr>
          <w:rFonts w:ascii="Arial" w:eastAsia="Times New Roman" w:hAnsi="Arial" w:cs="Arial"/>
          <w:kern w:val="36"/>
          <w:sz w:val="20"/>
          <w:szCs w:val="20"/>
          <w:lang w:eastAsia="de-DE"/>
        </w:rPr>
        <w:t xml:space="preserve"> wie Barytbeton (3,2 g/cm</w:t>
      </w:r>
      <w:r w:rsidRPr="00A347E9">
        <w:rPr>
          <w:rFonts w:ascii="Arial" w:eastAsia="Times New Roman" w:hAnsi="Arial" w:cs="Arial"/>
          <w:kern w:val="36"/>
          <w:sz w:val="20"/>
          <w:szCs w:val="20"/>
          <w:vertAlign w:val="superscript"/>
          <w:lang w:eastAsia="de-DE"/>
        </w:rPr>
        <w:t>3</w:t>
      </w:r>
      <w:r w:rsidRPr="00A347E9">
        <w:rPr>
          <w:rFonts w:ascii="Arial" w:eastAsia="Times New Roman" w:hAnsi="Arial" w:cs="Arial"/>
          <w:kern w:val="36"/>
          <w:sz w:val="20"/>
          <w:szCs w:val="20"/>
          <w:lang w:eastAsia="de-DE"/>
        </w:rPr>
        <w:t>) oder Normalbeton (2,3 g/cm</w:t>
      </w:r>
      <w:r w:rsidRPr="00A347E9">
        <w:rPr>
          <w:rFonts w:ascii="Arial" w:eastAsia="Times New Roman" w:hAnsi="Arial" w:cs="Arial"/>
          <w:kern w:val="36"/>
          <w:sz w:val="20"/>
          <w:szCs w:val="20"/>
          <w:vertAlign w:val="superscript"/>
          <w:lang w:eastAsia="de-DE"/>
        </w:rPr>
        <w:t>3</w:t>
      </w:r>
      <w:r w:rsidRPr="00A347E9">
        <w:rPr>
          <w:rFonts w:ascii="Arial" w:eastAsia="Times New Roman" w:hAnsi="Arial" w:cs="Arial"/>
          <w:kern w:val="36"/>
          <w:sz w:val="20"/>
          <w:szCs w:val="20"/>
          <w:lang w:eastAsia="de-DE"/>
        </w:rPr>
        <w:t>). Für diese Fälle ist nach DIN die Berechnung allein über die Schwächungsfaktoren möglich.</w:t>
      </w:r>
    </w:p>
    <w:p w14:paraId="57A09CD1" w14:textId="4B7E73D0" w:rsidR="007B4587" w:rsidRPr="001B76FA" w:rsidRDefault="007B4587" w:rsidP="005C0D7C">
      <w:pPr>
        <w:spacing w:before="100" w:beforeAutospacing="1" w:after="100" w:afterAutospacing="1" w:line="240" w:lineRule="auto"/>
        <w:outlineLvl w:val="0"/>
        <w:rPr>
          <w:rFonts w:eastAsia="Times New Roman" w:cstheme="minorHAnsi"/>
          <w:kern w:val="36"/>
          <w:lang w:eastAsia="de-DE"/>
        </w:rPr>
      </w:pPr>
      <w:r w:rsidRPr="001B76FA">
        <w:rPr>
          <w:rFonts w:eastAsia="Times New Roman" w:cstheme="minorHAnsi"/>
          <w:kern w:val="36"/>
          <w:lang w:eastAsia="de-DE"/>
        </w:rPr>
        <w:t xml:space="preserve">Eine </w:t>
      </w:r>
      <w:r w:rsidRPr="001B76FA">
        <w:rPr>
          <w:rFonts w:eastAsia="Times New Roman" w:cstheme="minorHAnsi"/>
          <w:b/>
          <w:bCs/>
          <w:kern w:val="36"/>
          <w:u w:val="single"/>
          <w:lang w:eastAsia="de-DE"/>
        </w:rPr>
        <w:t xml:space="preserve">Interpolation </w:t>
      </w:r>
      <w:r w:rsidR="00E83DA8" w:rsidRPr="001B76FA">
        <w:rPr>
          <w:rFonts w:eastAsia="Times New Roman" w:cstheme="minorHAnsi"/>
          <w:b/>
          <w:bCs/>
          <w:kern w:val="36"/>
          <w:u w:val="single"/>
          <w:lang w:eastAsia="de-DE"/>
        </w:rPr>
        <w:t xml:space="preserve">rein </w:t>
      </w:r>
      <w:r w:rsidRPr="001B76FA">
        <w:rPr>
          <w:rFonts w:eastAsia="Times New Roman" w:cstheme="minorHAnsi"/>
          <w:b/>
          <w:bCs/>
          <w:kern w:val="36"/>
          <w:u w:val="single"/>
          <w:lang w:eastAsia="de-DE"/>
        </w:rPr>
        <w:t>über die Dichten</w:t>
      </w:r>
      <w:r w:rsidRPr="001B76FA">
        <w:rPr>
          <w:rFonts w:eastAsia="Times New Roman" w:cstheme="minorHAnsi"/>
          <w:kern w:val="36"/>
          <w:lang w:eastAsia="de-DE"/>
        </w:rPr>
        <w:t xml:space="preserve"> ist nur zulässig bei Materialien mit geringer Abweichung vom Referenzmaterial; hier: Pb 11 g/cm</w:t>
      </w:r>
      <w:r w:rsidRPr="001B76FA">
        <w:rPr>
          <w:rFonts w:eastAsia="Times New Roman" w:cstheme="minorHAnsi"/>
          <w:kern w:val="36"/>
          <w:vertAlign w:val="superscript"/>
          <w:lang w:eastAsia="de-DE"/>
        </w:rPr>
        <w:t>3</w:t>
      </w:r>
      <w:r w:rsidRPr="001B76FA">
        <w:rPr>
          <w:rFonts w:eastAsia="Times New Roman" w:cstheme="minorHAnsi"/>
          <w:kern w:val="36"/>
          <w:lang w:eastAsia="de-DE"/>
        </w:rPr>
        <w:t>. Diese Umrechnungen über die Dichte würden ergeben:</w:t>
      </w:r>
    </w:p>
    <w:p w14:paraId="791F769F" w14:textId="39ED75EF" w:rsidR="007B4587" w:rsidRPr="001B76FA" w:rsidRDefault="007B4587" w:rsidP="00E83DA8">
      <w:pPr>
        <w:spacing w:after="0" w:line="240" w:lineRule="auto"/>
        <w:ind w:left="708"/>
        <w:outlineLvl w:val="0"/>
        <w:rPr>
          <w:rFonts w:eastAsia="Times New Roman" w:cstheme="minorHAnsi"/>
          <w:b/>
          <w:bCs/>
          <w:kern w:val="36"/>
          <w:lang w:eastAsia="de-DE"/>
        </w:rPr>
      </w:pPr>
      <w:bookmarkStart w:id="29" w:name="_Hlk117351709"/>
      <w:r w:rsidRPr="001B76FA">
        <w:rPr>
          <w:rFonts w:eastAsia="Times New Roman" w:cstheme="minorHAnsi"/>
          <w:b/>
          <w:bCs/>
          <w:kern w:val="36"/>
          <w:lang w:eastAsia="de-DE"/>
        </w:rPr>
        <w:t>Material</w:t>
      </w:r>
      <w:r w:rsidRPr="001B76FA">
        <w:rPr>
          <w:rFonts w:eastAsia="Times New Roman" w:cstheme="minorHAnsi"/>
          <w:b/>
          <w:bCs/>
          <w:kern w:val="36"/>
          <w:lang w:eastAsia="de-DE"/>
        </w:rPr>
        <w:tab/>
        <w:t>Dichte</w:t>
      </w:r>
      <w:r w:rsidR="00C1242C" w:rsidRPr="001B76FA">
        <w:rPr>
          <w:rFonts w:eastAsia="Times New Roman" w:cstheme="minorHAnsi"/>
          <w:b/>
          <w:bCs/>
          <w:kern w:val="36"/>
          <w:lang w:eastAsia="de-DE"/>
        </w:rPr>
        <w:tab/>
      </w:r>
      <w:r w:rsidR="00C1242C" w:rsidRPr="001B76FA">
        <w:rPr>
          <w:rFonts w:eastAsia="Times New Roman" w:cstheme="minorHAnsi"/>
          <w:b/>
          <w:bCs/>
          <w:kern w:val="36"/>
          <w:lang w:eastAsia="de-DE"/>
        </w:rPr>
        <w:tab/>
        <w:t>Wandstärke</w:t>
      </w:r>
    </w:p>
    <w:p w14:paraId="65D22990" w14:textId="70EC3851" w:rsidR="00C1242C" w:rsidRPr="001B76FA" w:rsidRDefault="00C1242C" w:rsidP="00E83DA8">
      <w:pPr>
        <w:spacing w:after="0" w:line="240" w:lineRule="auto"/>
        <w:ind w:left="708"/>
        <w:outlineLvl w:val="0"/>
        <w:rPr>
          <w:rFonts w:eastAsia="Times New Roman" w:cstheme="minorHAnsi"/>
          <w:b/>
          <w:bCs/>
          <w:kern w:val="36"/>
          <w:u w:val="single"/>
          <w:lang w:eastAsia="de-DE"/>
        </w:rPr>
      </w:pPr>
      <w:r w:rsidRPr="001B76FA">
        <w:rPr>
          <w:rFonts w:eastAsia="Times New Roman" w:cstheme="minorHAnsi"/>
          <w:b/>
          <w:bCs/>
          <w:kern w:val="36"/>
          <w:u w:val="single"/>
          <w:lang w:eastAsia="de-DE"/>
        </w:rPr>
        <w:tab/>
      </w:r>
      <w:r w:rsidRPr="001B76FA">
        <w:rPr>
          <w:rFonts w:eastAsia="Times New Roman" w:cstheme="minorHAnsi"/>
          <w:b/>
          <w:bCs/>
          <w:kern w:val="36"/>
          <w:u w:val="single"/>
          <w:lang w:eastAsia="de-DE"/>
        </w:rPr>
        <w:tab/>
        <w:t>[g/cm3]</w:t>
      </w:r>
      <w:r w:rsidRPr="001B76FA">
        <w:rPr>
          <w:rFonts w:eastAsia="Times New Roman" w:cstheme="minorHAnsi"/>
          <w:b/>
          <w:bCs/>
          <w:kern w:val="36"/>
          <w:u w:val="single"/>
          <w:lang w:eastAsia="de-DE"/>
        </w:rPr>
        <w:tab/>
        <w:t xml:space="preserve">       [cm]</w:t>
      </w:r>
      <w:r w:rsidR="001B3EC9" w:rsidRPr="001B76FA">
        <w:rPr>
          <w:rFonts w:eastAsia="Times New Roman" w:cstheme="minorHAnsi"/>
          <w:b/>
          <w:bCs/>
          <w:kern w:val="36"/>
          <w:u w:val="single"/>
          <w:lang w:eastAsia="de-DE"/>
        </w:rPr>
        <w:t xml:space="preserve">      .</w:t>
      </w:r>
    </w:p>
    <w:p w14:paraId="088D5569" w14:textId="56BF7C56" w:rsidR="00C1242C" w:rsidRPr="001B76FA" w:rsidRDefault="00C1242C" w:rsidP="00A16626">
      <w:pPr>
        <w:spacing w:before="120" w:after="0" w:line="240" w:lineRule="auto"/>
        <w:ind w:left="709"/>
        <w:outlineLvl w:val="0"/>
        <w:rPr>
          <w:rFonts w:eastAsia="Times New Roman" w:cstheme="minorHAnsi"/>
          <w:kern w:val="36"/>
          <w:lang w:eastAsia="de-DE"/>
        </w:rPr>
      </w:pPr>
      <w:r w:rsidRPr="001B76FA">
        <w:rPr>
          <w:rFonts w:eastAsia="Times New Roman" w:cstheme="minorHAnsi"/>
          <w:kern w:val="36"/>
          <w:lang w:eastAsia="de-DE"/>
        </w:rPr>
        <w:t>Pb</w:t>
      </w:r>
      <w:r w:rsidRPr="001B76FA">
        <w:rPr>
          <w:rFonts w:eastAsia="Times New Roman" w:cstheme="minorHAnsi"/>
          <w:kern w:val="36"/>
          <w:lang w:eastAsia="de-DE"/>
        </w:rPr>
        <w:tab/>
      </w:r>
      <w:r w:rsidRPr="001B76FA">
        <w:rPr>
          <w:rFonts w:eastAsia="Times New Roman" w:cstheme="minorHAnsi"/>
          <w:kern w:val="36"/>
          <w:lang w:eastAsia="de-DE"/>
        </w:rPr>
        <w:tab/>
        <w:t xml:space="preserve">    11</w:t>
      </w:r>
      <w:r w:rsidRPr="001B76FA">
        <w:rPr>
          <w:rFonts w:eastAsia="Times New Roman" w:cstheme="minorHAnsi"/>
          <w:kern w:val="36"/>
          <w:lang w:eastAsia="de-DE"/>
        </w:rPr>
        <w:tab/>
      </w:r>
      <w:r w:rsidRPr="001B76FA">
        <w:rPr>
          <w:rFonts w:eastAsia="Times New Roman" w:cstheme="minorHAnsi"/>
          <w:kern w:val="36"/>
          <w:lang w:eastAsia="de-DE"/>
        </w:rPr>
        <w:tab/>
        <w:t xml:space="preserve">         1,3</w:t>
      </w:r>
    </w:p>
    <w:p w14:paraId="50BB4171" w14:textId="73033590" w:rsidR="00C1242C" w:rsidRPr="001B76FA" w:rsidRDefault="00C1242C" w:rsidP="00E83DA8">
      <w:pPr>
        <w:spacing w:after="0" w:line="240" w:lineRule="auto"/>
        <w:ind w:left="708"/>
        <w:outlineLvl w:val="0"/>
        <w:rPr>
          <w:rFonts w:eastAsia="Times New Roman" w:cstheme="minorHAnsi"/>
          <w:kern w:val="36"/>
          <w:lang w:eastAsia="de-DE"/>
        </w:rPr>
      </w:pPr>
      <w:r w:rsidRPr="001B76FA">
        <w:rPr>
          <w:rFonts w:eastAsia="Times New Roman" w:cstheme="minorHAnsi"/>
          <w:kern w:val="36"/>
          <w:lang w:eastAsia="de-DE"/>
        </w:rPr>
        <w:t>Baryt</w:t>
      </w:r>
      <w:r w:rsidRPr="001B76FA">
        <w:rPr>
          <w:rFonts w:eastAsia="Times New Roman" w:cstheme="minorHAnsi"/>
          <w:kern w:val="36"/>
          <w:lang w:eastAsia="de-DE"/>
        </w:rPr>
        <w:tab/>
      </w:r>
      <w:r w:rsidRPr="001B76FA">
        <w:rPr>
          <w:rFonts w:eastAsia="Times New Roman" w:cstheme="minorHAnsi"/>
          <w:kern w:val="36"/>
          <w:lang w:eastAsia="de-DE"/>
        </w:rPr>
        <w:tab/>
        <w:t xml:space="preserve">    3,2</w:t>
      </w:r>
      <w:r w:rsidRPr="001B76FA">
        <w:rPr>
          <w:rFonts w:eastAsia="Times New Roman" w:cstheme="minorHAnsi"/>
          <w:kern w:val="36"/>
          <w:lang w:eastAsia="de-DE"/>
        </w:rPr>
        <w:tab/>
      </w:r>
      <w:r w:rsidRPr="001B76FA">
        <w:rPr>
          <w:rFonts w:eastAsia="Times New Roman" w:cstheme="minorHAnsi"/>
          <w:kern w:val="36"/>
          <w:lang w:eastAsia="de-DE"/>
        </w:rPr>
        <w:tab/>
        <w:t xml:space="preserve">         4,5</w:t>
      </w:r>
    </w:p>
    <w:p w14:paraId="79FD32AD" w14:textId="775B28FB" w:rsidR="00C1242C" w:rsidRPr="001B76FA" w:rsidRDefault="00C1242C" w:rsidP="00E83DA8">
      <w:pPr>
        <w:spacing w:after="0" w:line="240" w:lineRule="auto"/>
        <w:ind w:left="708"/>
        <w:outlineLvl w:val="0"/>
        <w:rPr>
          <w:rFonts w:eastAsia="Times New Roman" w:cstheme="minorHAnsi"/>
          <w:kern w:val="36"/>
          <w:lang w:eastAsia="de-DE"/>
        </w:rPr>
      </w:pPr>
      <w:r w:rsidRPr="001B76FA">
        <w:rPr>
          <w:rFonts w:eastAsia="Times New Roman" w:cstheme="minorHAnsi"/>
          <w:kern w:val="36"/>
          <w:lang w:eastAsia="de-DE"/>
        </w:rPr>
        <w:t>Beton</w:t>
      </w:r>
      <w:r w:rsidRPr="001B76FA">
        <w:rPr>
          <w:rFonts w:eastAsia="Times New Roman" w:cstheme="minorHAnsi"/>
          <w:kern w:val="36"/>
          <w:lang w:eastAsia="de-DE"/>
        </w:rPr>
        <w:tab/>
      </w:r>
      <w:r w:rsidRPr="001B76FA">
        <w:rPr>
          <w:rFonts w:eastAsia="Times New Roman" w:cstheme="minorHAnsi"/>
          <w:kern w:val="36"/>
          <w:lang w:eastAsia="de-DE"/>
        </w:rPr>
        <w:tab/>
        <w:t xml:space="preserve">    2,3</w:t>
      </w:r>
      <w:r w:rsidRPr="001B76FA">
        <w:rPr>
          <w:rFonts w:eastAsia="Times New Roman" w:cstheme="minorHAnsi"/>
          <w:kern w:val="36"/>
          <w:lang w:eastAsia="de-DE"/>
        </w:rPr>
        <w:tab/>
        <w:t xml:space="preserve">       </w:t>
      </w:r>
      <w:r w:rsidRPr="001B76FA">
        <w:rPr>
          <w:rFonts w:eastAsia="Times New Roman" w:cstheme="minorHAnsi"/>
          <w:kern w:val="36"/>
          <w:lang w:eastAsia="de-DE"/>
        </w:rPr>
        <w:tab/>
        <w:t xml:space="preserve">         6,2</w:t>
      </w:r>
    </w:p>
    <w:bookmarkEnd w:id="29"/>
    <w:p w14:paraId="1EDEB2A6" w14:textId="2EAF5913" w:rsidR="00C1242C" w:rsidRPr="001B76FA" w:rsidRDefault="00C1242C" w:rsidP="00C1242C">
      <w:pPr>
        <w:spacing w:after="0" w:line="240" w:lineRule="auto"/>
        <w:outlineLvl w:val="0"/>
        <w:rPr>
          <w:rFonts w:eastAsia="Times New Roman" w:cstheme="minorHAnsi"/>
          <w:kern w:val="36"/>
          <w:lang w:eastAsia="de-DE"/>
        </w:rPr>
      </w:pPr>
    </w:p>
    <w:p w14:paraId="17F8EFEB" w14:textId="77777777" w:rsidR="00F418E8" w:rsidRPr="001B76FA" w:rsidRDefault="00F418E8" w:rsidP="00C1242C">
      <w:pPr>
        <w:spacing w:after="0" w:line="240" w:lineRule="auto"/>
        <w:outlineLvl w:val="0"/>
        <w:rPr>
          <w:rFonts w:eastAsia="Times New Roman" w:cstheme="minorHAnsi"/>
          <w:kern w:val="36"/>
          <w:lang w:eastAsia="de-DE"/>
        </w:rPr>
      </w:pPr>
    </w:p>
    <w:p w14:paraId="00B30A26" w14:textId="6B7BEC18" w:rsidR="00C1242C" w:rsidRPr="001B76FA" w:rsidRDefault="00C1242C" w:rsidP="00C1242C">
      <w:pPr>
        <w:spacing w:after="0" w:line="240" w:lineRule="auto"/>
        <w:outlineLvl w:val="0"/>
        <w:rPr>
          <w:rFonts w:eastAsia="Times New Roman" w:cstheme="minorHAnsi"/>
          <w:kern w:val="36"/>
          <w:lang w:eastAsia="de-DE"/>
        </w:rPr>
      </w:pPr>
      <w:r w:rsidRPr="001B76FA">
        <w:rPr>
          <w:rFonts w:eastAsia="Times New Roman" w:cstheme="minorHAnsi"/>
          <w:kern w:val="36"/>
          <w:lang w:eastAsia="de-DE"/>
        </w:rPr>
        <w:t xml:space="preserve">Ohne den Rechenweg näher zu spezifizieren </w:t>
      </w:r>
      <w:r w:rsidR="00142FD1" w:rsidRPr="001B76FA">
        <w:rPr>
          <w:rFonts w:eastAsia="Times New Roman" w:cstheme="minorHAnsi"/>
          <w:kern w:val="36"/>
          <w:lang w:eastAsia="de-DE"/>
        </w:rPr>
        <w:t xml:space="preserve">sind die </w:t>
      </w:r>
      <w:r w:rsidR="00142FD1" w:rsidRPr="001B76FA">
        <w:rPr>
          <w:rFonts w:eastAsia="Times New Roman" w:cstheme="minorHAnsi"/>
          <w:b/>
          <w:bCs/>
          <w:kern w:val="36"/>
          <w:lang w:eastAsia="de-DE"/>
        </w:rPr>
        <w:t xml:space="preserve">Angaben der </w:t>
      </w:r>
      <w:r w:rsidRPr="001B76FA">
        <w:rPr>
          <w:rFonts w:eastAsia="Times New Roman" w:cstheme="minorHAnsi"/>
          <w:b/>
          <w:bCs/>
          <w:kern w:val="36"/>
          <w:lang w:eastAsia="de-DE"/>
        </w:rPr>
        <w:t>DIN</w:t>
      </w:r>
      <w:r w:rsidRPr="001B76FA">
        <w:rPr>
          <w:rFonts w:eastAsia="Times New Roman" w:cstheme="minorHAnsi"/>
          <w:kern w:val="36"/>
          <w:lang w:eastAsia="de-DE"/>
        </w:rPr>
        <w:t>:</w:t>
      </w:r>
    </w:p>
    <w:p w14:paraId="12481E8B" w14:textId="77777777" w:rsidR="00C1242C" w:rsidRPr="001B76FA" w:rsidRDefault="00C1242C" w:rsidP="00C1242C">
      <w:pPr>
        <w:spacing w:after="0" w:line="240" w:lineRule="auto"/>
        <w:outlineLvl w:val="0"/>
        <w:rPr>
          <w:rFonts w:eastAsia="Times New Roman" w:cstheme="minorHAnsi"/>
          <w:kern w:val="36"/>
          <w:lang w:eastAsia="de-DE"/>
        </w:rPr>
      </w:pPr>
    </w:p>
    <w:p w14:paraId="1489A255" w14:textId="77777777" w:rsidR="00C1242C" w:rsidRPr="001B76FA" w:rsidRDefault="00C1242C" w:rsidP="00E83DA8">
      <w:pPr>
        <w:spacing w:after="0" w:line="240" w:lineRule="auto"/>
        <w:ind w:left="708"/>
        <w:outlineLvl w:val="0"/>
        <w:rPr>
          <w:rFonts w:eastAsia="Times New Roman" w:cstheme="minorHAnsi"/>
          <w:b/>
          <w:bCs/>
          <w:kern w:val="36"/>
          <w:lang w:eastAsia="de-DE"/>
        </w:rPr>
      </w:pPr>
      <w:bookmarkStart w:id="30" w:name="_Hlk117351916"/>
      <w:r w:rsidRPr="001B76FA">
        <w:rPr>
          <w:rFonts w:eastAsia="Times New Roman" w:cstheme="minorHAnsi"/>
          <w:b/>
          <w:bCs/>
          <w:kern w:val="36"/>
          <w:lang w:eastAsia="de-DE"/>
        </w:rPr>
        <w:t>Material</w:t>
      </w:r>
      <w:r w:rsidRPr="001B76FA">
        <w:rPr>
          <w:rFonts w:eastAsia="Times New Roman" w:cstheme="minorHAnsi"/>
          <w:b/>
          <w:bCs/>
          <w:kern w:val="36"/>
          <w:lang w:eastAsia="de-DE"/>
        </w:rPr>
        <w:tab/>
        <w:t>Dichte</w:t>
      </w:r>
      <w:r w:rsidRPr="001B76FA">
        <w:rPr>
          <w:rFonts w:eastAsia="Times New Roman" w:cstheme="minorHAnsi"/>
          <w:b/>
          <w:bCs/>
          <w:kern w:val="36"/>
          <w:lang w:eastAsia="de-DE"/>
        </w:rPr>
        <w:tab/>
      </w:r>
      <w:r w:rsidRPr="001B76FA">
        <w:rPr>
          <w:rFonts w:eastAsia="Times New Roman" w:cstheme="minorHAnsi"/>
          <w:b/>
          <w:bCs/>
          <w:kern w:val="36"/>
          <w:lang w:eastAsia="de-DE"/>
        </w:rPr>
        <w:tab/>
        <w:t>Wandstärke</w:t>
      </w:r>
    </w:p>
    <w:p w14:paraId="7F254C99" w14:textId="4E1B7926" w:rsidR="00C1242C" w:rsidRPr="001B76FA" w:rsidRDefault="00C1242C" w:rsidP="00E83DA8">
      <w:pPr>
        <w:spacing w:after="0" w:line="240" w:lineRule="auto"/>
        <w:ind w:left="708"/>
        <w:outlineLvl w:val="0"/>
        <w:rPr>
          <w:rFonts w:eastAsia="Times New Roman" w:cstheme="minorHAnsi"/>
          <w:b/>
          <w:bCs/>
          <w:kern w:val="36"/>
          <w:u w:val="single"/>
          <w:lang w:eastAsia="de-DE"/>
        </w:rPr>
      </w:pPr>
      <w:r w:rsidRPr="001B76FA">
        <w:rPr>
          <w:rFonts w:eastAsia="Times New Roman" w:cstheme="minorHAnsi"/>
          <w:b/>
          <w:bCs/>
          <w:kern w:val="36"/>
          <w:u w:val="single"/>
          <w:lang w:eastAsia="de-DE"/>
        </w:rPr>
        <w:tab/>
      </w:r>
      <w:r w:rsidRPr="001B76FA">
        <w:rPr>
          <w:rFonts w:eastAsia="Times New Roman" w:cstheme="minorHAnsi"/>
          <w:b/>
          <w:bCs/>
          <w:kern w:val="36"/>
          <w:u w:val="single"/>
          <w:lang w:eastAsia="de-DE"/>
        </w:rPr>
        <w:tab/>
        <w:t>[g/cm3]</w:t>
      </w:r>
      <w:r w:rsidRPr="001B76FA">
        <w:rPr>
          <w:rFonts w:eastAsia="Times New Roman" w:cstheme="minorHAnsi"/>
          <w:b/>
          <w:bCs/>
          <w:kern w:val="36"/>
          <w:u w:val="single"/>
          <w:lang w:eastAsia="de-DE"/>
        </w:rPr>
        <w:tab/>
        <w:t xml:space="preserve">       [cm]</w:t>
      </w:r>
      <w:r w:rsidR="001B3EC9" w:rsidRPr="001B76FA">
        <w:rPr>
          <w:rFonts w:eastAsia="Times New Roman" w:cstheme="minorHAnsi"/>
          <w:b/>
          <w:bCs/>
          <w:kern w:val="36"/>
          <w:u w:val="single"/>
          <w:lang w:eastAsia="de-DE"/>
        </w:rPr>
        <w:t xml:space="preserve">      .</w:t>
      </w:r>
    </w:p>
    <w:p w14:paraId="54F892DA" w14:textId="77777777" w:rsidR="00C1242C" w:rsidRPr="001B76FA" w:rsidRDefault="00C1242C" w:rsidP="00A16626">
      <w:pPr>
        <w:spacing w:before="120" w:after="0" w:line="240" w:lineRule="auto"/>
        <w:ind w:left="709"/>
        <w:outlineLvl w:val="0"/>
        <w:rPr>
          <w:rFonts w:eastAsia="Times New Roman" w:cstheme="minorHAnsi"/>
          <w:kern w:val="36"/>
          <w:lang w:eastAsia="de-DE"/>
        </w:rPr>
      </w:pPr>
      <w:r w:rsidRPr="001B76FA">
        <w:rPr>
          <w:rFonts w:eastAsia="Times New Roman" w:cstheme="minorHAnsi"/>
          <w:kern w:val="36"/>
          <w:lang w:eastAsia="de-DE"/>
        </w:rPr>
        <w:t>Pb</w:t>
      </w:r>
      <w:r w:rsidRPr="001B76FA">
        <w:rPr>
          <w:rFonts w:eastAsia="Times New Roman" w:cstheme="minorHAnsi"/>
          <w:kern w:val="36"/>
          <w:lang w:eastAsia="de-DE"/>
        </w:rPr>
        <w:tab/>
      </w:r>
      <w:r w:rsidRPr="001B76FA">
        <w:rPr>
          <w:rFonts w:eastAsia="Times New Roman" w:cstheme="minorHAnsi"/>
          <w:kern w:val="36"/>
          <w:lang w:eastAsia="de-DE"/>
        </w:rPr>
        <w:tab/>
        <w:t xml:space="preserve">    11</w:t>
      </w:r>
      <w:r w:rsidRPr="001B76FA">
        <w:rPr>
          <w:rFonts w:eastAsia="Times New Roman" w:cstheme="minorHAnsi"/>
          <w:kern w:val="36"/>
          <w:lang w:eastAsia="de-DE"/>
        </w:rPr>
        <w:tab/>
      </w:r>
      <w:r w:rsidRPr="001B76FA">
        <w:rPr>
          <w:rFonts w:eastAsia="Times New Roman" w:cstheme="minorHAnsi"/>
          <w:kern w:val="36"/>
          <w:lang w:eastAsia="de-DE"/>
        </w:rPr>
        <w:tab/>
        <w:t xml:space="preserve">         1,3</w:t>
      </w:r>
    </w:p>
    <w:p w14:paraId="5F26860B" w14:textId="197C7365" w:rsidR="00C1242C" w:rsidRPr="001B76FA" w:rsidRDefault="00C1242C" w:rsidP="00E83DA8">
      <w:pPr>
        <w:spacing w:after="0" w:line="240" w:lineRule="auto"/>
        <w:ind w:left="708"/>
        <w:outlineLvl w:val="0"/>
        <w:rPr>
          <w:rFonts w:eastAsia="Times New Roman" w:cstheme="minorHAnsi"/>
          <w:kern w:val="36"/>
          <w:lang w:eastAsia="de-DE"/>
        </w:rPr>
      </w:pPr>
      <w:r w:rsidRPr="001B76FA">
        <w:rPr>
          <w:rFonts w:eastAsia="Times New Roman" w:cstheme="minorHAnsi"/>
          <w:kern w:val="36"/>
          <w:lang w:eastAsia="de-DE"/>
        </w:rPr>
        <w:t>Baryt</w:t>
      </w:r>
      <w:r w:rsidRPr="001B76FA">
        <w:rPr>
          <w:rFonts w:eastAsia="Times New Roman" w:cstheme="minorHAnsi"/>
          <w:kern w:val="36"/>
          <w:lang w:eastAsia="de-DE"/>
        </w:rPr>
        <w:tab/>
      </w:r>
      <w:r w:rsidRPr="001B76FA">
        <w:rPr>
          <w:rFonts w:eastAsia="Times New Roman" w:cstheme="minorHAnsi"/>
          <w:kern w:val="36"/>
          <w:lang w:eastAsia="de-DE"/>
        </w:rPr>
        <w:tab/>
        <w:t xml:space="preserve">    3,2</w:t>
      </w:r>
      <w:r w:rsidRPr="001B76FA">
        <w:rPr>
          <w:rFonts w:eastAsia="Times New Roman" w:cstheme="minorHAnsi"/>
          <w:kern w:val="36"/>
          <w:lang w:eastAsia="de-DE"/>
        </w:rPr>
        <w:tab/>
      </w:r>
      <w:r w:rsidRPr="001B76FA">
        <w:rPr>
          <w:rFonts w:eastAsia="Times New Roman" w:cstheme="minorHAnsi"/>
          <w:kern w:val="36"/>
          <w:lang w:eastAsia="de-DE"/>
        </w:rPr>
        <w:tab/>
        <w:t xml:space="preserve">         </w:t>
      </w:r>
      <w:r w:rsidR="00626B7E" w:rsidRPr="001B76FA">
        <w:rPr>
          <w:rFonts w:eastAsia="Times New Roman" w:cstheme="minorHAnsi"/>
          <w:kern w:val="36"/>
          <w:lang w:eastAsia="de-DE"/>
        </w:rPr>
        <w:t>6,4</w:t>
      </w:r>
    </w:p>
    <w:p w14:paraId="63F12D75" w14:textId="49BBB599" w:rsidR="00C1242C" w:rsidRPr="001B76FA" w:rsidRDefault="00C1242C" w:rsidP="00E83DA8">
      <w:pPr>
        <w:spacing w:after="0" w:line="240" w:lineRule="auto"/>
        <w:ind w:left="708"/>
        <w:outlineLvl w:val="0"/>
        <w:rPr>
          <w:rFonts w:eastAsia="Times New Roman" w:cstheme="minorHAnsi"/>
          <w:kern w:val="36"/>
          <w:lang w:eastAsia="de-DE"/>
        </w:rPr>
      </w:pPr>
      <w:r w:rsidRPr="001B76FA">
        <w:rPr>
          <w:rFonts w:eastAsia="Times New Roman" w:cstheme="minorHAnsi"/>
          <w:kern w:val="36"/>
          <w:lang w:eastAsia="de-DE"/>
        </w:rPr>
        <w:t>Beton</w:t>
      </w:r>
      <w:r w:rsidRPr="001B76FA">
        <w:rPr>
          <w:rFonts w:eastAsia="Times New Roman" w:cstheme="minorHAnsi"/>
          <w:kern w:val="36"/>
          <w:lang w:eastAsia="de-DE"/>
        </w:rPr>
        <w:tab/>
      </w:r>
      <w:r w:rsidRPr="001B76FA">
        <w:rPr>
          <w:rFonts w:eastAsia="Times New Roman" w:cstheme="minorHAnsi"/>
          <w:kern w:val="36"/>
          <w:lang w:eastAsia="de-DE"/>
        </w:rPr>
        <w:tab/>
        <w:t xml:space="preserve">    2,3</w:t>
      </w:r>
      <w:r w:rsidRPr="001B76FA">
        <w:rPr>
          <w:rFonts w:eastAsia="Times New Roman" w:cstheme="minorHAnsi"/>
          <w:kern w:val="36"/>
          <w:lang w:eastAsia="de-DE"/>
        </w:rPr>
        <w:tab/>
        <w:t xml:space="preserve">       </w:t>
      </w:r>
      <w:r w:rsidRPr="001B76FA">
        <w:rPr>
          <w:rFonts w:eastAsia="Times New Roman" w:cstheme="minorHAnsi"/>
          <w:kern w:val="36"/>
          <w:lang w:eastAsia="de-DE"/>
        </w:rPr>
        <w:tab/>
        <w:t xml:space="preserve">         </w:t>
      </w:r>
      <w:r w:rsidR="00626B7E" w:rsidRPr="001B76FA">
        <w:rPr>
          <w:rFonts w:eastAsia="Times New Roman" w:cstheme="minorHAnsi"/>
          <w:kern w:val="36"/>
          <w:lang w:eastAsia="de-DE"/>
        </w:rPr>
        <w:t>9,1</w:t>
      </w:r>
    </w:p>
    <w:bookmarkEnd w:id="30"/>
    <w:p w14:paraId="41329130" w14:textId="4418BED2" w:rsidR="00626B7E" w:rsidRPr="001B76FA" w:rsidRDefault="00626B7E" w:rsidP="00C1242C">
      <w:pPr>
        <w:spacing w:after="0" w:line="240" w:lineRule="auto"/>
        <w:outlineLvl w:val="0"/>
        <w:rPr>
          <w:rFonts w:eastAsia="Times New Roman" w:cstheme="minorHAnsi"/>
          <w:kern w:val="36"/>
          <w:lang w:eastAsia="de-DE"/>
        </w:rPr>
      </w:pPr>
    </w:p>
    <w:p w14:paraId="045D5DD4" w14:textId="77777777" w:rsidR="00F418E8" w:rsidRPr="001B76FA" w:rsidRDefault="00F418E8" w:rsidP="00C1242C">
      <w:pPr>
        <w:spacing w:after="0" w:line="240" w:lineRule="auto"/>
        <w:outlineLvl w:val="0"/>
        <w:rPr>
          <w:rFonts w:eastAsia="Times New Roman" w:cstheme="minorHAnsi"/>
          <w:kern w:val="36"/>
          <w:lang w:eastAsia="de-DE"/>
        </w:rPr>
      </w:pPr>
    </w:p>
    <w:p w14:paraId="1FFBCAE1" w14:textId="3D409AC5" w:rsidR="00626B7E" w:rsidRPr="001B76FA" w:rsidRDefault="00626B7E" w:rsidP="00C1242C">
      <w:pPr>
        <w:spacing w:after="0" w:line="240" w:lineRule="auto"/>
        <w:outlineLvl w:val="0"/>
        <w:rPr>
          <w:rFonts w:eastAsia="Times New Roman" w:cstheme="minorHAnsi"/>
          <w:kern w:val="36"/>
          <w:lang w:eastAsia="de-DE"/>
        </w:rPr>
      </w:pPr>
      <w:r w:rsidRPr="001B76FA">
        <w:rPr>
          <w:rFonts w:eastAsia="Times New Roman" w:cstheme="minorHAnsi"/>
          <w:b/>
          <w:bCs/>
          <w:kern w:val="36"/>
          <w:u w:val="single"/>
          <w:lang w:eastAsia="de-DE"/>
        </w:rPr>
        <w:t>Eigene Berechnungen</w:t>
      </w:r>
      <w:r w:rsidRPr="001B76FA">
        <w:rPr>
          <w:rFonts w:eastAsia="Times New Roman" w:cstheme="minorHAnsi"/>
          <w:kern w:val="36"/>
          <w:lang w:eastAsia="de-DE"/>
        </w:rPr>
        <w:t xml:space="preserve"> mit </w:t>
      </w:r>
      <w:r w:rsidR="00C00AF6" w:rsidRPr="001B76FA">
        <w:rPr>
          <w:rFonts w:eastAsia="Times New Roman" w:cstheme="minorHAnsi"/>
          <w:kern w:val="36"/>
          <w:lang w:eastAsia="de-DE"/>
        </w:rPr>
        <w:t xml:space="preserve">FN = 3,4 und </w:t>
      </w:r>
      <w:r w:rsidRPr="001B76FA">
        <w:rPr>
          <w:rFonts w:eastAsia="Times New Roman" w:cstheme="minorHAnsi"/>
          <w:kern w:val="36"/>
          <w:lang w:eastAsia="de-DE"/>
        </w:rPr>
        <w:t xml:space="preserve">den Werten des NAR und über </w:t>
      </w:r>
      <w:proofErr w:type="spellStart"/>
      <w:r w:rsidRPr="001B76FA">
        <w:rPr>
          <w:rFonts w:eastAsia="Times New Roman" w:cstheme="minorHAnsi"/>
          <w:b/>
          <w:bCs/>
          <w:kern w:val="36"/>
          <w:lang w:eastAsia="de-DE"/>
        </w:rPr>
        <w:t>F</w:t>
      </w:r>
      <w:r w:rsidRPr="001B76FA">
        <w:rPr>
          <w:rFonts w:eastAsia="Times New Roman" w:cstheme="minorHAnsi"/>
          <w:b/>
          <w:bCs/>
          <w:kern w:val="36"/>
          <w:vertAlign w:val="subscript"/>
          <w:lang w:eastAsia="de-DE"/>
        </w:rPr>
        <w:t>ges</w:t>
      </w:r>
      <w:proofErr w:type="spellEnd"/>
      <w:r w:rsidRPr="001B76FA">
        <w:rPr>
          <w:rFonts w:eastAsia="Times New Roman" w:cstheme="minorHAnsi"/>
          <w:b/>
          <w:bCs/>
          <w:kern w:val="36"/>
          <w:lang w:eastAsia="de-DE"/>
        </w:rPr>
        <w:t xml:space="preserve"> = F</w:t>
      </w:r>
      <w:r w:rsidRPr="001B76FA">
        <w:rPr>
          <w:rFonts w:eastAsia="Times New Roman" w:cstheme="minorHAnsi"/>
          <w:b/>
          <w:bCs/>
          <w:kern w:val="36"/>
          <w:vertAlign w:val="subscript"/>
          <w:lang w:eastAsia="de-DE"/>
        </w:rPr>
        <w:t>1</w:t>
      </w:r>
      <w:r w:rsidRPr="001B76FA">
        <w:rPr>
          <w:rFonts w:eastAsia="Times New Roman" w:cstheme="minorHAnsi"/>
          <w:b/>
          <w:bCs/>
          <w:kern w:val="36"/>
          <w:lang w:eastAsia="de-DE"/>
        </w:rPr>
        <w:t xml:space="preserve"> * F</w:t>
      </w:r>
      <w:r w:rsidRPr="001B76FA">
        <w:rPr>
          <w:rFonts w:eastAsia="Times New Roman" w:cstheme="minorHAnsi"/>
          <w:b/>
          <w:bCs/>
          <w:kern w:val="36"/>
          <w:vertAlign w:val="subscript"/>
          <w:lang w:eastAsia="de-DE"/>
        </w:rPr>
        <w:t>2</w:t>
      </w:r>
      <w:r w:rsidRPr="001B76FA">
        <w:rPr>
          <w:rFonts w:eastAsia="Times New Roman" w:cstheme="minorHAnsi"/>
          <w:kern w:val="36"/>
          <w:vertAlign w:val="subscript"/>
          <w:lang w:eastAsia="de-DE"/>
        </w:rPr>
        <w:t xml:space="preserve"> </w:t>
      </w:r>
      <w:r w:rsidRPr="001B76FA">
        <w:rPr>
          <w:rFonts w:eastAsia="Times New Roman" w:cstheme="minorHAnsi"/>
          <w:kern w:val="36"/>
          <w:lang w:eastAsia="de-DE"/>
        </w:rPr>
        <w:t>ergeben:</w:t>
      </w:r>
    </w:p>
    <w:p w14:paraId="6790BB0B" w14:textId="36647E92" w:rsidR="00626B7E" w:rsidRPr="001B76FA" w:rsidRDefault="00626B7E" w:rsidP="00C1242C">
      <w:pPr>
        <w:spacing w:after="0" w:line="240" w:lineRule="auto"/>
        <w:outlineLvl w:val="0"/>
        <w:rPr>
          <w:rFonts w:eastAsia="Times New Roman" w:cstheme="minorHAnsi"/>
          <w:kern w:val="36"/>
          <w:lang w:eastAsia="de-DE"/>
        </w:rPr>
      </w:pPr>
    </w:p>
    <w:p w14:paraId="2D4A855E" w14:textId="77777777" w:rsidR="00626B7E" w:rsidRPr="001B76FA" w:rsidRDefault="00626B7E" w:rsidP="00C00AF6">
      <w:pPr>
        <w:spacing w:after="0" w:line="240" w:lineRule="auto"/>
        <w:ind w:left="708"/>
        <w:outlineLvl w:val="0"/>
        <w:rPr>
          <w:rFonts w:eastAsia="Times New Roman" w:cstheme="minorHAnsi"/>
          <w:b/>
          <w:bCs/>
          <w:kern w:val="36"/>
          <w:lang w:eastAsia="de-DE"/>
        </w:rPr>
      </w:pPr>
      <w:r w:rsidRPr="001B76FA">
        <w:rPr>
          <w:rFonts w:eastAsia="Times New Roman" w:cstheme="minorHAnsi"/>
          <w:b/>
          <w:bCs/>
          <w:kern w:val="36"/>
          <w:lang w:eastAsia="de-DE"/>
        </w:rPr>
        <w:t>Material</w:t>
      </w:r>
      <w:r w:rsidRPr="001B76FA">
        <w:rPr>
          <w:rFonts w:eastAsia="Times New Roman" w:cstheme="minorHAnsi"/>
          <w:b/>
          <w:bCs/>
          <w:kern w:val="36"/>
          <w:lang w:eastAsia="de-DE"/>
        </w:rPr>
        <w:tab/>
        <w:t>Dichte</w:t>
      </w:r>
      <w:r w:rsidRPr="001B76FA">
        <w:rPr>
          <w:rFonts w:eastAsia="Times New Roman" w:cstheme="minorHAnsi"/>
          <w:b/>
          <w:bCs/>
          <w:kern w:val="36"/>
          <w:lang w:eastAsia="de-DE"/>
        </w:rPr>
        <w:tab/>
      </w:r>
      <w:r w:rsidRPr="001B76FA">
        <w:rPr>
          <w:rFonts w:eastAsia="Times New Roman" w:cstheme="minorHAnsi"/>
          <w:b/>
          <w:bCs/>
          <w:kern w:val="36"/>
          <w:lang w:eastAsia="de-DE"/>
        </w:rPr>
        <w:tab/>
        <w:t>Wandstärke</w:t>
      </w:r>
    </w:p>
    <w:p w14:paraId="1EEB3A79" w14:textId="5EFAF14B" w:rsidR="00626B7E" w:rsidRPr="001B76FA" w:rsidRDefault="00626B7E" w:rsidP="00C00AF6">
      <w:pPr>
        <w:spacing w:after="0" w:line="240" w:lineRule="auto"/>
        <w:ind w:left="708"/>
        <w:outlineLvl w:val="0"/>
        <w:rPr>
          <w:rFonts w:eastAsia="Times New Roman" w:cstheme="minorHAnsi"/>
          <w:b/>
          <w:bCs/>
          <w:kern w:val="36"/>
          <w:u w:val="single"/>
          <w:lang w:eastAsia="de-DE"/>
        </w:rPr>
      </w:pPr>
      <w:r w:rsidRPr="001B76FA">
        <w:rPr>
          <w:rFonts w:eastAsia="Times New Roman" w:cstheme="minorHAnsi"/>
          <w:b/>
          <w:bCs/>
          <w:kern w:val="36"/>
          <w:u w:val="single"/>
          <w:lang w:eastAsia="de-DE"/>
        </w:rPr>
        <w:tab/>
      </w:r>
      <w:r w:rsidRPr="001B76FA">
        <w:rPr>
          <w:rFonts w:eastAsia="Times New Roman" w:cstheme="minorHAnsi"/>
          <w:b/>
          <w:bCs/>
          <w:kern w:val="36"/>
          <w:u w:val="single"/>
          <w:lang w:eastAsia="de-DE"/>
        </w:rPr>
        <w:tab/>
        <w:t>[g/cm3]</w:t>
      </w:r>
      <w:r w:rsidRPr="001B76FA">
        <w:rPr>
          <w:rFonts w:eastAsia="Times New Roman" w:cstheme="minorHAnsi"/>
          <w:b/>
          <w:bCs/>
          <w:kern w:val="36"/>
          <w:u w:val="single"/>
          <w:lang w:eastAsia="de-DE"/>
        </w:rPr>
        <w:tab/>
        <w:t xml:space="preserve">       [cm]</w:t>
      </w:r>
      <w:r w:rsidR="001B3EC9" w:rsidRPr="001B76FA">
        <w:rPr>
          <w:rFonts w:eastAsia="Times New Roman" w:cstheme="minorHAnsi"/>
          <w:b/>
          <w:bCs/>
          <w:kern w:val="36"/>
          <w:u w:val="single"/>
          <w:lang w:eastAsia="de-DE"/>
        </w:rPr>
        <w:t xml:space="preserve">      .</w:t>
      </w:r>
    </w:p>
    <w:p w14:paraId="412EE6D5" w14:textId="237FCADA" w:rsidR="00626B7E" w:rsidRPr="001B76FA" w:rsidRDefault="00626B7E" w:rsidP="00A16626">
      <w:pPr>
        <w:spacing w:before="120" w:after="0" w:line="240" w:lineRule="auto"/>
        <w:ind w:left="709"/>
        <w:outlineLvl w:val="0"/>
        <w:rPr>
          <w:rFonts w:eastAsia="Times New Roman" w:cstheme="minorHAnsi"/>
          <w:kern w:val="36"/>
          <w:lang w:eastAsia="de-DE"/>
        </w:rPr>
      </w:pPr>
      <w:r w:rsidRPr="001B76FA">
        <w:rPr>
          <w:rFonts w:eastAsia="Times New Roman" w:cstheme="minorHAnsi"/>
          <w:kern w:val="36"/>
          <w:lang w:eastAsia="de-DE"/>
        </w:rPr>
        <w:t>Pb</w:t>
      </w:r>
      <w:r w:rsidRPr="001B76FA">
        <w:rPr>
          <w:rFonts w:eastAsia="Times New Roman" w:cstheme="minorHAnsi"/>
          <w:kern w:val="36"/>
          <w:lang w:eastAsia="de-DE"/>
        </w:rPr>
        <w:tab/>
      </w:r>
      <w:r w:rsidRPr="001B76FA">
        <w:rPr>
          <w:rFonts w:eastAsia="Times New Roman" w:cstheme="minorHAnsi"/>
          <w:kern w:val="36"/>
          <w:lang w:eastAsia="de-DE"/>
        </w:rPr>
        <w:tab/>
        <w:t xml:space="preserve">    11</w:t>
      </w:r>
      <w:r w:rsidRPr="001B76FA">
        <w:rPr>
          <w:rFonts w:eastAsia="Times New Roman" w:cstheme="minorHAnsi"/>
          <w:kern w:val="36"/>
          <w:lang w:eastAsia="de-DE"/>
        </w:rPr>
        <w:tab/>
      </w:r>
      <w:r w:rsidRPr="001B76FA">
        <w:rPr>
          <w:rFonts w:eastAsia="Times New Roman" w:cstheme="minorHAnsi"/>
          <w:kern w:val="36"/>
          <w:lang w:eastAsia="de-DE"/>
        </w:rPr>
        <w:tab/>
        <w:t xml:space="preserve">         0,6</w:t>
      </w:r>
    </w:p>
    <w:p w14:paraId="3F5A6008" w14:textId="7D1C8DCC" w:rsidR="00626B7E" w:rsidRPr="001B76FA" w:rsidRDefault="00626B7E" w:rsidP="00C00AF6">
      <w:pPr>
        <w:spacing w:after="0" w:line="240" w:lineRule="auto"/>
        <w:ind w:left="708"/>
        <w:outlineLvl w:val="0"/>
        <w:rPr>
          <w:rFonts w:eastAsia="Times New Roman" w:cstheme="minorHAnsi"/>
          <w:kern w:val="36"/>
          <w:lang w:eastAsia="de-DE"/>
        </w:rPr>
      </w:pPr>
      <w:r w:rsidRPr="001B76FA">
        <w:rPr>
          <w:rFonts w:eastAsia="Times New Roman" w:cstheme="minorHAnsi"/>
          <w:kern w:val="36"/>
          <w:lang w:eastAsia="de-DE"/>
        </w:rPr>
        <w:t>Baryt</w:t>
      </w:r>
      <w:r w:rsidRPr="001B76FA">
        <w:rPr>
          <w:rFonts w:eastAsia="Times New Roman" w:cstheme="minorHAnsi"/>
          <w:kern w:val="36"/>
          <w:lang w:eastAsia="de-DE"/>
        </w:rPr>
        <w:tab/>
      </w:r>
      <w:r w:rsidRPr="001B76FA">
        <w:rPr>
          <w:rFonts w:eastAsia="Times New Roman" w:cstheme="minorHAnsi"/>
          <w:kern w:val="36"/>
          <w:lang w:eastAsia="de-DE"/>
        </w:rPr>
        <w:tab/>
        <w:t xml:space="preserve">    3,2</w:t>
      </w:r>
      <w:r w:rsidRPr="001B76FA">
        <w:rPr>
          <w:rFonts w:eastAsia="Times New Roman" w:cstheme="minorHAnsi"/>
          <w:kern w:val="36"/>
          <w:lang w:eastAsia="de-DE"/>
        </w:rPr>
        <w:tab/>
      </w:r>
      <w:r w:rsidRPr="001B76FA">
        <w:rPr>
          <w:rFonts w:eastAsia="Times New Roman" w:cstheme="minorHAnsi"/>
          <w:kern w:val="36"/>
          <w:lang w:eastAsia="de-DE"/>
        </w:rPr>
        <w:tab/>
        <w:t xml:space="preserve">         4,5</w:t>
      </w:r>
    </w:p>
    <w:p w14:paraId="0922E6E8" w14:textId="348E9BDC" w:rsidR="00626B7E" w:rsidRPr="001B76FA" w:rsidRDefault="00626B7E" w:rsidP="00C00AF6">
      <w:pPr>
        <w:spacing w:after="0" w:line="240" w:lineRule="auto"/>
        <w:ind w:left="708"/>
        <w:outlineLvl w:val="0"/>
        <w:rPr>
          <w:rFonts w:eastAsia="Times New Roman" w:cstheme="minorHAnsi"/>
          <w:kern w:val="36"/>
          <w:lang w:eastAsia="de-DE"/>
        </w:rPr>
      </w:pPr>
      <w:r w:rsidRPr="001B76FA">
        <w:rPr>
          <w:rFonts w:eastAsia="Times New Roman" w:cstheme="minorHAnsi"/>
          <w:kern w:val="36"/>
          <w:lang w:eastAsia="de-DE"/>
        </w:rPr>
        <w:t>Beton</w:t>
      </w:r>
      <w:r w:rsidRPr="001B76FA">
        <w:rPr>
          <w:rFonts w:eastAsia="Times New Roman" w:cstheme="minorHAnsi"/>
          <w:kern w:val="36"/>
          <w:lang w:eastAsia="de-DE"/>
        </w:rPr>
        <w:tab/>
      </w:r>
      <w:r w:rsidRPr="001B76FA">
        <w:rPr>
          <w:rFonts w:eastAsia="Times New Roman" w:cstheme="minorHAnsi"/>
          <w:kern w:val="36"/>
          <w:lang w:eastAsia="de-DE"/>
        </w:rPr>
        <w:tab/>
        <w:t xml:space="preserve">    2,3</w:t>
      </w:r>
      <w:r w:rsidRPr="001B76FA">
        <w:rPr>
          <w:rFonts w:eastAsia="Times New Roman" w:cstheme="minorHAnsi"/>
          <w:kern w:val="36"/>
          <w:lang w:eastAsia="de-DE"/>
        </w:rPr>
        <w:tab/>
        <w:t xml:space="preserve">       </w:t>
      </w:r>
      <w:r w:rsidRPr="001B76FA">
        <w:rPr>
          <w:rFonts w:eastAsia="Times New Roman" w:cstheme="minorHAnsi"/>
          <w:kern w:val="36"/>
          <w:lang w:eastAsia="de-DE"/>
        </w:rPr>
        <w:tab/>
        <w:t xml:space="preserve">         13,5</w:t>
      </w:r>
    </w:p>
    <w:p w14:paraId="5DFE1D63" w14:textId="78BA5054" w:rsidR="00626B7E" w:rsidRPr="001B76FA" w:rsidRDefault="00626B7E" w:rsidP="00626B7E">
      <w:pPr>
        <w:spacing w:after="0" w:line="240" w:lineRule="auto"/>
        <w:outlineLvl w:val="0"/>
        <w:rPr>
          <w:rFonts w:eastAsia="Times New Roman" w:cstheme="minorHAnsi"/>
          <w:kern w:val="36"/>
          <w:lang w:eastAsia="de-DE"/>
        </w:rPr>
      </w:pPr>
    </w:p>
    <w:p w14:paraId="382CA145" w14:textId="5FB85E68" w:rsidR="00C00AF6" w:rsidRPr="001B76FA" w:rsidRDefault="00626B7E" w:rsidP="00626B7E">
      <w:pPr>
        <w:spacing w:after="0" w:line="240" w:lineRule="auto"/>
        <w:outlineLvl w:val="0"/>
        <w:rPr>
          <w:rFonts w:eastAsia="Times New Roman" w:cstheme="minorHAnsi"/>
          <w:kern w:val="36"/>
          <w:lang w:eastAsia="de-DE"/>
        </w:rPr>
      </w:pPr>
      <w:r w:rsidRPr="001B76FA">
        <w:rPr>
          <w:rFonts w:eastAsia="Times New Roman" w:cstheme="minorHAnsi"/>
          <w:kern w:val="36"/>
          <w:lang w:eastAsia="de-DE"/>
        </w:rPr>
        <w:t>Dazu ist festzuhalten, dass der fehlende F</w:t>
      </w:r>
      <w:r w:rsidR="00C00AF6" w:rsidRPr="001B76FA">
        <w:rPr>
          <w:rFonts w:eastAsia="Times New Roman" w:cstheme="minorHAnsi"/>
          <w:kern w:val="36"/>
          <w:lang w:eastAsia="de-DE"/>
        </w:rPr>
        <w:t>N</w:t>
      </w:r>
      <w:r w:rsidRPr="001B76FA">
        <w:rPr>
          <w:rFonts w:eastAsia="Times New Roman" w:cstheme="minorHAnsi"/>
          <w:kern w:val="36"/>
          <w:lang w:eastAsia="de-DE"/>
        </w:rPr>
        <w:t xml:space="preserve"> nach DIN F = 211/56,3 = 3,8 beträgt und </w:t>
      </w:r>
      <w:r w:rsidR="00181564">
        <w:rPr>
          <w:rFonts w:eastAsia="Times New Roman" w:cstheme="minorHAnsi"/>
          <w:kern w:val="36"/>
          <w:lang w:eastAsia="de-DE"/>
        </w:rPr>
        <w:t xml:space="preserve">bei </w:t>
      </w:r>
      <w:r w:rsidRPr="001B76FA">
        <w:rPr>
          <w:rFonts w:eastAsia="Times New Roman" w:cstheme="minorHAnsi"/>
          <w:kern w:val="36"/>
          <w:lang w:eastAsia="de-DE"/>
        </w:rPr>
        <w:t>eigenen Ermittlungen F</w:t>
      </w:r>
      <w:r w:rsidR="00C00AF6" w:rsidRPr="001B76FA">
        <w:rPr>
          <w:rFonts w:eastAsia="Times New Roman" w:cstheme="minorHAnsi"/>
          <w:kern w:val="36"/>
          <w:lang w:eastAsia="de-DE"/>
        </w:rPr>
        <w:t>N</w:t>
      </w:r>
      <w:r w:rsidRPr="001B76FA">
        <w:rPr>
          <w:rFonts w:eastAsia="Times New Roman" w:cstheme="minorHAnsi"/>
          <w:kern w:val="36"/>
          <w:lang w:eastAsia="de-DE"/>
        </w:rPr>
        <w:t xml:space="preserve"> = 210,9/61,7 = 3,4</w:t>
      </w:r>
      <w:r w:rsidR="00C00AF6" w:rsidRPr="001B76FA">
        <w:rPr>
          <w:rFonts w:eastAsia="Times New Roman" w:cstheme="minorHAnsi"/>
          <w:kern w:val="36"/>
          <w:lang w:eastAsia="de-DE"/>
        </w:rPr>
        <w:t xml:space="preserve"> benutzt wurde.</w:t>
      </w:r>
      <w:r w:rsidRPr="001B76FA">
        <w:rPr>
          <w:rFonts w:eastAsia="Times New Roman" w:cstheme="minorHAnsi"/>
          <w:kern w:val="36"/>
          <w:lang w:eastAsia="de-DE"/>
        </w:rPr>
        <w:t xml:space="preserve"> </w:t>
      </w:r>
    </w:p>
    <w:p w14:paraId="1EA89FE7" w14:textId="026D5A44" w:rsidR="00626B7E" w:rsidRPr="001B76FA" w:rsidRDefault="00626B7E" w:rsidP="00626B7E">
      <w:pPr>
        <w:spacing w:after="0" w:line="240" w:lineRule="auto"/>
        <w:outlineLvl w:val="0"/>
        <w:rPr>
          <w:rFonts w:eastAsia="Times New Roman" w:cstheme="minorHAnsi"/>
          <w:kern w:val="36"/>
          <w:lang w:eastAsia="de-DE"/>
        </w:rPr>
      </w:pPr>
      <w:r w:rsidRPr="001B76FA">
        <w:rPr>
          <w:rFonts w:eastAsia="Times New Roman" w:cstheme="minorHAnsi"/>
          <w:kern w:val="36"/>
          <w:lang w:eastAsia="de-DE"/>
        </w:rPr>
        <w:t xml:space="preserve">Das führt dazu, dass die Wandstärke </w:t>
      </w:r>
      <w:r w:rsidR="00930169" w:rsidRPr="001B76FA">
        <w:rPr>
          <w:rFonts w:eastAsia="Times New Roman" w:cstheme="minorHAnsi"/>
          <w:kern w:val="36"/>
          <w:lang w:eastAsia="de-DE"/>
        </w:rPr>
        <w:t>für Baryt nach der Berechnung rein über die Dichten und die letzte Berechnung bei abweichendem fehlenden Schwächungswert (3,8; 3,4)</w:t>
      </w:r>
      <w:r w:rsidR="00F418E8" w:rsidRPr="001B76FA">
        <w:rPr>
          <w:rFonts w:eastAsia="Times New Roman" w:cstheme="minorHAnsi"/>
          <w:kern w:val="36"/>
          <w:lang w:eastAsia="de-DE"/>
        </w:rPr>
        <w:t xml:space="preserve"> mit 4,5 cm</w:t>
      </w:r>
      <w:r w:rsidR="00930169" w:rsidRPr="001B76FA">
        <w:rPr>
          <w:rFonts w:eastAsia="Times New Roman" w:cstheme="minorHAnsi"/>
          <w:kern w:val="36"/>
          <w:lang w:eastAsia="de-DE"/>
        </w:rPr>
        <w:t xml:space="preserve"> zufällig identisch sind.</w:t>
      </w:r>
    </w:p>
    <w:p w14:paraId="30CA1BF6" w14:textId="549F86CE" w:rsidR="00930169" w:rsidRPr="001B76FA" w:rsidRDefault="00930169" w:rsidP="00626B7E">
      <w:pPr>
        <w:spacing w:after="0" w:line="240" w:lineRule="auto"/>
        <w:outlineLvl w:val="0"/>
        <w:rPr>
          <w:rFonts w:eastAsia="Times New Roman" w:cstheme="minorHAnsi"/>
          <w:kern w:val="36"/>
          <w:lang w:eastAsia="de-DE"/>
        </w:rPr>
      </w:pPr>
    </w:p>
    <w:p w14:paraId="07036FE5" w14:textId="1C7A72A7" w:rsidR="00930169" w:rsidRPr="001B76FA" w:rsidRDefault="00930169" w:rsidP="00626B7E">
      <w:pPr>
        <w:spacing w:after="0" w:line="240" w:lineRule="auto"/>
        <w:outlineLvl w:val="0"/>
        <w:rPr>
          <w:rFonts w:eastAsia="Times New Roman" w:cstheme="minorHAnsi"/>
          <w:kern w:val="36"/>
          <w:lang w:eastAsia="de-DE"/>
        </w:rPr>
      </w:pPr>
      <w:r w:rsidRPr="001B76FA">
        <w:rPr>
          <w:rFonts w:eastAsia="Times New Roman" w:cstheme="minorHAnsi"/>
          <w:kern w:val="36"/>
          <w:lang w:eastAsia="de-DE"/>
        </w:rPr>
        <w:t xml:space="preserve">Die fehlende Wandstärke aus Pb nach DIN scheint aus der Differenz der Wandstärken 4 cm und 5,3 cm beim Schwächungswert </w:t>
      </w:r>
      <w:r w:rsidR="00C00AF6" w:rsidRPr="001B76FA">
        <w:rPr>
          <w:rFonts w:eastAsia="Times New Roman" w:cstheme="minorHAnsi"/>
          <w:kern w:val="36"/>
          <w:lang w:eastAsia="de-DE"/>
        </w:rPr>
        <w:t xml:space="preserve">FN = </w:t>
      </w:r>
      <w:r w:rsidRPr="001B76FA">
        <w:rPr>
          <w:rFonts w:eastAsia="Times New Roman" w:cstheme="minorHAnsi"/>
          <w:kern w:val="36"/>
          <w:lang w:eastAsia="de-DE"/>
        </w:rPr>
        <w:t xml:space="preserve">211 ermittelt und nur für die anderen Materialien über </w:t>
      </w:r>
      <w:proofErr w:type="spellStart"/>
      <w:r w:rsidRPr="001B76FA">
        <w:rPr>
          <w:rFonts w:eastAsia="Times New Roman" w:cstheme="minorHAnsi"/>
          <w:kern w:val="36"/>
          <w:lang w:eastAsia="de-DE"/>
        </w:rPr>
        <w:t>F</w:t>
      </w:r>
      <w:r w:rsidRPr="001B76FA">
        <w:rPr>
          <w:rFonts w:eastAsia="Times New Roman" w:cstheme="minorHAnsi"/>
          <w:kern w:val="36"/>
          <w:vertAlign w:val="subscript"/>
          <w:lang w:eastAsia="de-DE"/>
        </w:rPr>
        <w:t>ges</w:t>
      </w:r>
      <w:proofErr w:type="spellEnd"/>
      <w:r w:rsidRPr="001B76FA">
        <w:rPr>
          <w:rFonts w:eastAsia="Times New Roman" w:cstheme="minorHAnsi"/>
          <w:kern w:val="36"/>
          <w:lang w:eastAsia="de-DE"/>
        </w:rPr>
        <w:t xml:space="preserve"> = F</w:t>
      </w:r>
      <w:r w:rsidRPr="001B76FA">
        <w:rPr>
          <w:rFonts w:eastAsia="Times New Roman" w:cstheme="minorHAnsi"/>
          <w:kern w:val="36"/>
          <w:vertAlign w:val="subscript"/>
          <w:lang w:eastAsia="de-DE"/>
        </w:rPr>
        <w:t>1</w:t>
      </w:r>
      <w:r w:rsidRPr="001B76FA">
        <w:rPr>
          <w:rFonts w:eastAsia="Times New Roman" w:cstheme="minorHAnsi"/>
          <w:kern w:val="36"/>
          <w:lang w:eastAsia="de-DE"/>
        </w:rPr>
        <w:t xml:space="preserve"> * F</w:t>
      </w:r>
      <w:r w:rsidRPr="001B76FA">
        <w:rPr>
          <w:rFonts w:eastAsia="Times New Roman" w:cstheme="minorHAnsi"/>
          <w:kern w:val="36"/>
          <w:vertAlign w:val="subscript"/>
          <w:lang w:eastAsia="de-DE"/>
        </w:rPr>
        <w:t>2</w:t>
      </w:r>
      <w:r w:rsidR="00C00AF6" w:rsidRPr="001B76FA">
        <w:rPr>
          <w:rFonts w:eastAsia="Times New Roman" w:cstheme="minorHAnsi"/>
          <w:kern w:val="36"/>
          <w:lang w:eastAsia="de-DE"/>
        </w:rPr>
        <w:t>,</w:t>
      </w:r>
      <w:r w:rsidRPr="001B76FA">
        <w:rPr>
          <w:rFonts w:eastAsia="Times New Roman" w:cstheme="minorHAnsi"/>
          <w:kern w:val="36"/>
          <w:lang w:eastAsia="de-DE"/>
        </w:rPr>
        <w:t xml:space="preserve"> mit den Abweichungen</w:t>
      </w:r>
      <w:r w:rsidR="005547B8">
        <w:rPr>
          <w:rFonts w:eastAsia="Times New Roman" w:cstheme="minorHAnsi"/>
          <w:kern w:val="36"/>
          <w:lang w:eastAsia="de-DE"/>
        </w:rPr>
        <w:t>,</w:t>
      </w:r>
      <w:r w:rsidRPr="001B76FA">
        <w:rPr>
          <w:rFonts w:eastAsia="Times New Roman" w:cstheme="minorHAnsi"/>
          <w:kern w:val="36"/>
          <w:lang w:eastAsia="de-DE"/>
        </w:rPr>
        <w:t xml:space="preserve"> die sich schon bei der Ermittlung des Schwächungsfaktors für 4 cm Pb gezeigt haben. Die Ursache </w:t>
      </w:r>
      <w:r w:rsidR="00C00AF6" w:rsidRPr="001B76FA">
        <w:rPr>
          <w:rFonts w:eastAsia="Times New Roman" w:cstheme="minorHAnsi"/>
          <w:kern w:val="36"/>
          <w:lang w:eastAsia="de-DE"/>
        </w:rPr>
        <w:t xml:space="preserve">der Abweichungen </w:t>
      </w:r>
      <w:r w:rsidRPr="001B76FA">
        <w:rPr>
          <w:rFonts w:eastAsia="Times New Roman" w:cstheme="minorHAnsi"/>
          <w:kern w:val="36"/>
          <w:lang w:eastAsia="de-DE"/>
        </w:rPr>
        <w:t>ist ohne weitere Angaben der DIN auf die zugrunde liegende Wertetabelle und das Interpolationsverfahren</w:t>
      </w:r>
      <w:r w:rsidR="00C00AF6" w:rsidRPr="001B76FA">
        <w:rPr>
          <w:rFonts w:eastAsia="Times New Roman" w:cstheme="minorHAnsi"/>
          <w:kern w:val="36"/>
          <w:lang w:eastAsia="de-DE"/>
        </w:rPr>
        <w:t>,</w:t>
      </w:r>
      <w:r w:rsidRPr="001B76FA">
        <w:rPr>
          <w:rFonts w:eastAsia="Times New Roman" w:cstheme="minorHAnsi"/>
          <w:kern w:val="36"/>
          <w:lang w:eastAsia="de-DE"/>
        </w:rPr>
        <w:t xml:space="preserve"> nicht ermittelbar.</w:t>
      </w:r>
    </w:p>
    <w:p w14:paraId="5BFABACF" w14:textId="2393C073" w:rsidR="00D53669" w:rsidRPr="00382DB9" w:rsidRDefault="00D53669" w:rsidP="0083151A">
      <w:pPr>
        <w:spacing w:before="100" w:beforeAutospacing="1" w:after="0" w:line="240" w:lineRule="auto"/>
        <w:outlineLvl w:val="0"/>
        <w:rPr>
          <w:rFonts w:ascii="Times New Roman" w:eastAsia="Times New Roman" w:hAnsi="Times New Roman" w:cs="Times New Roman"/>
          <w:kern w:val="36"/>
          <w:sz w:val="20"/>
          <w:szCs w:val="20"/>
          <w:u w:val="single"/>
          <w:lang w:eastAsia="de-DE"/>
        </w:rPr>
      </w:pPr>
      <w:r w:rsidRPr="00382DB9">
        <w:rPr>
          <w:rFonts w:ascii="Times New Roman" w:eastAsia="Times New Roman" w:hAnsi="Times New Roman" w:cs="Times New Roman"/>
          <w:kern w:val="36"/>
          <w:sz w:val="20"/>
          <w:szCs w:val="20"/>
          <w:u w:val="single"/>
          <w:lang w:eastAsia="de-DE"/>
        </w:rPr>
        <w:t xml:space="preserve">Empfehlung für die </w:t>
      </w:r>
      <w:r w:rsidR="00424CF4" w:rsidRPr="00382DB9">
        <w:rPr>
          <w:rFonts w:ascii="Times New Roman" w:eastAsia="Times New Roman" w:hAnsi="Times New Roman" w:cs="Times New Roman"/>
          <w:kern w:val="36"/>
          <w:sz w:val="20"/>
          <w:szCs w:val="20"/>
          <w:u w:val="single"/>
          <w:lang w:eastAsia="de-DE"/>
        </w:rPr>
        <w:t>praktische Durchführung der Beispiel-Rechnung</w:t>
      </w:r>
      <w:r w:rsidRPr="00382DB9">
        <w:rPr>
          <w:rFonts w:ascii="Times New Roman" w:eastAsia="Times New Roman" w:hAnsi="Times New Roman" w:cs="Times New Roman"/>
          <w:kern w:val="36"/>
          <w:sz w:val="20"/>
          <w:szCs w:val="20"/>
          <w:u w:val="single"/>
          <w:lang w:eastAsia="de-DE"/>
        </w:rPr>
        <w:t>:</w:t>
      </w:r>
    </w:p>
    <w:p w14:paraId="430A4559" w14:textId="5FE20CCC" w:rsidR="00D53669" w:rsidRPr="00382DB9" w:rsidRDefault="00D53669" w:rsidP="00D53669">
      <w:pPr>
        <w:spacing w:after="0" w:line="240" w:lineRule="auto"/>
        <w:outlineLvl w:val="0"/>
        <w:rPr>
          <w:rFonts w:ascii="Times New Roman" w:eastAsia="Times New Roman" w:hAnsi="Times New Roman" w:cs="Times New Roman"/>
          <w:kern w:val="36"/>
          <w:sz w:val="20"/>
          <w:szCs w:val="20"/>
          <w:lang w:eastAsia="de-DE"/>
        </w:rPr>
      </w:pPr>
      <w:r w:rsidRPr="00382DB9">
        <w:rPr>
          <w:rFonts w:ascii="Times New Roman" w:eastAsia="Times New Roman" w:hAnsi="Times New Roman" w:cs="Times New Roman"/>
          <w:kern w:val="36"/>
          <w:sz w:val="20"/>
          <w:szCs w:val="20"/>
          <w:lang w:eastAsia="de-DE"/>
        </w:rPr>
        <w:t xml:space="preserve">Der Strahlenschutzplaner arbeitet den im weiteren einbezogenen Fachplanern zu. Infolge dessen ist die erste </w:t>
      </w:r>
      <w:r w:rsidRPr="00382DB9">
        <w:rPr>
          <w:rFonts w:ascii="Times New Roman" w:eastAsia="Times New Roman" w:hAnsi="Times New Roman" w:cs="Times New Roman"/>
          <w:b/>
          <w:bCs/>
          <w:kern w:val="36"/>
          <w:sz w:val="20"/>
          <w:szCs w:val="20"/>
          <w:lang w:eastAsia="de-DE"/>
        </w:rPr>
        <w:t>Prüfung auf</w:t>
      </w:r>
      <w:r w:rsidRPr="00382DB9">
        <w:rPr>
          <w:rFonts w:ascii="Times New Roman" w:eastAsia="Times New Roman" w:hAnsi="Times New Roman" w:cs="Times New Roman"/>
          <w:kern w:val="36"/>
          <w:sz w:val="20"/>
          <w:szCs w:val="20"/>
          <w:lang w:eastAsia="de-DE"/>
        </w:rPr>
        <w:t xml:space="preserve"> eine nach dem StrlSch </w:t>
      </w:r>
      <w:r w:rsidRPr="00382DB9">
        <w:rPr>
          <w:rFonts w:ascii="Times New Roman" w:eastAsia="Times New Roman" w:hAnsi="Times New Roman" w:cs="Times New Roman"/>
          <w:b/>
          <w:bCs/>
          <w:kern w:val="36"/>
          <w:sz w:val="20"/>
          <w:szCs w:val="20"/>
          <w:lang w:eastAsia="de-DE"/>
        </w:rPr>
        <w:t xml:space="preserve">verbindliche </w:t>
      </w:r>
      <w:proofErr w:type="spellStart"/>
      <w:r w:rsidRPr="00382DB9">
        <w:rPr>
          <w:rFonts w:ascii="Times New Roman" w:eastAsia="Times New Roman" w:hAnsi="Times New Roman" w:cs="Times New Roman"/>
          <w:b/>
          <w:bCs/>
          <w:kern w:val="36"/>
          <w:sz w:val="20"/>
          <w:szCs w:val="20"/>
          <w:lang w:eastAsia="de-DE"/>
        </w:rPr>
        <w:t>Raumgrösse</w:t>
      </w:r>
      <w:proofErr w:type="spellEnd"/>
      <w:r w:rsidRPr="00382DB9">
        <w:rPr>
          <w:rFonts w:ascii="Times New Roman" w:eastAsia="Times New Roman" w:hAnsi="Times New Roman" w:cs="Times New Roman"/>
          <w:kern w:val="36"/>
          <w:sz w:val="20"/>
          <w:szCs w:val="20"/>
          <w:lang w:eastAsia="de-DE"/>
        </w:rPr>
        <w:t xml:space="preserve"> zu achten. Darüber hinaus die </w:t>
      </w:r>
      <w:r w:rsidRPr="00382DB9">
        <w:rPr>
          <w:rFonts w:ascii="Times New Roman" w:eastAsia="Times New Roman" w:hAnsi="Times New Roman" w:cs="Times New Roman"/>
          <w:b/>
          <w:bCs/>
          <w:kern w:val="36"/>
          <w:sz w:val="20"/>
          <w:szCs w:val="20"/>
          <w:lang w:eastAsia="de-DE"/>
        </w:rPr>
        <w:t>Einbindung des Raumes in die</w:t>
      </w:r>
      <w:r w:rsidRPr="00382DB9">
        <w:rPr>
          <w:rFonts w:ascii="Times New Roman" w:eastAsia="Times New Roman" w:hAnsi="Times New Roman" w:cs="Times New Roman"/>
          <w:kern w:val="36"/>
          <w:sz w:val="20"/>
          <w:szCs w:val="20"/>
          <w:lang w:eastAsia="de-DE"/>
        </w:rPr>
        <w:t xml:space="preserve"> gesamte </w:t>
      </w:r>
      <w:r w:rsidRPr="00382DB9">
        <w:rPr>
          <w:rFonts w:ascii="Times New Roman" w:eastAsia="Times New Roman" w:hAnsi="Times New Roman" w:cs="Times New Roman"/>
          <w:b/>
          <w:bCs/>
          <w:kern w:val="36"/>
          <w:sz w:val="20"/>
          <w:szCs w:val="20"/>
          <w:lang w:eastAsia="de-DE"/>
        </w:rPr>
        <w:t>Raumfunktionsplanung</w:t>
      </w:r>
      <w:r w:rsidRPr="00382DB9">
        <w:rPr>
          <w:rFonts w:ascii="Times New Roman" w:eastAsia="Times New Roman" w:hAnsi="Times New Roman" w:cs="Times New Roman"/>
          <w:kern w:val="36"/>
          <w:sz w:val="20"/>
          <w:szCs w:val="20"/>
          <w:lang w:eastAsia="de-DE"/>
        </w:rPr>
        <w:t xml:space="preserve">. Die Position, der Abstand zu </w:t>
      </w:r>
      <w:r w:rsidR="00943D79" w:rsidRPr="00382DB9">
        <w:rPr>
          <w:rFonts w:ascii="Times New Roman" w:eastAsia="Times New Roman" w:hAnsi="Times New Roman" w:cs="Times New Roman"/>
          <w:kern w:val="36"/>
          <w:sz w:val="20"/>
          <w:szCs w:val="20"/>
          <w:lang w:eastAsia="de-DE"/>
        </w:rPr>
        <w:t>S</w:t>
      </w:r>
      <w:r w:rsidRPr="00382DB9">
        <w:rPr>
          <w:rFonts w:ascii="Times New Roman" w:eastAsia="Times New Roman" w:hAnsi="Times New Roman" w:cs="Times New Roman"/>
          <w:kern w:val="36"/>
          <w:sz w:val="20"/>
          <w:szCs w:val="20"/>
          <w:lang w:eastAsia="de-DE"/>
        </w:rPr>
        <w:t>trl</w:t>
      </w:r>
      <w:r w:rsidR="00943D79" w:rsidRPr="00382DB9">
        <w:rPr>
          <w:rFonts w:ascii="Times New Roman" w:eastAsia="Times New Roman" w:hAnsi="Times New Roman" w:cs="Times New Roman"/>
          <w:kern w:val="36"/>
          <w:sz w:val="20"/>
          <w:szCs w:val="20"/>
          <w:lang w:eastAsia="de-DE"/>
        </w:rPr>
        <w:t>S</w:t>
      </w:r>
      <w:r w:rsidRPr="00382DB9">
        <w:rPr>
          <w:rFonts w:ascii="Times New Roman" w:eastAsia="Times New Roman" w:hAnsi="Times New Roman" w:cs="Times New Roman"/>
          <w:kern w:val="36"/>
          <w:sz w:val="20"/>
          <w:szCs w:val="20"/>
          <w:lang w:eastAsia="de-DE"/>
        </w:rPr>
        <w:t>ch-kritischen Punkten, wie Messgeräten ist zu prüfen und dem Architekten Empfehlungen an die Raumanordnung zu unterbreiten, die i</w:t>
      </w:r>
      <w:r w:rsidR="003B0637" w:rsidRPr="00382DB9">
        <w:rPr>
          <w:rFonts w:ascii="Times New Roman" w:eastAsia="Times New Roman" w:hAnsi="Times New Roman" w:cs="Times New Roman"/>
          <w:kern w:val="36"/>
          <w:sz w:val="20"/>
          <w:szCs w:val="20"/>
          <w:lang w:eastAsia="de-DE"/>
        </w:rPr>
        <w:t>n der</w:t>
      </w:r>
      <w:r w:rsidRPr="00382DB9">
        <w:rPr>
          <w:rFonts w:ascii="Times New Roman" w:eastAsia="Times New Roman" w:hAnsi="Times New Roman" w:cs="Times New Roman"/>
          <w:kern w:val="36"/>
          <w:sz w:val="20"/>
          <w:szCs w:val="20"/>
          <w:lang w:eastAsia="de-DE"/>
        </w:rPr>
        <w:t xml:space="preserve"> Folge geeig</w:t>
      </w:r>
      <w:r w:rsidR="005547B8">
        <w:rPr>
          <w:rFonts w:ascii="Times New Roman" w:eastAsia="Times New Roman" w:hAnsi="Times New Roman" w:cs="Times New Roman"/>
          <w:kern w:val="36"/>
          <w:sz w:val="20"/>
          <w:szCs w:val="20"/>
          <w:lang w:eastAsia="de-DE"/>
        </w:rPr>
        <w:t>net sind, die baulichen StrlSch-</w:t>
      </w:r>
      <w:proofErr w:type="spellStart"/>
      <w:r w:rsidRPr="00382DB9">
        <w:rPr>
          <w:rFonts w:ascii="Times New Roman" w:eastAsia="Times New Roman" w:hAnsi="Times New Roman" w:cs="Times New Roman"/>
          <w:kern w:val="36"/>
          <w:sz w:val="20"/>
          <w:szCs w:val="20"/>
          <w:lang w:eastAsia="de-DE"/>
        </w:rPr>
        <w:t>Massnahmen</w:t>
      </w:r>
      <w:proofErr w:type="spellEnd"/>
      <w:r w:rsidRPr="00382DB9">
        <w:rPr>
          <w:rFonts w:ascii="Times New Roman" w:eastAsia="Times New Roman" w:hAnsi="Times New Roman" w:cs="Times New Roman"/>
          <w:kern w:val="36"/>
          <w:sz w:val="20"/>
          <w:szCs w:val="20"/>
          <w:lang w:eastAsia="de-DE"/>
        </w:rPr>
        <w:t xml:space="preserve"> zu reduzieren</w:t>
      </w:r>
      <w:r w:rsidR="00943D79" w:rsidRPr="00382DB9">
        <w:rPr>
          <w:rFonts w:ascii="Times New Roman" w:eastAsia="Times New Roman" w:hAnsi="Times New Roman" w:cs="Times New Roman"/>
          <w:kern w:val="36"/>
          <w:sz w:val="20"/>
          <w:szCs w:val="20"/>
          <w:lang w:eastAsia="de-DE"/>
        </w:rPr>
        <w:t>.</w:t>
      </w:r>
    </w:p>
    <w:p w14:paraId="2E5A2388" w14:textId="77777777" w:rsidR="006E427A" w:rsidRDefault="006E427A" w:rsidP="00D53669">
      <w:pPr>
        <w:spacing w:after="0" w:line="240" w:lineRule="auto"/>
        <w:outlineLvl w:val="0"/>
        <w:rPr>
          <w:rFonts w:ascii="Times New Roman" w:eastAsia="Times New Roman" w:hAnsi="Times New Roman" w:cs="Times New Roman"/>
          <w:kern w:val="36"/>
          <w:sz w:val="24"/>
          <w:szCs w:val="24"/>
          <w:lang w:eastAsia="de-DE"/>
        </w:rPr>
      </w:pPr>
    </w:p>
    <w:p w14:paraId="782E4A96" w14:textId="01B3C47D" w:rsidR="00943D79" w:rsidRPr="00556A94" w:rsidRDefault="00943D79" w:rsidP="00D53669">
      <w:pPr>
        <w:spacing w:after="0" w:line="240" w:lineRule="auto"/>
        <w:outlineLvl w:val="0"/>
        <w:rPr>
          <w:rFonts w:ascii="Times New Roman" w:eastAsia="Times New Roman" w:hAnsi="Times New Roman" w:cs="Times New Roman"/>
          <w:kern w:val="36"/>
          <w:sz w:val="20"/>
          <w:szCs w:val="20"/>
          <w:lang w:eastAsia="de-DE"/>
        </w:rPr>
      </w:pPr>
      <w:r w:rsidRPr="00556A94">
        <w:rPr>
          <w:rFonts w:ascii="Times New Roman" w:eastAsia="Times New Roman" w:hAnsi="Times New Roman" w:cs="Times New Roman"/>
          <w:kern w:val="36"/>
          <w:sz w:val="20"/>
          <w:szCs w:val="20"/>
          <w:lang w:eastAsia="de-DE"/>
        </w:rPr>
        <w:t xml:space="preserve">Im Raum sollte von Anfang an eine </w:t>
      </w:r>
      <w:r w:rsidRPr="00556A94">
        <w:rPr>
          <w:rFonts w:ascii="Times New Roman" w:eastAsia="Times New Roman" w:hAnsi="Times New Roman" w:cs="Times New Roman"/>
          <w:b/>
          <w:bCs/>
          <w:kern w:val="36"/>
          <w:sz w:val="20"/>
          <w:szCs w:val="20"/>
          <w:lang w:eastAsia="de-DE"/>
        </w:rPr>
        <w:t>U-förmige Pb-Burg</w:t>
      </w:r>
      <w:r w:rsidRPr="00556A94">
        <w:rPr>
          <w:rFonts w:ascii="Times New Roman" w:eastAsia="Times New Roman" w:hAnsi="Times New Roman" w:cs="Times New Roman"/>
          <w:kern w:val="36"/>
          <w:sz w:val="20"/>
          <w:szCs w:val="20"/>
          <w:lang w:eastAsia="de-DE"/>
        </w:rPr>
        <w:t xml:space="preserve"> von </w:t>
      </w:r>
      <w:r w:rsidRPr="00556A94">
        <w:rPr>
          <w:rFonts w:ascii="Times New Roman" w:eastAsia="Times New Roman" w:hAnsi="Times New Roman" w:cs="Times New Roman"/>
          <w:b/>
          <w:bCs/>
          <w:kern w:val="36"/>
          <w:sz w:val="20"/>
          <w:szCs w:val="20"/>
          <w:lang w:eastAsia="de-DE"/>
        </w:rPr>
        <w:t>üblicherweise 3 cm Wandstärke</w:t>
      </w:r>
      <w:r w:rsidRPr="00556A94">
        <w:rPr>
          <w:rFonts w:ascii="Times New Roman" w:eastAsia="Times New Roman" w:hAnsi="Times New Roman" w:cs="Times New Roman"/>
          <w:kern w:val="36"/>
          <w:sz w:val="20"/>
          <w:szCs w:val="20"/>
          <w:lang w:eastAsia="de-DE"/>
        </w:rPr>
        <w:t xml:space="preserve"> vorgesehen werden und eine </w:t>
      </w:r>
      <w:r w:rsidRPr="00556A94">
        <w:rPr>
          <w:rFonts w:ascii="Times New Roman" w:eastAsia="Times New Roman" w:hAnsi="Times New Roman" w:cs="Times New Roman"/>
          <w:b/>
          <w:bCs/>
          <w:kern w:val="36"/>
          <w:sz w:val="20"/>
          <w:szCs w:val="20"/>
          <w:lang w:eastAsia="de-DE"/>
        </w:rPr>
        <w:t>Empfehlung für die Aufstellung</w:t>
      </w:r>
      <w:r w:rsidRPr="00556A94">
        <w:rPr>
          <w:rFonts w:ascii="Times New Roman" w:eastAsia="Times New Roman" w:hAnsi="Times New Roman" w:cs="Times New Roman"/>
          <w:kern w:val="36"/>
          <w:sz w:val="20"/>
          <w:szCs w:val="20"/>
          <w:lang w:eastAsia="de-DE"/>
        </w:rPr>
        <w:t xml:space="preserve"> innerhalb des Raumes ausgesprochen werden. Hinter der Pb-Burg ist die Position eines frischen und daneben die eines </w:t>
      </w:r>
      <w:r w:rsidRPr="00556A94">
        <w:rPr>
          <w:rFonts w:ascii="Times New Roman" w:eastAsia="Times New Roman" w:hAnsi="Times New Roman" w:cs="Times New Roman"/>
          <w:b/>
          <w:bCs/>
          <w:kern w:val="36"/>
          <w:sz w:val="20"/>
          <w:szCs w:val="20"/>
          <w:lang w:eastAsia="de-DE"/>
        </w:rPr>
        <w:t xml:space="preserve">verbrauchten </w:t>
      </w:r>
      <w:proofErr w:type="spellStart"/>
      <w:r w:rsidRPr="00556A94">
        <w:rPr>
          <w:rFonts w:ascii="Times New Roman" w:eastAsia="Times New Roman" w:hAnsi="Times New Roman" w:cs="Times New Roman"/>
          <w:b/>
          <w:bCs/>
          <w:kern w:val="36"/>
          <w:sz w:val="20"/>
          <w:szCs w:val="20"/>
          <w:lang w:eastAsia="de-DE"/>
        </w:rPr>
        <w:t>Tc</w:t>
      </w:r>
      <w:proofErr w:type="spellEnd"/>
      <w:r w:rsidRPr="00556A94">
        <w:rPr>
          <w:rFonts w:ascii="Times New Roman" w:eastAsia="Times New Roman" w:hAnsi="Times New Roman" w:cs="Times New Roman"/>
          <w:b/>
          <w:bCs/>
          <w:kern w:val="36"/>
          <w:sz w:val="20"/>
          <w:szCs w:val="20"/>
          <w:lang w:eastAsia="de-DE"/>
        </w:rPr>
        <w:t>-Generators</w:t>
      </w:r>
      <w:r w:rsidRPr="00556A94">
        <w:rPr>
          <w:rFonts w:ascii="Times New Roman" w:eastAsia="Times New Roman" w:hAnsi="Times New Roman" w:cs="Times New Roman"/>
          <w:kern w:val="36"/>
          <w:sz w:val="20"/>
          <w:szCs w:val="20"/>
          <w:lang w:eastAsia="de-DE"/>
        </w:rPr>
        <w:t xml:space="preserve">, sofern dieser nach Anlieferung des frischen Generators nicht in einen separaten </w:t>
      </w:r>
      <w:r w:rsidRPr="00556A94">
        <w:rPr>
          <w:rFonts w:ascii="Times New Roman" w:eastAsia="Times New Roman" w:hAnsi="Times New Roman" w:cs="Times New Roman"/>
          <w:b/>
          <w:bCs/>
          <w:kern w:val="36"/>
          <w:sz w:val="20"/>
          <w:szCs w:val="20"/>
          <w:lang w:eastAsia="de-DE"/>
        </w:rPr>
        <w:t>Abklingraum</w:t>
      </w:r>
      <w:r w:rsidRPr="00556A94">
        <w:rPr>
          <w:rFonts w:ascii="Times New Roman" w:eastAsia="Times New Roman" w:hAnsi="Times New Roman" w:cs="Times New Roman"/>
          <w:kern w:val="36"/>
          <w:sz w:val="20"/>
          <w:szCs w:val="20"/>
          <w:lang w:eastAsia="de-DE"/>
        </w:rPr>
        <w:t xml:space="preserve"> verbracht wird. Daneben </w:t>
      </w:r>
      <w:r w:rsidR="00424CF4" w:rsidRPr="00556A94">
        <w:rPr>
          <w:rFonts w:ascii="Times New Roman" w:eastAsia="Times New Roman" w:hAnsi="Times New Roman" w:cs="Times New Roman"/>
          <w:kern w:val="36"/>
          <w:sz w:val="20"/>
          <w:szCs w:val="20"/>
          <w:lang w:eastAsia="de-DE"/>
        </w:rPr>
        <w:t>(</w:t>
      </w:r>
      <w:r w:rsidRPr="00556A94">
        <w:rPr>
          <w:rFonts w:ascii="Times New Roman" w:eastAsia="Times New Roman" w:hAnsi="Times New Roman" w:cs="Times New Roman"/>
          <w:kern w:val="36"/>
          <w:sz w:val="20"/>
          <w:szCs w:val="20"/>
          <w:lang w:eastAsia="de-DE"/>
        </w:rPr>
        <w:t xml:space="preserve">hinter der Pb-Burg) eine Portion </w:t>
      </w:r>
      <w:r w:rsidRPr="00556A94">
        <w:rPr>
          <w:rFonts w:ascii="Times New Roman" w:eastAsia="Times New Roman" w:hAnsi="Times New Roman" w:cs="Times New Roman"/>
          <w:b/>
          <w:bCs/>
          <w:kern w:val="36"/>
          <w:sz w:val="20"/>
          <w:szCs w:val="20"/>
          <w:lang w:eastAsia="de-DE"/>
        </w:rPr>
        <w:t>frischen Eluats</w:t>
      </w:r>
      <w:r w:rsidRPr="00556A94">
        <w:rPr>
          <w:rFonts w:ascii="Times New Roman" w:eastAsia="Times New Roman" w:hAnsi="Times New Roman" w:cs="Times New Roman"/>
          <w:kern w:val="36"/>
          <w:sz w:val="20"/>
          <w:szCs w:val="20"/>
          <w:lang w:eastAsia="de-DE"/>
        </w:rPr>
        <w:t xml:space="preserve"> und ein StrlSch-Tresor. Die ersten StrlSch-Berechnungen gelten der Rückwand des Generators (Einstrahlung in den Nachbarraum) und die nach DIN 6854 in 1 m vorgeschriebene begrenzte Ortsdosisleistung</w:t>
      </w:r>
      <w:r w:rsidR="00142FD1" w:rsidRPr="00556A94">
        <w:rPr>
          <w:rFonts w:ascii="Times New Roman" w:eastAsia="Times New Roman" w:hAnsi="Times New Roman" w:cs="Times New Roman"/>
          <w:kern w:val="36"/>
          <w:sz w:val="20"/>
          <w:szCs w:val="20"/>
          <w:lang w:eastAsia="de-DE"/>
        </w:rPr>
        <w:t xml:space="preserve"> von 10 µSv/h</w:t>
      </w:r>
      <w:r w:rsidRPr="00556A94">
        <w:rPr>
          <w:rFonts w:ascii="Times New Roman" w:eastAsia="Times New Roman" w:hAnsi="Times New Roman" w:cs="Times New Roman"/>
          <w:kern w:val="36"/>
          <w:sz w:val="20"/>
          <w:szCs w:val="20"/>
          <w:lang w:eastAsia="de-DE"/>
        </w:rPr>
        <w:t xml:space="preserve">. </w:t>
      </w:r>
    </w:p>
    <w:p w14:paraId="75E2EC68" w14:textId="69534940" w:rsidR="00D53669" w:rsidRDefault="00783CD5" w:rsidP="00D53669">
      <w:pPr>
        <w:spacing w:after="0" w:line="240" w:lineRule="auto"/>
        <w:outlineLvl w:val="0"/>
        <w:rPr>
          <w:rFonts w:ascii="Times New Roman" w:eastAsia="Times New Roman" w:hAnsi="Times New Roman" w:cs="Times New Roman"/>
          <w:i/>
          <w:iCs/>
          <w:kern w:val="36"/>
          <w:sz w:val="20"/>
          <w:szCs w:val="20"/>
          <w:lang w:eastAsia="de-DE"/>
        </w:rPr>
      </w:pPr>
      <w:r w:rsidRPr="00A347E9">
        <w:rPr>
          <w:rFonts w:ascii="Times New Roman" w:eastAsia="Times New Roman" w:hAnsi="Times New Roman" w:cs="Times New Roman"/>
          <w:i/>
          <w:iCs/>
          <w:kern w:val="36"/>
          <w:sz w:val="20"/>
          <w:szCs w:val="20"/>
          <w:lang w:eastAsia="de-DE"/>
        </w:rPr>
        <w:t>(</w:t>
      </w:r>
      <w:r w:rsidR="00F418E8" w:rsidRPr="00A347E9">
        <w:rPr>
          <w:rFonts w:ascii="Times New Roman" w:eastAsia="Times New Roman" w:hAnsi="Times New Roman" w:cs="Times New Roman"/>
          <w:i/>
          <w:iCs/>
          <w:kern w:val="36"/>
          <w:sz w:val="20"/>
          <w:szCs w:val="20"/>
          <w:lang w:eastAsia="de-DE"/>
        </w:rPr>
        <w:t xml:space="preserve">Generatoren werden bei den Zulieferfirmen in diskreten Werten für </w:t>
      </w:r>
      <w:bookmarkStart w:id="31" w:name="_Hlk117353930"/>
      <w:r w:rsidR="00F418E8" w:rsidRPr="00A347E9">
        <w:rPr>
          <w:rFonts w:ascii="Times New Roman" w:eastAsia="Times New Roman" w:hAnsi="Times New Roman" w:cs="Times New Roman"/>
          <w:i/>
          <w:iCs/>
          <w:kern w:val="36"/>
          <w:sz w:val="20"/>
          <w:szCs w:val="20"/>
          <w:vertAlign w:val="superscript"/>
          <w:lang w:eastAsia="de-DE"/>
        </w:rPr>
        <w:t>99m</w:t>
      </w:r>
      <w:r w:rsidR="00F418E8" w:rsidRPr="00A347E9">
        <w:rPr>
          <w:rFonts w:ascii="Times New Roman" w:eastAsia="Times New Roman" w:hAnsi="Times New Roman" w:cs="Times New Roman"/>
          <w:i/>
          <w:iCs/>
          <w:kern w:val="36"/>
          <w:sz w:val="20"/>
          <w:szCs w:val="20"/>
          <w:lang w:eastAsia="de-DE"/>
        </w:rPr>
        <w:t>Tc</w:t>
      </w:r>
      <w:bookmarkEnd w:id="31"/>
      <w:r w:rsidR="009D6E79" w:rsidRPr="00A347E9">
        <w:rPr>
          <w:rFonts w:ascii="Times New Roman" w:eastAsia="Times New Roman" w:hAnsi="Times New Roman" w:cs="Times New Roman"/>
          <w:i/>
          <w:iCs/>
          <w:kern w:val="36"/>
          <w:sz w:val="20"/>
          <w:szCs w:val="20"/>
          <w:lang w:eastAsia="de-DE"/>
        </w:rPr>
        <w:t xml:space="preserve">, kalibriert auf den Liefertag 12:oo MEZ </w:t>
      </w:r>
      <w:r w:rsidR="00F418E8" w:rsidRPr="00A347E9">
        <w:rPr>
          <w:rFonts w:ascii="Times New Roman" w:eastAsia="Times New Roman" w:hAnsi="Times New Roman" w:cs="Times New Roman"/>
          <w:i/>
          <w:iCs/>
          <w:kern w:val="36"/>
          <w:sz w:val="20"/>
          <w:szCs w:val="20"/>
          <w:lang w:eastAsia="de-DE"/>
        </w:rPr>
        <w:t xml:space="preserve">angeboten und nicht für </w:t>
      </w:r>
      <w:r w:rsidR="009D6E79" w:rsidRPr="00A347E9">
        <w:rPr>
          <w:rFonts w:ascii="Times New Roman" w:eastAsia="Times New Roman" w:hAnsi="Times New Roman" w:cs="Times New Roman"/>
          <w:i/>
          <w:iCs/>
          <w:kern w:val="36"/>
          <w:sz w:val="20"/>
          <w:szCs w:val="20"/>
          <w:vertAlign w:val="superscript"/>
          <w:lang w:eastAsia="de-DE"/>
        </w:rPr>
        <w:t>99</w:t>
      </w:r>
      <w:r w:rsidR="009D6E79" w:rsidRPr="00A347E9">
        <w:rPr>
          <w:rFonts w:ascii="Times New Roman" w:eastAsia="Times New Roman" w:hAnsi="Times New Roman" w:cs="Times New Roman"/>
          <w:i/>
          <w:iCs/>
          <w:kern w:val="36"/>
          <w:sz w:val="20"/>
          <w:szCs w:val="20"/>
          <w:lang w:eastAsia="de-DE"/>
        </w:rPr>
        <w:t>Mo</w:t>
      </w:r>
      <w:r w:rsidRPr="00A347E9">
        <w:rPr>
          <w:rFonts w:ascii="Times New Roman" w:eastAsia="Times New Roman" w:hAnsi="Times New Roman" w:cs="Times New Roman"/>
          <w:i/>
          <w:iCs/>
          <w:kern w:val="36"/>
          <w:sz w:val="20"/>
          <w:szCs w:val="20"/>
          <w:lang w:eastAsia="de-DE"/>
        </w:rPr>
        <w:t>)</w:t>
      </w:r>
      <w:r w:rsidR="009D6E79" w:rsidRPr="00A347E9">
        <w:rPr>
          <w:rFonts w:ascii="Times New Roman" w:eastAsia="Times New Roman" w:hAnsi="Times New Roman" w:cs="Times New Roman"/>
          <w:i/>
          <w:iCs/>
          <w:kern w:val="36"/>
          <w:sz w:val="20"/>
          <w:szCs w:val="20"/>
          <w:lang w:eastAsia="de-DE"/>
        </w:rPr>
        <w:t xml:space="preserve"> </w:t>
      </w:r>
    </w:p>
    <w:p w14:paraId="3B2DFE68" w14:textId="6E85B3AB" w:rsidR="00556A94" w:rsidRDefault="00556A94" w:rsidP="00D53669">
      <w:pPr>
        <w:spacing w:after="0" w:line="240" w:lineRule="auto"/>
        <w:outlineLvl w:val="0"/>
        <w:rPr>
          <w:rFonts w:ascii="Times New Roman" w:eastAsia="Times New Roman" w:hAnsi="Times New Roman" w:cs="Times New Roman"/>
          <w:i/>
          <w:iCs/>
          <w:kern w:val="36"/>
          <w:sz w:val="20"/>
          <w:szCs w:val="20"/>
          <w:lang w:eastAsia="de-DE"/>
        </w:rPr>
      </w:pPr>
    </w:p>
    <w:p w14:paraId="1A4AA9CC" w14:textId="77777777" w:rsidR="00556A94" w:rsidRPr="00A347E9" w:rsidRDefault="00556A94" w:rsidP="00D53669">
      <w:pPr>
        <w:spacing w:after="0" w:line="240" w:lineRule="auto"/>
        <w:outlineLvl w:val="0"/>
        <w:rPr>
          <w:rFonts w:ascii="Times New Roman" w:eastAsia="Times New Roman" w:hAnsi="Times New Roman" w:cs="Times New Roman"/>
          <w:i/>
          <w:iCs/>
          <w:kern w:val="36"/>
          <w:sz w:val="20"/>
          <w:szCs w:val="20"/>
          <w:lang w:eastAsia="de-DE"/>
        </w:rPr>
      </w:pPr>
    </w:p>
    <w:p w14:paraId="592C56F7" w14:textId="77777777" w:rsidR="00B33BCD" w:rsidRPr="00783CD5" w:rsidRDefault="00B33BCD" w:rsidP="00D53669">
      <w:pPr>
        <w:spacing w:after="0" w:line="240" w:lineRule="auto"/>
        <w:outlineLvl w:val="0"/>
        <w:rPr>
          <w:rFonts w:ascii="Times New Roman" w:eastAsia="Times New Roman" w:hAnsi="Times New Roman" w:cs="Times New Roman"/>
          <w:i/>
          <w:iCs/>
          <w:kern w:val="36"/>
          <w:sz w:val="24"/>
          <w:szCs w:val="24"/>
          <w:lang w:eastAsia="de-DE"/>
        </w:rPr>
      </w:pPr>
    </w:p>
    <w:p w14:paraId="6B9D07C9" w14:textId="5AA25CCC" w:rsidR="00B33BCD" w:rsidRPr="00B33BCD" w:rsidRDefault="00B33BCD" w:rsidP="00B33BCD">
      <w:pPr>
        <w:autoSpaceDE w:val="0"/>
        <w:autoSpaceDN w:val="0"/>
        <w:adjustRightInd w:val="0"/>
        <w:spacing w:after="0" w:line="240" w:lineRule="auto"/>
        <w:ind w:left="708"/>
        <w:jc w:val="left"/>
        <w:rPr>
          <w:rFonts w:ascii="Arial" w:hAnsi="Arial" w:cs="Arial"/>
          <w:b/>
          <w:bCs/>
          <w:color w:val="000000"/>
          <w:sz w:val="18"/>
          <w:szCs w:val="18"/>
          <w:u w:val="single"/>
        </w:rPr>
      </w:pPr>
      <w:proofErr w:type="spellStart"/>
      <w:r w:rsidRPr="00B33BCD">
        <w:rPr>
          <w:rFonts w:ascii="Arial" w:hAnsi="Arial" w:cs="Arial"/>
          <w:b/>
          <w:bCs/>
          <w:color w:val="000000"/>
          <w:sz w:val="18"/>
          <w:szCs w:val="18"/>
          <w:u w:val="single"/>
        </w:rPr>
        <w:t>Elumatic</w:t>
      </w:r>
      <w:proofErr w:type="spellEnd"/>
      <w:r w:rsidRPr="00B33BCD">
        <w:rPr>
          <w:rFonts w:ascii="Arial" w:hAnsi="Arial" w:cs="Arial"/>
          <w:b/>
          <w:bCs/>
          <w:color w:val="000000"/>
          <w:sz w:val="18"/>
          <w:szCs w:val="18"/>
          <w:u w:val="single"/>
        </w:rPr>
        <w:t xml:space="preserve"> III Technetium-99m Generator</w:t>
      </w:r>
      <w:r>
        <w:rPr>
          <w:rFonts w:ascii="Arial" w:hAnsi="Arial" w:cs="Arial"/>
          <w:b/>
          <w:bCs/>
          <w:color w:val="000000"/>
          <w:sz w:val="18"/>
          <w:szCs w:val="18"/>
          <w:u w:val="single"/>
        </w:rPr>
        <w:t>:</w:t>
      </w:r>
    </w:p>
    <w:p w14:paraId="5F5A1514" w14:textId="77777777" w:rsidR="00B33BCD" w:rsidRDefault="00B33BCD" w:rsidP="00B33BCD">
      <w:pPr>
        <w:autoSpaceDE w:val="0"/>
        <w:autoSpaceDN w:val="0"/>
        <w:adjustRightInd w:val="0"/>
        <w:spacing w:after="0" w:line="240" w:lineRule="auto"/>
        <w:ind w:left="708"/>
        <w:jc w:val="left"/>
        <w:rPr>
          <w:rFonts w:ascii="Arial" w:hAnsi="Arial" w:cs="Arial"/>
          <w:b/>
          <w:bCs/>
          <w:color w:val="000000"/>
          <w:sz w:val="18"/>
          <w:szCs w:val="18"/>
        </w:rPr>
      </w:pPr>
    </w:p>
    <w:p w14:paraId="0240A129" w14:textId="77777777" w:rsidR="00B33BCD" w:rsidRPr="00A760EE" w:rsidRDefault="00B33BCD" w:rsidP="00B33BCD">
      <w:pPr>
        <w:autoSpaceDE w:val="0"/>
        <w:autoSpaceDN w:val="0"/>
        <w:adjustRightInd w:val="0"/>
        <w:spacing w:after="0" w:line="240" w:lineRule="auto"/>
        <w:ind w:left="708"/>
        <w:jc w:val="left"/>
        <w:rPr>
          <w:rFonts w:ascii="Arial" w:hAnsi="Arial" w:cs="Arial"/>
          <w:b/>
          <w:bCs/>
          <w:color w:val="FF0000"/>
          <w:sz w:val="16"/>
          <w:szCs w:val="16"/>
        </w:rPr>
      </w:pPr>
      <w:r w:rsidRPr="00A760EE">
        <w:rPr>
          <w:rFonts w:ascii="Arial" w:hAnsi="Arial" w:cs="Arial"/>
          <w:b/>
          <w:bCs/>
          <w:color w:val="000000"/>
          <w:sz w:val="16"/>
          <w:szCs w:val="16"/>
        </w:rPr>
        <w:t xml:space="preserve">Qualitative und quantitative </w:t>
      </w:r>
      <w:r w:rsidRPr="00A760EE">
        <w:rPr>
          <w:rFonts w:ascii="Arial" w:hAnsi="Arial" w:cs="Arial"/>
          <w:b/>
          <w:bCs/>
          <w:color w:val="FF0000"/>
          <w:sz w:val="16"/>
          <w:szCs w:val="16"/>
        </w:rPr>
        <w:t>Zusammensetzung</w:t>
      </w:r>
    </w:p>
    <w:p w14:paraId="04734E2E" w14:textId="77777777" w:rsidR="00B33BCD" w:rsidRPr="00A760EE" w:rsidRDefault="00B33BCD" w:rsidP="00B33BCD">
      <w:pPr>
        <w:autoSpaceDE w:val="0"/>
        <w:autoSpaceDN w:val="0"/>
        <w:adjustRightInd w:val="0"/>
        <w:spacing w:after="0" w:line="240" w:lineRule="auto"/>
        <w:ind w:left="708"/>
        <w:jc w:val="left"/>
        <w:rPr>
          <w:rFonts w:ascii="Arial" w:hAnsi="Arial" w:cs="Arial"/>
          <w:color w:val="000000"/>
          <w:sz w:val="16"/>
          <w:szCs w:val="16"/>
        </w:rPr>
      </w:pPr>
      <w:r w:rsidRPr="00A760EE">
        <w:rPr>
          <w:rFonts w:ascii="Arial" w:hAnsi="Arial" w:cs="Arial"/>
          <w:color w:val="000000"/>
          <w:sz w:val="16"/>
          <w:szCs w:val="16"/>
        </w:rPr>
        <w:t>Natrium[99mTc]</w:t>
      </w:r>
      <w:proofErr w:type="spellStart"/>
      <w:r w:rsidRPr="00A760EE">
        <w:rPr>
          <w:rFonts w:ascii="Arial" w:hAnsi="Arial" w:cs="Arial"/>
          <w:color w:val="000000"/>
          <w:sz w:val="16"/>
          <w:szCs w:val="16"/>
        </w:rPr>
        <w:t>pertechnetat</w:t>
      </w:r>
      <w:proofErr w:type="spellEnd"/>
      <w:r w:rsidRPr="00A760EE">
        <w:rPr>
          <w:rFonts w:ascii="Arial" w:hAnsi="Arial" w:cs="Arial"/>
          <w:color w:val="000000"/>
          <w:sz w:val="16"/>
          <w:szCs w:val="16"/>
        </w:rPr>
        <w:t>.</w:t>
      </w:r>
    </w:p>
    <w:p w14:paraId="2CE318F5" w14:textId="73E4AD78" w:rsidR="00B33BCD" w:rsidRPr="00A760EE" w:rsidRDefault="00B33BCD" w:rsidP="00B33BCD">
      <w:pPr>
        <w:autoSpaceDE w:val="0"/>
        <w:autoSpaceDN w:val="0"/>
        <w:adjustRightInd w:val="0"/>
        <w:spacing w:after="0" w:line="240" w:lineRule="auto"/>
        <w:ind w:left="708"/>
        <w:jc w:val="left"/>
        <w:rPr>
          <w:rFonts w:ascii="Arial" w:hAnsi="Arial" w:cs="Arial"/>
          <w:color w:val="000000"/>
          <w:sz w:val="16"/>
          <w:szCs w:val="16"/>
        </w:rPr>
      </w:pPr>
      <w:r w:rsidRPr="00A760EE">
        <w:rPr>
          <w:rFonts w:ascii="Arial" w:hAnsi="Arial" w:cs="Arial"/>
          <w:color w:val="000000"/>
          <w:sz w:val="16"/>
          <w:szCs w:val="16"/>
        </w:rPr>
        <w:t xml:space="preserve">Der 99Mo/99mTc-Generator besteht aus einer mit 99Mo-Spaltmolybdän beladenen Aluminiumoxid-Säule, die bei </w:t>
      </w:r>
      <w:proofErr w:type="spellStart"/>
      <w:r w:rsidRPr="00A760EE">
        <w:rPr>
          <w:rFonts w:ascii="Arial" w:hAnsi="Arial" w:cs="Arial"/>
          <w:color w:val="000000"/>
          <w:sz w:val="16"/>
          <w:szCs w:val="16"/>
        </w:rPr>
        <w:t>Elu</w:t>
      </w:r>
      <w:r w:rsidR="00FD312B">
        <w:rPr>
          <w:rFonts w:ascii="Arial" w:hAnsi="Arial" w:cs="Arial"/>
          <w:color w:val="000000"/>
          <w:sz w:val="16"/>
          <w:szCs w:val="16"/>
        </w:rPr>
        <w:t>a</w:t>
      </w:r>
      <w:r w:rsidRPr="00A760EE">
        <w:rPr>
          <w:rFonts w:ascii="Arial" w:hAnsi="Arial" w:cs="Arial"/>
          <w:color w:val="000000"/>
          <w:sz w:val="16"/>
          <w:szCs w:val="16"/>
        </w:rPr>
        <w:t>tion</w:t>
      </w:r>
      <w:proofErr w:type="spellEnd"/>
      <w:r w:rsidRPr="00A760EE">
        <w:rPr>
          <w:rFonts w:ascii="Arial" w:hAnsi="Arial" w:cs="Arial"/>
          <w:color w:val="000000"/>
          <w:sz w:val="16"/>
          <w:szCs w:val="16"/>
        </w:rPr>
        <w:t xml:space="preserve"> mit physiologischer Kochsalzlösung täglich 99mTc-Pertechnetat als sterile Lösung liefert (Reinheitskriterien gemäß </w:t>
      </w:r>
      <w:proofErr w:type="spellStart"/>
      <w:r w:rsidRPr="00A760EE">
        <w:rPr>
          <w:rFonts w:ascii="Arial" w:hAnsi="Arial" w:cs="Arial"/>
          <w:color w:val="000000"/>
          <w:sz w:val="16"/>
          <w:szCs w:val="16"/>
        </w:rPr>
        <w:t>Ph</w:t>
      </w:r>
      <w:proofErr w:type="spellEnd"/>
      <w:r w:rsidRPr="00A760EE">
        <w:rPr>
          <w:rFonts w:ascii="Arial" w:hAnsi="Arial" w:cs="Arial"/>
          <w:color w:val="000000"/>
          <w:sz w:val="16"/>
          <w:szCs w:val="16"/>
        </w:rPr>
        <w:t>. Eur.).</w:t>
      </w:r>
    </w:p>
    <w:p w14:paraId="1F412747" w14:textId="77777777" w:rsidR="00B33BCD" w:rsidRPr="00A760EE" w:rsidRDefault="00B33BCD" w:rsidP="00B33BCD">
      <w:pPr>
        <w:autoSpaceDE w:val="0"/>
        <w:autoSpaceDN w:val="0"/>
        <w:adjustRightInd w:val="0"/>
        <w:spacing w:after="0" w:line="240" w:lineRule="auto"/>
        <w:ind w:left="708"/>
        <w:jc w:val="left"/>
        <w:rPr>
          <w:rFonts w:ascii="Arial" w:hAnsi="Arial" w:cs="Arial"/>
          <w:b/>
          <w:bCs/>
          <w:i/>
          <w:iCs/>
          <w:color w:val="000000"/>
          <w:sz w:val="16"/>
          <w:szCs w:val="16"/>
        </w:rPr>
      </w:pPr>
      <w:r w:rsidRPr="00A760EE">
        <w:rPr>
          <w:rFonts w:ascii="Arial" w:hAnsi="Arial" w:cs="Arial"/>
          <w:b/>
          <w:bCs/>
          <w:i/>
          <w:iCs/>
          <w:color w:val="000000"/>
          <w:sz w:val="16"/>
          <w:szCs w:val="16"/>
        </w:rPr>
        <w:t>Eigenschaften des Radionuklids</w:t>
      </w:r>
    </w:p>
    <w:p w14:paraId="1676C9BC" w14:textId="3905985E" w:rsidR="00B33BCD" w:rsidRPr="00A760EE" w:rsidRDefault="00B33BCD" w:rsidP="00B33BCD">
      <w:pPr>
        <w:autoSpaceDE w:val="0"/>
        <w:autoSpaceDN w:val="0"/>
        <w:adjustRightInd w:val="0"/>
        <w:spacing w:after="0" w:line="240" w:lineRule="auto"/>
        <w:ind w:left="708"/>
        <w:jc w:val="left"/>
        <w:rPr>
          <w:rFonts w:ascii="Arial" w:hAnsi="Arial" w:cs="Arial"/>
          <w:color w:val="000000"/>
          <w:sz w:val="16"/>
          <w:szCs w:val="16"/>
        </w:rPr>
      </w:pPr>
      <w:r w:rsidRPr="00A760EE">
        <w:rPr>
          <w:rFonts w:ascii="Arial" w:hAnsi="Arial" w:cs="Arial"/>
          <w:color w:val="000000"/>
          <w:sz w:val="16"/>
          <w:szCs w:val="16"/>
        </w:rPr>
        <w:t>Das metastabile Nuklid Technetium-99m zerfällt unter Emission von 140,5 keV Gammastrahlung mit einer Halbwertszeit (HWZ) von 6,0 Stunden zu Technetium-99, das unter Beta-Emission zu stabilem Ruthenium zerfällt. Technetium-99 ist aufgrund seiner langen HWZ von 213.000 Jahren als quasi stabil anzusehen. Das Mutternuklid Molybdän-99 zerfällt mit einer HWZ von 66,0 Stunden, und zwar in 87,5% der Zerfälle zu Technetium-99m, in 12,5% der Zerfälle direkt zu Technetium-99.</w:t>
      </w:r>
    </w:p>
    <w:p w14:paraId="3EDDB62B" w14:textId="77777777" w:rsidR="00B33BCD" w:rsidRPr="00A760EE" w:rsidRDefault="00B33BCD" w:rsidP="00B33BCD">
      <w:pPr>
        <w:autoSpaceDE w:val="0"/>
        <w:autoSpaceDN w:val="0"/>
        <w:adjustRightInd w:val="0"/>
        <w:spacing w:after="0" w:line="240" w:lineRule="auto"/>
        <w:ind w:left="708"/>
        <w:jc w:val="left"/>
        <w:rPr>
          <w:rFonts w:ascii="Arial" w:hAnsi="Arial" w:cs="Arial"/>
          <w:b/>
          <w:bCs/>
          <w:i/>
          <w:iCs/>
          <w:color w:val="000000"/>
          <w:sz w:val="16"/>
          <w:szCs w:val="16"/>
        </w:rPr>
      </w:pPr>
    </w:p>
    <w:p w14:paraId="6625EEE3" w14:textId="3916E861" w:rsidR="00B33BCD" w:rsidRPr="00A760EE" w:rsidRDefault="00B33BCD" w:rsidP="00B33BCD">
      <w:pPr>
        <w:autoSpaceDE w:val="0"/>
        <w:autoSpaceDN w:val="0"/>
        <w:adjustRightInd w:val="0"/>
        <w:spacing w:after="0" w:line="240" w:lineRule="auto"/>
        <w:ind w:left="708"/>
        <w:jc w:val="left"/>
        <w:rPr>
          <w:rFonts w:ascii="Arial" w:hAnsi="Arial" w:cs="Arial"/>
          <w:b/>
          <w:bCs/>
          <w:i/>
          <w:iCs/>
          <w:color w:val="000000"/>
          <w:sz w:val="16"/>
          <w:szCs w:val="16"/>
        </w:rPr>
      </w:pPr>
      <w:r w:rsidRPr="00A760EE">
        <w:rPr>
          <w:rFonts w:ascii="Arial" w:hAnsi="Arial" w:cs="Arial"/>
          <w:b/>
          <w:bCs/>
          <w:i/>
          <w:iCs/>
          <w:color w:val="000000"/>
          <w:sz w:val="16"/>
          <w:szCs w:val="16"/>
        </w:rPr>
        <w:t>Lieferbare Aktivitäten:</w:t>
      </w:r>
    </w:p>
    <w:p w14:paraId="7A3E0A1D" w14:textId="77777777" w:rsidR="00B33BCD" w:rsidRPr="00A760EE" w:rsidRDefault="00B33BCD" w:rsidP="00B33BCD">
      <w:pPr>
        <w:autoSpaceDE w:val="0"/>
        <w:autoSpaceDN w:val="0"/>
        <w:adjustRightInd w:val="0"/>
        <w:spacing w:after="0" w:line="240" w:lineRule="auto"/>
        <w:ind w:left="708"/>
        <w:jc w:val="left"/>
        <w:rPr>
          <w:rFonts w:ascii="Arial" w:hAnsi="Arial" w:cs="Arial"/>
          <w:b/>
          <w:bCs/>
          <w:i/>
          <w:iCs/>
          <w:color w:val="000000"/>
          <w:sz w:val="16"/>
          <w:szCs w:val="16"/>
        </w:rPr>
      </w:pPr>
    </w:p>
    <w:p w14:paraId="584A6024" w14:textId="77777777" w:rsidR="00B33BCD" w:rsidRPr="00A760EE" w:rsidRDefault="00B33BCD" w:rsidP="00B33BCD">
      <w:pPr>
        <w:autoSpaceDE w:val="0"/>
        <w:autoSpaceDN w:val="0"/>
        <w:adjustRightInd w:val="0"/>
        <w:spacing w:after="0" w:line="240" w:lineRule="auto"/>
        <w:ind w:left="1416"/>
        <w:jc w:val="left"/>
        <w:rPr>
          <w:rFonts w:ascii="Arial" w:hAnsi="Arial" w:cs="Arial"/>
          <w:b/>
          <w:bCs/>
          <w:color w:val="000000"/>
          <w:sz w:val="16"/>
          <w:szCs w:val="16"/>
        </w:rPr>
      </w:pPr>
      <w:r w:rsidRPr="00A760EE">
        <w:rPr>
          <w:rFonts w:ascii="Arial" w:hAnsi="Arial" w:cs="Arial"/>
          <w:b/>
          <w:bCs/>
          <w:color w:val="000000"/>
          <w:sz w:val="16"/>
          <w:szCs w:val="16"/>
        </w:rPr>
        <w:t>Gesamtaktivität [99mTc]</w:t>
      </w:r>
    </w:p>
    <w:p w14:paraId="38573193" w14:textId="2F3F036F" w:rsidR="00B33BCD" w:rsidRPr="00A760EE" w:rsidRDefault="00B33BCD" w:rsidP="00B33BCD">
      <w:pPr>
        <w:autoSpaceDE w:val="0"/>
        <w:autoSpaceDN w:val="0"/>
        <w:adjustRightInd w:val="0"/>
        <w:spacing w:after="0" w:line="240" w:lineRule="auto"/>
        <w:ind w:left="1416"/>
        <w:jc w:val="left"/>
        <w:rPr>
          <w:rFonts w:ascii="Arial" w:hAnsi="Arial" w:cs="Arial"/>
          <w:b/>
          <w:bCs/>
          <w:color w:val="000000"/>
          <w:sz w:val="16"/>
          <w:szCs w:val="16"/>
        </w:rPr>
      </w:pPr>
      <w:r w:rsidRPr="00A760EE">
        <w:rPr>
          <w:rFonts w:ascii="Arial" w:hAnsi="Arial" w:cs="Arial"/>
          <w:b/>
          <w:bCs/>
          <w:color w:val="000000"/>
          <w:sz w:val="16"/>
          <w:szCs w:val="16"/>
        </w:rPr>
        <w:t>(GBq): 2; 4; 6; 8; 10; 12; 16; 20</w:t>
      </w:r>
    </w:p>
    <w:p w14:paraId="1F7375A5" w14:textId="2B74F6E3" w:rsidR="00B33BCD" w:rsidRPr="00A760EE" w:rsidRDefault="00B33BCD" w:rsidP="00B33BCD">
      <w:pPr>
        <w:autoSpaceDE w:val="0"/>
        <w:autoSpaceDN w:val="0"/>
        <w:adjustRightInd w:val="0"/>
        <w:spacing w:after="0" w:line="240" w:lineRule="auto"/>
        <w:ind w:left="708"/>
        <w:jc w:val="left"/>
        <w:rPr>
          <w:rFonts w:ascii="Arial" w:hAnsi="Arial" w:cs="Arial"/>
          <w:color w:val="000000"/>
          <w:sz w:val="16"/>
          <w:szCs w:val="16"/>
        </w:rPr>
      </w:pPr>
    </w:p>
    <w:p w14:paraId="2E3E5E30" w14:textId="77777777" w:rsidR="00B33BCD" w:rsidRPr="00A760EE" w:rsidRDefault="00B33BCD" w:rsidP="00B33BCD">
      <w:pPr>
        <w:autoSpaceDE w:val="0"/>
        <w:autoSpaceDN w:val="0"/>
        <w:adjustRightInd w:val="0"/>
        <w:spacing w:after="0" w:line="240" w:lineRule="auto"/>
        <w:ind w:left="708"/>
        <w:jc w:val="left"/>
        <w:rPr>
          <w:rFonts w:ascii="Arial" w:hAnsi="Arial" w:cs="Arial"/>
          <w:b/>
          <w:bCs/>
          <w:i/>
          <w:iCs/>
          <w:sz w:val="16"/>
          <w:szCs w:val="16"/>
        </w:rPr>
      </w:pPr>
      <w:r w:rsidRPr="00A760EE">
        <w:rPr>
          <w:rFonts w:ascii="Arial" w:hAnsi="Arial" w:cs="Arial"/>
          <w:b/>
          <w:bCs/>
          <w:i/>
          <w:iCs/>
          <w:sz w:val="16"/>
          <w:szCs w:val="16"/>
        </w:rPr>
        <w:t>(e) Reduktion der Oberflächenstrahlung des Generators</w:t>
      </w:r>
    </w:p>
    <w:p w14:paraId="413021EE" w14:textId="7975A289" w:rsidR="00B33BCD" w:rsidRPr="00A760EE" w:rsidRDefault="00B33BCD" w:rsidP="00B33BCD">
      <w:pPr>
        <w:autoSpaceDE w:val="0"/>
        <w:autoSpaceDN w:val="0"/>
        <w:adjustRightInd w:val="0"/>
        <w:spacing w:after="0" w:line="240" w:lineRule="auto"/>
        <w:ind w:left="708"/>
        <w:jc w:val="left"/>
        <w:rPr>
          <w:rFonts w:ascii="Arial" w:hAnsi="Arial" w:cs="Arial"/>
          <w:color w:val="000000"/>
          <w:sz w:val="16"/>
          <w:szCs w:val="16"/>
        </w:rPr>
      </w:pPr>
      <w:r w:rsidRPr="00A760EE">
        <w:rPr>
          <w:rFonts w:ascii="Arial" w:hAnsi="Arial" w:cs="Arial"/>
          <w:sz w:val="16"/>
          <w:szCs w:val="16"/>
        </w:rPr>
        <w:t xml:space="preserve">Die Generatorsäule ist mit </w:t>
      </w:r>
      <w:r w:rsidRPr="00A760EE">
        <w:rPr>
          <w:rFonts w:ascii="Arial" w:hAnsi="Arial" w:cs="Arial"/>
          <w:b/>
          <w:bCs/>
          <w:sz w:val="16"/>
          <w:szCs w:val="16"/>
        </w:rPr>
        <w:t>52 mm Blei abgeschirmt</w:t>
      </w:r>
      <w:r w:rsidRPr="00A760EE">
        <w:rPr>
          <w:rFonts w:ascii="Arial" w:hAnsi="Arial" w:cs="Arial"/>
          <w:sz w:val="16"/>
          <w:szCs w:val="16"/>
        </w:rPr>
        <w:t xml:space="preserve">, dies entspricht einem Schwächungsgrad von ca. 190 (Reduktion der Strahlungsintensität auf ca. 0,5%). Die PROTEC-ELU Abschirmung bietet 46 mm Bleiabschirmung, </w:t>
      </w:r>
      <w:proofErr w:type="spellStart"/>
      <w:r w:rsidRPr="00A760EE">
        <w:rPr>
          <w:rFonts w:ascii="Arial" w:hAnsi="Arial" w:cs="Arial"/>
          <w:sz w:val="16"/>
          <w:szCs w:val="16"/>
        </w:rPr>
        <w:t>sodaß</w:t>
      </w:r>
      <w:proofErr w:type="spellEnd"/>
      <w:r w:rsidRPr="00A760EE">
        <w:rPr>
          <w:rFonts w:ascii="Arial" w:hAnsi="Arial" w:cs="Arial"/>
          <w:sz w:val="16"/>
          <w:szCs w:val="16"/>
        </w:rPr>
        <w:t xml:space="preserve"> die Oberflächenstrahlung des 99Mo/99mTc-Generators bezogen auf 99Mo (740 keV; 181 keV; 778 keV) und 99mTc (140 keV) eine zusätzliche Schwächung der Strahlungsintensität erfährt. Eine Bleiabschirmung von 46 mm entspricht 2,19-mal der Zehntelwertschicht mit einem Schwächungsgrad von ca. 110. Bei insgesamt 98 mm Bleiabschirmung beträgt der Schwächungsgrad mehr als 7.000</w:t>
      </w:r>
    </w:p>
    <w:p w14:paraId="4C9D9EBC" w14:textId="77777777" w:rsidR="00B33BCD" w:rsidRDefault="00B33BCD" w:rsidP="006673E7">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p>
    <w:p w14:paraId="18271659" w14:textId="15111D4C" w:rsidR="006673E7" w:rsidRPr="00A760EE" w:rsidRDefault="006673E7" w:rsidP="006673E7">
      <w:pPr>
        <w:spacing w:before="100" w:beforeAutospacing="1" w:after="100" w:afterAutospacing="1" w:line="240" w:lineRule="auto"/>
        <w:outlineLvl w:val="0"/>
        <w:rPr>
          <w:rFonts w:ascii="Arial" w:eastAsia="Times New Roman" w:hAnsi="Arial" w:cs="Arial"/>
          <w:b/>
          <w:bCs/>
          <w:kern w:val="36"/>
          <w:sz w:val="20"/>
          <w:szCs w:val="20"/>
          <w:lang w:eastAsia="de-DE"/>
        </w:rPr>
      </w:pPr>
      <w:r w:rsidRPr="00A760EE">
        <w:rPr>
          <w:rFonts w:ascii="Arial" w:eastAsia="Times New Roman" w:hAnsi="Arial" w:cs="Arial"/>
          <w:b/>
          <w:bCs/>
          <w:kern w:val="36"/>
          <w:sz w:val="20"/>
          <w:szCs w:val="20"/>
          <w:lang w:eastAsia="de-DE"/>
        </w:rPr>
        <w:t>B.2 Beispiel 2</w:t>
      </w:r>
      <w:r w:rsidR="004B3A91" w:rsidRPr="00A760EE">
        <w:rPr>
          <w:rFonts w:ascii="Arial" w:eastAsia="Times New Roman" w:hAnsi="Arial" w:cs="Arial"/>
          <w:b/>
          <w:bCs/>
          <w:kern w:val="36"/>
          <w:sz w:val="20"/>
          <w:szCs w:val="20"/>
          <w:lang w:eastAsia="de-DE"/>
        </w:rPr>
        <w:t xml:space="preserve"> und B.3 Beispiel 2a</w:t>
      </w:r>
    </w:p>
    <w:p w14:paraId="48B79E15" w14:textId="77777777" w:rsidR="00572340" w:rsidRPr="00A760EE" w:rsidRDefault="006673E7" w:rsidP="00572340">
      <w:pPr>
        <w:spacing w:after="0" w:line="240" w:lineRule="auto"/>
        <w:outlineLvl w:val="0"/>
        <w:rPr>
          <w:rFonts w:ascii="Arial" w:eastAsia="Times New Roman" w:hAnsi="Arial" w:cs="Arial"/>
          <w:kern w:val="36"/>
          <w:sz w:val="20"/>
          <w:szCs w:val="20"/>
          <w:lang w:eastAsia="de-DE"/>
        </w:rPr>
      </w:pPr>
      <w:r w:rsidRPr="00A760EE">
        <w:rPr>
          <w:rFonts w:ascii="Arial" w:eastAsia="Times New Roman" w:hAnsi="Arial" w:cs="Arial"/>
          <w:b/>
          <w:bCs/>
          <w:kern w:val="36"/>
          <w:sz w:val="20"/>
          <w:szCs w:val="20"/>
          <w:lang w:eastAsia="de-DE"/>
        </w:rPr>
        <w:t>SPECT-Kamera</w:t>
      </w:r>
      <w:r w:rsidRPr="00A760EE">
        <w:rPr>
          <w:rFonts w:ascii="Arial" w:eastAsia="Times New Roman" w:hAnsi="Arial" w:cs="Arial"/>
          <w:kern w:val="36"/>
          <w:sz w:val="20"/>
          <w:szCs w:val="20"/>
          <w:lang w:eastAsia="de-DE"/>
        </w:rPr>
        <w:t xml:space="preserve">; Einstrahlung auf den </w:t>
      </w:r>
    </w:p>
    <w:p w14:paraId="166643F0" w14:textId="6C4907A8" w:rsidR="00572340" w:rsidRPr="00A760EE" w:rsidRDefault="006673E7" w:rsidP="00572340">
      <w:pPr>
        <w:spacing w:after="0" w:line="240" w:lineRule="auto"/>
        <w:ind w:left="708"/>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Bedienplatz </w:t>
      </w:r>
      <w:r w:rsidR="00572340" w:rsidRPr="00A760EE">
        <w:rPr>
          <w:rFonts w:ascii="Arial" w:eastAsia="Times New Roman" w:hAnsi="Arial" w:cs="Arial"/>
          <w:kern w:val="36"/>
          <w:sz w:val="20"/>
          <w:szCs w:val="20"/>
          <w:lang w:eastAsia="de-DE"/>
        </w:rPr>
        <w:t xml:space="preserve">(Personen-StrlSch) </w:t>
      </w:r>
    </w:p>
    <w:p w14:paraId="483E938B" w14:textId="73E43F88" w:rsidR="00572340" w:rsidRPr="00A760EE" w:rsidRDefault="006673E7" w:rsidP="00572340">
      <w:pPr>
        <w:spacing w:after="0" w:line="240" w:lineRule="auto"/>
        <w:ind w:left="708"/>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in 3 m Abstand </w:t>
      </w:r>
    </w:p>
    <w:p w14:paraId="2E911E70" w14:textId="2345CFB8" w:rsidR="006673E7" w:rsidRPr="00A760EE" w:rsidRDefault="006673E7" w:rsidP="00572340">
      <w:pPr>
        <w:spacing w:after="0" w:line="240" w:lineRule="auto"/>
        <w:ind w:left="708"/>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auf 1 mSv/a begrenzt.</w:t>
      </w:r>
    </w:p>
    <w:p w14:paraId="42671DA6" w14:textId="5B82F480" w:rsidR="006673E7" w:rsidRPr="00A760EE" w:rsidRDefault="006673E7" w:rsidP="005E19A8">
      <w:pPr>
        <w:spacing w:before="100" w:beforeAutospacing="1" w:after="0"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Medizinisch vorgesehenes Konzept</w:t>
      </w:r>
      <w:r w:rsidR="00572340" w:rsidRPr="00A760EE">
        <w:rPr>
          <w:rFonts w:ascii="Arial" w:eastAsia="Times New Roman" w:hAnsi="Arial" w:cs="Arial"/>
          <w:kern w:val="36"/>
          <w:sz w:val="20"/>
          <w:szCs w:val="20"/>
          <w:lang w:eastAsia="de-DE"/>
        </w:rPr>
        <w:t xml:space="preserve"> (siehe dazu </w:t>
      </w:r>
      <w:r w:rsidR="00572340" w:rsidRPr="00A760EE">
        <w:rPr>
          <w:rFonts w:ascii="Arial" w:eastAsia="Times New Roman" w:hAnsi="Arial" w:cs="Arial"/>
          <w:b/>
          <w:bCs/>
          <w:kern w:val="36"/>
          <w:sz w:val="20"/>
          <w:szCs w:val="20"/>
          <w:lang w:eastAsia="de-DE"/>
        </w:rPr>
        <w:t>„Leitlinien der Nuklearmedizin“</w:t>
      </w:r>
      <w:r w:rsidR="002744A3" w:rsidRPr="00A760EE">
        <w:rPr>
          <w:rFonts w:ascii="Arial" w:eastAsia="Times New Roman" w:hAnsi="Arial" w:cs="Arial"/>
          <w:b/>
          <w:bCs/>
          <w:kern w:val="36"/>
          <w:sz w:val="20"/>
          <w:szCs w:val="20"/>
          <w:lang w:eastAsia="de-DE"/>
        </w:rPr>
        <w:t>)</w:t>
      </w:r>
      <w:r w:rsidRPr="00A760EE">
        <w:rPr>
          <w:rFonts w:ascii="Arial" w:eastAsia="Times New Roman" w:hAnsi="Arial" w:cs="Arial"/>
          <w:kern w:val="36"/>
          <w:sz w:val="20"/>
          <w:szCs w:val="20"/>
          <w:lang w:eastAsia="de-DE"/>
        </w:rPr>
        <w:t>:</w:t>
      </w:r>
    </w:p>
    <w:p w14:paraId="203E6646" w14:textId="4D340B31" w:rsidR="005E19A8" w:rsidRDefault="005E19A8" w:rsidP="005E19A8">
      <w:pPr>
        <w:spacing w:after="0" w:line="240" w:lineRule="auto"/>
        <w:outlineLvl w:val="0"/>
        <w:rPr>
          <w:rFonts w:ascii="Times New Roman" w:eastAsia="Times New Roman" w:hAnsi="Times New Roman" w:cs="Times New Roman"/>
          <w:kern w:val="36"/>
          <w:sz w:val="24"/>
          <w:szCs w:val="24"/>
          <w:lang w:eastAsia="de-DE"/>
        </w:rPr>
      </w:pPr>
      <w:bookmarkStart w:id="32" w:name="_Hlk118379713"/>
      <w:r w:rsidRPr="005E19A8">
        <w:rPr>
          <w:rFonts w:ascii="Times New Roman" w:eastAsia="Times New Roman" w:hAnsi="Times New Roman" w:cs="Times New Roman"/>
          <w:kern w:val="36"/>
          <w:sz w:val="20"/>
          <w:szCs w:val="20"/>
          <w:lang w:eastAsia="de-DE"/>
        </w:rPr>
        <w:t>(</w:t>
      </w:r>
      <w:hyperlink r:id="rId10" w:history="1">
        <w:r w:rsidRPr="005E19A8">
          <w:rPr>
            <w:rStyle w:val="Hyperlink"/>
            <w:rFonts w:ascii="Times New Roman" w:eastAsia="Times New Roman" w:hAnsi="Times New Roman" w:cs="Times New Roman"/>
            <w:kern w:val="36"/>
            <w:sz w:val="20"/>
            <w:szCs w:val="20"/>
            <w:lang w:eastAsia="de-DE"/>
          </w:rPr>
          <w:t>https://www.awmf.org/leitlinien/aktuelle-leitlinien/ll-liste/deutsche-gesellschaft-fuer-nuklearmedizin-e-v.html</w:t>
        </w:r>
      </w:hyperlink>
      <w:r>
        <w:rPr>
          <w:rFonts w:ascii="Times New Roman" w:eastAsia="Times New Roman" w:hAnsi="Times New Roman" w:cs="Times New Roman"/>
          <w:kern w:val="36"/>
          <w:sz w:val="24"/>
          <w:szCs w:val="24"/>
          <w:lang w:eastAsia="de-DE"/>
        </w:rPr>
        <w:t>)</w:t>
      </w:r>
    </w:p>
    <w:bookmarkEnd w:id="32"/>
    <w:p w14:paraId="13101FCD" w14:textId="77777777" w:rsidR="005E19A8" w:rsidRDefault="005E19A8" w:rsidP="005E19A8">
      <w:pPr>
        <w:spacing w:after="0" w:line="240" w:lineRule="auto"/>
        <w:outlineLvl w:val="0"/>
        <w:rPr>
          <w:rFonts w:ascii="Times New Roman" w:eastAsia="Times New Roman" w:hAnsi="Times New Roman" w:cs="Times New Roman"/>
          <w:kern w:val="36"/>
          <w:sz w:val="24"/>
          <w:szCs w:val="24"/>
          <w:lang w:eastAsia="de-DE"/>
        </w:rPr>
      </w:pPr>
    </w:p>
    <w:p w14:paraId="5E592D79" w14:textId="7FC99610" w:rsidR="006673E7" w:rsidRPr="00A760EE" w:rsidRDefault="006673E7" w:rsidP="00101F84">
      <w:pPr>
        <w:spacing w:after="0"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ab/>
      </w:r>
      <w:r w:rsidRPr="00A760EE">
        <w:rPr>
          <w:rFonts w:ascii="Arial" w:eastAsia="Times New Roman" w:hAnsi="Arial" w:cs="Arial"/>
          <w:kern w:val="36"/>
          <w:sz w:val="20"/>
          <w:szCs w:val="20"/>
          <w:vertAlign w:val="superscript"/>
          <w:lang w:eastAsia="de-DE"/>
        </w:rPr>
        <w:t>99m</w:t>
      </w:r>
      <w:r w:rsidRPr="00A760EE">
        <w:rPr>
          <w:rFonts w:ascii="Arial" w:eastAsia="Times New Roman" w:hAnsi="Arial" w:cs="Arial"/>
          <w:kern w:val="36"/>
          <w:sz w:val="20"/>
          <w:szCs w:val="20"/>
          <w:lang w:eastAsia="de-DE"/>
        </w:rPr>
        <w:t>Tc</w:t>
      </w:r>
      <w:r w:rsidRPr="00A760EE">
        <w:rPr>
          <w:rFonts w:ascii="Arial" w:eastAsia="Times New Roman" w:hAnsi="Arial" w:cs="Arial"/>
          <w:kern w:val="36"/>
          <w:sz w:val="20"/>
          <w:szCs w:val="20"/>
          <w:lang w:eastAsia="de-DE"/>
        </w:rPr>
        <w:tab/>
      </w:r>
      <w:r w:rsidR="00FD08E7" w:rsidRPr="00A760EE">
        <w:rPr>
          <w:rFonts w:ascii="Arial" w:eastAsia="Times New Roman" w:hAnsi="Arial" w:cs="Arial"/>
          <w:kern w:val="36"/>
          <w:sz w:val="20"/>
          <w:szCs w:val="20"/>
          <w:lang w:eastAsia="de-DE"/>
        </w:rPr>
        <w:tab/>
      </w:r>
      <w:r w:rsidRPr="00A760EE">
        <w:rPr>
          <w:rFonts w:ascii="Arial" w:eastAsia="Times New Roman" w:hAnsi="Arial" w:cs="Arial"/>
          <w:kern w:val="36"/>
          <w:sz w:val="20"/>
          <w:szCs w:val="20"/>
          <w:lang w:eastAsia="de-DE"/>
        </w:rPr>
        <w:t xml:space="preserve">740 </w:t>
      </w:r>
      <w:proofErr w:type="spellStart"/>
      <w:r w:rsidRPr="00A760EE">
        <w:rPr>
          <w:rFonts w:ascii="Arial" w:eastAsia="Times New Roman" w:hAnsi="Arial" w:cs="Arial"/>
          <w:kern w:val="36"/>
          <w:sz w:val="20"/>
          <w:szCs w:val="20"/>
          <w:lang w:eastAsia="de-DE"/>
        </w:rPr>
        <w:t>MBq</w:t>
      </w:r>
      <w:proofErr w:type="spellEnd"/>
    </w:p>
    <w:p w14:paraId="01D3BF0D" w14:textId="1D293B48" w:rsidR="006673E7" w:rsidRPr="00A760EE" w:rsidRDefault="006673E7" w:rsidP="00101F84">
      <w:pPr>
        <w:spacing w:after="0"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ab/>
      </w:r>
      <w:r w:rsidRPr="00A760EE">
        <w:rPr>
          <w:rFonts w:ascii="Arial" w:eastAsia="Times New Roman" w:hAnsi="Arial" w:cs="Arial"/>
          <w:kern w:val="36"/>
          <w:sz w:val="20"/>
          <w:szCs w:val="20"/>
          <w:vertAlign w:val="superscript"/>
          <w:lang w:eastAsia="de-DE"/>
        </w:rPr>
        <w:t>123</w:t>
      </w:r>
      <w:r w:rsidRPr="00A760EE">
        <w:rPr>
          <w:rFonts w:ascii="Arial" w:eastAsia="Times New Roman" w:hAnsi="Arial" w:cs="Arial"/>
          <w:kern w:val="36"/>
          <w:sz w:val="20"/>
          <w:szCs w:val="20"/>
          <w:lang w:eastAsia="de-DE"/>
        </w:rPr>
        <w:t>I</w:t>
      </w:r>
      <w:r w:rsidRPr="00A760EE">
        <w:rPr>
          <w:rFonts w:ascii="Arial" w:eastAsia="Times New Roman" w:hAnsi="Arial" w:cs="Arial"/>
          <w:kern w:val="36"/>
          <w:sz w:val="20"/>
          <w:szCs w:val="20"/>
          <w:lang w:eastAsia="de-DE"/>
        </w:rPr>
        <w:tab/>
      </w:r>
      <w:r w:rsidRPr="00A760EE">
        <w:rPr>
          <w:rFonts w:ascii="Arial" w:eastAsia="Times New Roman" w:hAnsi="Arial" w:cs="Arial"/>
          <w:kern w:val="36"/>
          <w:sz w:val="20"/>
          <w:szCs w:val="20"/>
          <w:lang w:eastAsia="de-DE"/>
        </w:rPr>
        <w:tab/>
        <w:t xml:space="preserve">200 </w:t>
      </w:r>
      <w:proofErr w:type="spellStart"/>
      <w:r w:rsidRPr="00A760EE">
        <w:rPr>
          <w:rFonts w:ascii="Arial" w:eastAsia="Times New Roman" w:hAnsi="Arial" w:cs="Arial"/>
          <w:kern w:val="36"/>
          <w:sz w:val="20"/>
          <w:szCs w:val="20"/>
          <w:lang w:eastAsia="de-DE"/>
        </w:rPr>
        <w:t>MBq</w:t>
      </w:r>
      <w:proofErr w:type="spellEnd"/>
    </w:p>
    <w:p w14:paraId="51D3F1F3" w14:textId="5D933E1B" w:rsidR="006673E7" w:rsidRPr="00A760EE" w:rsidRDefault="006673E7" w:rsidP="00101F84">
      <w:pPr>
        <w:spacing w:after="0"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ab/>
      </w:r>
      <w:r w:rsidR="00101F84" w:rsidRPr="00A760EE">
        <w:rPr>
          <w:rFonts w:ascii="Arial" w:eastAsia="Times New Roman" w:hAnsi="Arial" w:cs="Arial"/>
          <w:kern w:val="36"/>
          <w:sz w:val="20"/>
          <w:szCs w:val="20"/>
          <w:vertAlign w:val="superscript"/>
          <w:lang w:eastAsia="de-DE"/>
        </w:rPr>
        <w:t>111</w:t>
      </w:r>
      <w:r w:rsidR="00101F84" w:rsidRPr="00A760EE">
        <w:rPr>
          <w:rFonts w:ascii="Arial" w:eastAsia="Times New Roman" w:hAnsi="Arial" w:cs="Arial"/>
          <w:kern w:val="36"/>
          <w:sz w:val="20"/>
          <w:szCs w:val="20"/>
          <w:lang w:eastAsia="de-DE"/>
        </w:rPr>
        <w:t>In</w:t>
      </w:r>
      <w:r w:rsidR="00101F84" w:rsidRPr="00A760EE">
        <w:rPr>
          <w:rFonts w:ascii="Arial" w:eastAsia="Times New Roman" w:hAnsi="Arial" w:cs="Arial"/>
          <w:kern w:val="36"/>
          <w:sz w:val="20"/>
          <w:szCs w:val="20"/>
          <w:lang w:eastAsia="de-DE"/>
        </w:rPr>
        <w:tab/>
      </w:r>
      <w:r w:rsidR="00101F84" w:rsidRPr="00A760EE">
        <w:rPr>
          <w:rFonts w:ascii="Arial" w:eastAsia="Times New Roman" w:hAnsi="Arial" w:cs="Arial"/>
          <w:kern w:val="36"/>
          <w:sz w:val="20"/>
          <w:szCs w:val="20"/>
          <w:lang w:eastAsia="de-DE"/>
        </w:rPr>
        <w:tab/>
        <w:t xml:space="preserve">110 </w:t>
      </w:r>
      <w:proofErr w:type="spellStart"/>
      <w:r w:rsidR="00101F84" w:rsidRPr="00A760EE">
        <w:rPr>
          <w:rFonts w:ascii="Arial" w:eastAsia="Times New Roman" w:hAnsi="Arial" w:cs="Arial"/>
          <w:kern w:val="36"/>
          <w:sz w:val="20"/>
          <w:szCs w:val="20"/>
          <w:lang w:eastAsia="de-DE"/>
        </w:rPr>
        <w:t>MBq</w:t>
      </w:r>
      <w:proofErr w:type="spellEnd"/>
    </w:p>
    <w:p w14:paraId="6B740772" w14:textId="4B90DDA4" w:rsidR="00813F15" w:rsidRPr="00A760EE" w:rsidRDefault="00101F84"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Liegt keine Festlegung des Nutzers hinsichtlich der </w:t>
      </w:r>
      <w:r w:rsidRPr="00A760EE">
        <w:rPr>
          <w:rFonts w:ascii="Arial" w:eastAsia="Times New Roman" w:hAnsi="Arial" w:cs="Arial"/>
          <w:b/>
          <w:bCs/>
          <w:kern w:val="36"/>
          <w:sz w:val="20"/>
          <w:szCs w:val="20"/>
          <w:lang w:eastAsia="de-DE"/>
        </w:rPr>
        <w:t>Häufigkeit der einzelnen Untersuchungen</w:t>
      </w:r>
      <w:r w:rsidRPr="00A760EE">
        <w:rPr>
          <w:rFonts w:ascii="Arial" w:eastAsia="Times New Roman" w:hAnsi="Arial" w:cs="Arial"/>
          <w:kern w:val="36"/>
          <w:sz w:val="20"/>
          <w:szCs w:val="20"/>
          <w:lang w:eastAsia="de-DE"/>
        </w:rPr>
        <w:t xml:space="preserve"> (Nuklid, Aktivität) vor, dann ist es sinnvoll die Untersuchung bei der StrlSch-Berechnung mit den ungünstigsten Werten anzustellen. Dazu zeigt die DIN in Tabelle </w:t>
      </w:r>
      <w:r w:rsidR="00FD08E7" w:rsidRPr="00A760EE">
        <w:rPr>
          <w:rFonts w:ascii="Arial" w:eastAsia="Times New Roman" w:hAnsi="Arial" w:cs="Arial"/>
          <w:kern w:val="36"/>
          <w:sz w:val="20"/>
          <w:szCs w:val="20"/>
          <w:lang w:eastAsia="de-DE"/>
        </w:rPr>
        <w:t xml:space="preserve">B.1 </w:t>
      </w:r>
      <w:r w:rsidRPr="00A760EE">
        <w:rPr>
          <w:rFonts w:ascii="Arial" w:eastAsia="Times New Roman" w:hAnsi="Arial" w:cs="Arial"/>
          <w:kern w:val="36"/>
          <w:sz w:val="20"/>
          <w:szCs w:val="20"/>
          <w:lang w:eastAsia="de-DE"/>
        </w:rPr>
        <w:t>den Vergleich der Nuklide mit den zugehörigen Dosisleistungskonstanten und die nicht abgeschirmte</w:t>
      </w:r>
      <w:r w:rsidR="00FD08E7" w:rsidRPr="00A760EE">
        <w:rPr>
          <w:rFonts w:ascii="Arial" w:eastAsia="Times New Roman" w:hAnsi="Arial" w:cs="Arial"/>
          <w:kern w:val="36"/>
          <w:sz w:val="20"/>
          <w:szCs w:val="20"/>
          <w:lang w:eastAsia="de-DE"/>
        </w:rPr>
        <w:t>n resultierenden Ortsdosisleistungen am interessierenden Ort (4 m Abstand) auf.</w:t>
      </w:r>
    </w:p>
    <w:p w14:paraId="3D38B8A1" w14:textId="2209C0A6" w:rsidR="00FD08E7" w:rsidRPr="00A760EE" w:rsidRDefault="00FD08E7"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lastRenderedPageBreak/>
        <w:t xml:space="preserve">Das reicht jedoch nicht, da die Nuklide unterschiedliche Energie-Spektren besitzen und insofern unterschiedliche Durchdringungen der Abschirmungen. </w:t>
      </w:r>
    </w:p>
    <w:p w14:paraId="6B3060BE" w14:textId="0B35A31C" w:rsidR="00FD08E7" w:rsidRPr="00A760EE" w:rsidRDefault="00FD08E7"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In Tabelle B.2 zeigt sich dies gerade im Vergleich von </w:t>
      </w:r>
      <w:r w:rsidRPr="00A760EE">
        <w:rPr>
          <w:rFonts w:ascii="Arial" w:eastAsia="Times New Roman" w:hAnsi="Arial" w:cs="Arial"/>
          <w:kern w:val="36"/>
          <w:sz w:val="20"/>
          <w:szCs w:val="20"/>
          <w:vertAlign w:val="superscript"/>
          <w:lang w:eastAsia="de-DE"/>
        </w:rPr>
        <w:t>99m</w:t>
      </w:r>
      <w:r w:rsidRPr="00A760EE">
        <w:rPr>
          <w:rFonts w:ascii="Arial" w:eastAsia="Times New Roman" w:hAnsi="Arial" w:cs="Arial"/>
          <w:kern w:val="36"/>
          <w:sz w:val="20"/>
          <w:szCs w:val="20"/>
          <w:lang w:eastAsia="de-DE"/>
        </w:rPr>
        <w:t xml:space="preserve">Tc und </w:t>
      </w:r>
      <w:r w:rsidRPr="00A760EE">
        <w:rPr>
          <w:rFonts w:ascii="Arial" w:eastAsia="Times New Roman" w:hAnsi="Arial" w:cs="Arial"/>
          <w:kern w:val="36"/>
          <w:sz w:val="20"/>
          <w:szCs w:val="20"/>
          <w:vertAlign w:val="superscript"/>
          <w:lang w:eastAsia="de-DE"/>
        </w:rPr>
        <w:t>111</w:t>
      </w:r>
      <w:r w:rsidRPr="00A760EE">
        <w:rPr>
          <w:rFonts w:ascii="Arial" w:eastAsia="Times New Roman" w:hAnsi="Arial" w:cs="Arial"/>
          <w:kern w:val="36"/>
          <w:sz w:val="20"/>
          <w:szCs w:val="20"/>
          <w:lang w:eastAsia="de-DE"/>
        </w:rPr>
        <w:t xml:space="preserve">In. Ohne Abschirmung ist </w:t>
      </w:r>
      <w:r w:rsidRPr="00A760EE">
        <w:rPr>
          <w:rFonts w:ascii="Arial" w:eastAsia="Times New Roman" w:hAnsi="Arial" w:cs="Arial"/>
          <w:kern w:val="36"/>
          <w:sz w:val="20"/>
          <w:szCs w:val="20"/>
          <w:vertAlign w:val="superscript"/>
          <w:lang w:eastAsia="de-DE"/>
        </w:rPr>
        <w:t>99m</w:t>
      </w:r>
      <w:r w:rsidRPr="00A760EE">
        <w:rPr>
          <w:rFonts w:ascii="Arial" w:eastAsia="Times New Roman" w:hAnsi="Arial" w:cs="Arial"/>
          <w:kern w:val="36"/>
          <w:sz w:val="20"/>
          <w:szCs w:val="20"/>
          <w:lang w:eastAsia="de-DE"/>
        </w:rPr>
        <w:t xml:space="preserve">Tc dominant. Mit Abschirmung zeigt sich </w:t>
      </w:r>
      <w:r w:rsidRPr="00A760EE">
        <w:rPr>
          <w:rFonts w:ascii="Arial" w:eastAsia="Times New Roman" w:hAnsi="Arial" w:cs="Arial"/>
          <w:kern w:val="36"/>
          <w:sz w:val="20"/>
          <w:szCs w:val="20"/>
          <w:vertAlign w:val="superscript"/>
          <w:lang w:eastAsia="de-DE"/>
        </w:rPr>
        <w:t>111</w:t>
      </w:r>
      <w:r w:rsidRPr="00A760EE">
        <w:rPr>
          <w:rFonts w:ascii="Arial" w:eastAsia="Times New Roman" w:hAnsi="Arial" w:cs="Arial"/>
          <w:kern w:val="36"/>
          <w:sz w:val="20"/>
          <w:szCs w:val="20"/>
          <w:lang w:eastAsia="de-DE"/>
        </w:rPr>
        <w:t>In bei einer Pb-Abschirmung gleich gestellt (jeweils 0,8 mm Pb erforderlich).</w:t>
      </w:r>
    </w:p>
    <w:p w14:paraId="16F6C327" w14:textId="04B8CCF7" w:rsidR="006D126D" w:rsidRPr="00A760EE" w:rsidRDefault="006D126D"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B.3 Beispiel 2a</w:t>
      </w:r>
      <w:r w:rsidR="00572340" w:rsidRPr="00A760EE">
        <w:rPr>
          <w:rFonts w:ascii="Arial" w:eastAsia="Times New Roman" w:hAnsi="Arial" w:cs="Arial"/>
          <w:kern w:val="36"/>
          <w:sz w:val="20"/>
          <w:szCs w:val="20"/>
          <w:lang w:eastAsia="de-DE"/>
        </w:rPr>
        <w:t xml:space="preserve"> kommt</w:t>
      </w:r>
      <w:r w:rsidRPr="00A760EE">
        <w:rPr>
          <w:rFonts w:ascii="Arial" w:eastAsia="Times New Roman" w:hAnsi="Arial" w:cs="Arial"/>
          <w:kern w:val="36"/>
          <w:sz w:val="20"/>
          <w:szCs w:val="20"/>
          <w:lang w:eastAsia="de-DE"/>
        </w:rPr>
        <w:t xml:space="preserve"> mit </w:t>
      </w:r>
      <w:r w:rsidRPr="00A760EE">
        <w:rPr>
          <w:rFonts w:ascii="Arial" w:eastAsia="Times New Roman" w:hAnsi="Arial" w:cs="Arial"/>
          <w:b/>
          <w:bCs/>
          <w:kern w:val="36"/>
          <w:sz w:val="20"/>
          <w:szCs w:val="20"/>
          <w:lang w:eastAsia="de-DE"/>
        </w:rPr>
        <w:t>umfangreichen und verwirrenden Tabellen</w:t>
      </w:r>
      <w:r w:rsidR="00572340" w:rsidRPr="00A760EE">
        <w:rPr>
          <w:rFonts w:ascii="Arial" w:eastAsia="Times New Roman" w:hAnsi="Arial" w:cs="Arial"/>
          <w:b/>
          <w:bCs/>
          <w:kern w:val="36"/>
          <w:sz w:val="20"/>
          <w:szCs w:val="20"/>
          <w:lang w:eastAsia="de-DE"/>
        </w:rPr>
        <w:t>,</w:t>
      </w:r>
      <w:r w:rsidRPr="00A760EE">
        <w:rPr>
          <w:rFonts w:ascii="Arial" w:eastAsia="Times New Roman" w:hAnsi="Arial" w:cs="Arial"/>
          <w:kern w:val="36"/>
          <w:sz w:val="20"/>
          <w:szCs w:val="20"/>
          <w:lang w:eastAsia="de-DE"/>
        </w:rPr>
        <w:t xml:space="preserve"> auf die verzichtet wird im Detail </w:t>
      </w:r>
      <w:r w:rsidR="00572340" w:rsidRPr="00A760EE">
        <w:rPr>
          <w:rFonts w:ascii="Arial" w:eastAsia="Times New Roman" w:hAnsi="Arial" w:cs="Arial"/>
          <w:kern w:val="36"/>
          <w:sz w:val="20"/>
          <w:szCs w:val="20"/>
          <w:lang w:eastAsia="de-DE"/>
        </w:rPr>
        <w:t>einzugehen</w:t>
      </w:r>
      <w:r w:rsidRPr="00A760EE">
        <w:rPr>
          <w:rFonts w:ascii="Arial" w:eastAsia="Times New Roman" w:hAnsi="Arial" w:cs="Arial"/>
          <w:kern w:val="36"/>
          <w:sz w:val="20"/>
          <w:szCs w:val="20"/>
          <w:lang w:eastAsia="de-DE"/>
        </w:rPr>
        <w:t>.</w:t>
      </w:r>
      <w:r w:rsidR="00F51247" w:rsidRPr="00A760EE">
        <w:rPr>
          <w:rFonts w:ascii="Arial" w:eastAsia="Times New Roman" w:hAnsi="Arial" w:cs="Arial"/>
          <w:kern w:val="36"/>
          <w:sz w:val="20"/>
          <w:szCs w:val="20"/>
          <w:lang w:eastAsia="de-DE"/>
        </w:rPr>
        <w:t xml:space="preserve"> Solche Berechnungen in einem </w:t>
      </w:r>
      <w:r w:rsidR="00F51247" w:rsidRPr="00A760EE">
        <w:rPr>
          <w:rFonts w:ascii="Arial" w:eastAsia="Times New Roman" w:hAnsi="Arial" w:cs="Arial"/>
          <w:b/>
          <w:bCs/>
          <w:kern w:val="36"/>
          <w:sz w:val="20"/>
          <w:szCs w:val="20"/>
          <w:lang w:eastAsia="de-DE"/>
        </w:rPr>
        <w:t>dynamischen Prozess</w:t>
      </w:r>
      <w:r w:rsidR="00F51247" w:rsidRPr="00A760EE">
        <w:rPr>
          <w:rFonts w:ascii="Arial" w:eastAsia="Times New Roman" w:hAnsi="Arial" w:cs="Arial"/>
          <w:kern w:val="36"/>
          <w:sz w:val="20"/>
          <w:szCs w:val="20"/>
          <w:lang w:eastAsia="de-DE"/>
        </w:rPr>
        <w:t xml:space="preserve"> zur </w:t>
      </w:r>
      <w:proofErr w:type="spellStart"/>
      <w:r w:rsidR="00F51247" w:rsidRPr="00A760EE">
        <w:rPr>
          <w:rFonts w:ascii="Arial" w:eastAsia="Times New Roman" w:hAnsi="Arial" w:cs="Arial"/>
          <w:b/>
          <w:bCs/>
          <w:kern w:val="36"/>
          <w:sz w:val="20"/>
          <w:szCs w:val="20"/>
          <w:lang w:eastAsia="de-DE"/>
        </w:rPr>
        <w:t>Grundriß</w:t>
      </w:r>
      <w:proofErr w:type="spellEnd"/>
      <w:r w:rsidR="00F51247" w:rsidRPr="00A760EE">
        <w:rPr>
          <w:rFonts w:ascii="Arial" w:eastAsia="Times New Roman" w:hAnsi="Arial" w:cs="Arial"/>
          <w:b/>
          <w:bCs/>
          <w:kern w:val="36"/>
          <w:sz w:val="20"/>
          <w:szCs w:val="20"/>
          <w:lang w:eastAsia="de-DE"/>
        </w:rPr>
        <w:t>-Erstellung</w:t>
      </w:r>
      <w:r w:rsidR="00F51247" w:rsidRPr="00A760EE">
        <w:rPr>
          <w:rFonts w:ascii="Arial" w:eastAsia="Times New Roman" w:hAnsi="Arial" w:cs="Arial"/>
          <w:kern w:val="36"/>
          <w:sz w:val="20"/>
          <w:szCs w:val="20"/>
          <w:lang w:eastAsia="de-DE"/>
        </w:rPr>
        <w:t xml:space="preserve"> anzustellen sind schlichtweg </w:t>
      </w:r>
      <w:r w:rsidR="00572340" w:rsidRPr="00A760EE">
        <w:rPr>
          <w:rFonts w:ascii="Arial" w:eastAsia="Times New Roman" w:hAnsi="Arial" w:cs="Arial"/>
          <w:b/>
          <w:bCs/>
          <w:kern w:val="36"/>
          <w:sz w:val="20"/>
          <w:szCs w:val="20"/>
          <w:lang w:eastAsia="de-DE"/>
        </w:rPr>
        <w:t xml:space="preserve">nicht </w:t>
      </w:r>
      <w:r w:rsidR="00F51247" w:rsidRPr="00A760EE">
        <w:rPr>
          <w:rFonts w:ascii="Arial" w:eastAsia="Times New Roman" w:hAnsi="Arial" w:cs="Arial"/>
          <w:b/>
          <w:bCs/>
          <w:kern w:val="36"/>
          <w:sz w:val="20"/>
          <w:szCs w:val="20"/>
          <w:lang w:eastAsia="de-DE"/>
        </w:rPr>
        <w:t>praktikabel</w:t>
      </w:r>
      <w:r w:rsidR="00572340" w:rsidRPr="00A760EE">
        <w:rPr>
          <w:rFonts w:ascii="Arial" w:eastAsia="Times New Roman" w:hAnsi="Arial" w:cs="Arial"/>
          <w:kern w:val="36"/>
          <w:sz w:val="20"/>
          <w:szCs w:val="20"/>
          <w:lang w:eastAsia="de-DE"/>
        </w:rPr>
        <w:t xml:space="preserve"> und schon gar nicht  in </w:t>
      </w:r>
      <w:r w:rsidR="00572340" w:rsidRPr="00A760EE">
        <w:rPr>
          <w:rFonts w:ascii="Arial" w:eastAsia="Times New Roman" w:hAnsi="Arial" w:cs="Arial"/>
          <w:b/>
          <w:bCs/>
          <w:kern w:val="36"/>
          <w:sz w:val="20"/>
          <w:szCs w:val="20"/>
          <w:lang w:eastAsia="de-DE"/>
        </w:rPr>
        <w:t>angemessener Zeit</w:t>
      </w:r>
      <w:r w:rsidR="00572340" w:rsidRPr="00A760EE">
        <w:rPr>
          <w:rFonts w:ascii="Arial" w:eastAsia="Times New Roman" w:hAnsi="Arial" w:cs="Arial"/>
          <w:kern w:val="36"/>
          <w:sz w:val="20"/>
          <w:szCs w:val="20"/>
          <w:lang w:eastAsia="de-DE"/>
        </w:rPr>
        <w:t xml:space="preserve">. Ganz davon abgesehen, dass solche </w:t>
      </w:r>
      <w:r w:rsidR="00572340" w:rsidRPr="00A760EE">
        <w:rPr>
          <w:rFonts w:ascii="Arial" w:eastAsia="Times New Roman" w:hAnsi="Arial" w:cs="Arial"/>
          <w:b/>
          <w:bCs/>
          <w:kern w:val="36"/>
          <w:sz w:val="20"/>
          <w:szCs w:val="20"/>
          <w:lang w:eastAsia="de-DE"/>
        </w:rPr>
        <w:t>„Puzzle-Berechnungen“</w:t>
      </w:r>
      <w:r w:rsidR="00572340" w:rsidRPr="00A760EE">
        <w:rPr>
          <w:rFonts w:ascii="Arial" w:eastAsia="Times New Roman" w:hAnsi="Arial" w:cs="Arial"/>
          <w:kern w:val="36"/>
          <w:sz w:val="20"/>
          <w:szCs w:val="20"/>
          <w:lang w:eastAsia="de-DE"/>
        </w:rPr>
        <w:t xml:space="preserve"> selektierter Szenarien zu </w:t>
      </w:r>
      <w:r w:rsidR="00572340" w:rsidRPr="00A760EE">
        <w:rPr>
          <w:rFonts w:ascii="Arial" w:eastAsia="Times New Roman" w:hAnsi="Arial" w:cs="Arial"/>
          <w:b/>
          <w:bCs/>
          <w:kern w:val="36"/>
          <w:sz w:val="20"/>
          <w:szCs w:val="20"/>
          <w:lang w:eastAsia="de-DE"/>
        </w:rPr>
        <w:t>keinem akzeptablen Ergebnis</w:t>
      </w:r>
      <w:r w:rsidR="00572340" w:rsidRPr="00A760EE">
        <w:rPr>
          <w:rFonts w:ascii="Arial" w:eastAsia="Times New Roman" w:hAnsi="Arial" w:cs="Arial"/>
          <w:kern w:val="36"/>
          <w:sz w:val="20"/>
          <w:szCs w:val="20"/>
          <w:lang w:eastAsia="de-DE"/>
        </w:rPr>
        <w:t xml:space="preserve"> führen.</w:t>
      </w:r>
    </w:p>
    <w:p w14:paraId="23BF24E4" w14:textId="72935ADC" w:rsidR="006D126D" w:rsidRPr="00A760EE" w:rsidRDefault="006D126D" w:rsidP="00152C13">
      <w:p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Stattdessen folgende </w:t>
      </w:r>
      <w:r w:rsidR="00572340" w:rsidRPr="00A760EE">
        <w:rPr>
          <w:rFonts w:ascii="Arial" w:eastAsia="Times New Roman" w:hAnsi="Arial" w:cs="Arial"/>
          <w:kern w:val="36"/>
          <w:sz w:val="20"/>
          <w:szCs w:val="20"/>
          <w:lang w:eastAsia="de-DE"/>
        </w:rPr>
        <w:t>An</w:t>
      </w:r>
      <w:r w:rsidRPr="00A760EE">
        <w:rPr>
          <w:rFonts w:ascii="Arial" w:eastAsia="Times New Roman" w:hAnsi="Arial" w:cs="Arial"/>
          <w:kern w:val="36"/>
          <w:sz w:val="20"/>
          <w:szCs w:val="20"/>
          <w:lang w:eastAsia="de-DE"/>
        </w:rPr>
        <w:t>merkungen:</w:t>
      </w:r>
    </w:p>
    <w:p w14:paraId="73D0A278" w14:textId="0C3E08B1" w:rsidR="00306EA7" w:rsidRPr="00A760EE" w:rsidRDefault="006D126D" w:rsidP="00DB2F96">
      <w:pPr>
        <w:pStyle w:val="Listenabsatz"/>
        <w:numPr>
          <w:ilvl w:val="0"/>
          <w:numId w:val="3"/>
        </w:num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Der Arbeitsplatz „Bedienplatz“ zeichnet sich in der Regel dadurch aus, dass es ein Sichtfenster vom Bedienplatz zur Kamera gibt</w:t>
      </w:r>
      <w:r w:rsidR="00575267" w:rsidRPr="00A760EE">
        <w:rPr>
          <w:rFonts w:ascii="Arial" w:eastAsia="Times New Roman" w:hAnsi="Arial" w:cs="Arial"/>
          <w:kern w:val="36"/>
          <w:sz w:val="20"/>
          <w:szCs w:val="20"/>
          <w:lang w:eastAsia="de-DE"/>
        </w:rPr>
        <w:t>,</w:t>
      </w:r>
      <w:r w:rsidRPr="00A760EE">
        <w:rPr>
          <w:rFonts w:ascii="Arial" w:eastAsia="Times New Roman" w:hAnsi="Arial" w:cs="Arial"/>
          <w:kern w:val="36"/>
          <w:sz w:val="20"/>
          <w:szCs w:val="20"/>
          <w:lang w:eastAsia="de-DE"/>
        </w:rPr>
        <w:t xml:space="preserve"> um den Patienten zu überwachen, dass er sich so wenig wie möglich während der Untersucheng bewegt. </w:t>
      </w:r>
    </w:p>
    <w:p w14:paraId="3BBB171D" w14:textId="77777777" w:rsidR="00306EA7" w:rsidRPr="00A760EE" w:rsidRDefault="006D126D" w:rsidP="00306EA7">
      <w:pPr>
        <w:spacing w:before="100" w:beforeAutospacing="1" w:after="100" w:afterAutospacing="1" w:line="240" w:lineRule="auto"/>
        <w:ind w:left="708"/>
        <w:outlineLvl w:val="0"/>
        <w:rPr>
          <w:rFonts w:ascii="Arial" w:eastAsia="Times New Roman" w:hAnsi="Arial" w:cs="Arial"/>
          <w:kern w:val="36"/>
          <w:sz w:val="20"/>
          <w:szCs w:val="20"/>
          <w:lang w:eastAsia="de-DE"/>
        </w:rPr>
      </w:pPr>
      <w:r w:rsidRPr="00A760EE">
        <w:rPr>
          <w:rFonts w:ascii="Arial" w:eastAsia="Times New Roman" w:hAnsi="Arial" w:cs="Arial"/>
          <w:b/>
          <w:bCs/>
          <w:kern w:val="36"/>
          <w:sz w:val="20"/>
          <w:szCs w:val="20"/>
          <w:lang w:eastAsia="de-DE"/>
        </w:rPr>
        <w:t>Sichtfenster und Trennwand</w:t>
      </w:r>
      <w:r w:rsidRPr="00A760EE">
        <w:rPr>
          <w:rFonts w:ascii="Arial" w:eastAsia="Times New Roman" w:hAnsi="Arial" w:cs="Arial"/>
          <w:kern w:val="36"/>
          <w:sz w:val="20"/>
          <w:szCs w:val="20"/>
          <w:lang w:eastAsia="de-DE"/>
        </w:rPr>
        <w:t xml:space="preserve"> zum Kamera-Raum bestehen aus </w:t>
      </w:r>
      <w:r w:rsidRPr="00A760EE">
        <w:rPr>
          <w:rFonts w:ascii="Arial" w:eastAsia="Times New Roman" w:hAnsi="Arial" w:cs="Arial"/>
          <w:b/>
          <w:bCs/>
          <w:kern w:val="36"/>
          <w:sz w:val="20"/>
          <w:szCs w:val="20"/>
          <w:lang w:eastAsia="de-DE"/>
        </w:rPr>
        <w:t>unterschiedlichen Baustoffen</w:t>
      </w:r>
      <w:r w:rsidR="008D32F9" w:rsidRPr="00A760EE">
        <w:rPr>
          <w:rFonts w:ascii="Arial" w:eastAsia="Times New Roman" w:hAnsi="Arial" w:cs="Arial"/>
          <w:kern w:val="36"/>
          <w:sz w:val="20"/>
          <w:szCs w:val="20"/>
          <w:lang w:eastAsia="de-DE"/>
        </w:rPr>
        <w:t xml:space="preserve">, die es beide zu berechnen gilt. Das Sichtfenster im oberen Teil besteht dabei in aller Regel aus </w:t>
      </w:r>
      <w:r w:rsidR="008D32F9" w:rsidRPr="00A760EE">
        <w:rPr>
          <w:rFonts w:ascii="Arial" w:eastAsia="Times New Roman" w:hAnsi="Arial" w:cs="Arial"/>
          <w:b/>
          <w:bCs/>
          <w:kern w:val="36"/>
          <w:sz w:val="20"/>
          <w:szCs w:val="20"/>
          <w:lang w:eastAsia="de-DE"/>
        </w:rPr>
        <w:t>Pb-Glas</w:t>
      </w:r>
      <w:r w:rsidR="008D32F9" w:rsidRPr="00A760EE">
        <w:rPr>
          <w:rFonts w:ascii="Arial" w:eastAsia="Times New Roman" w:hAnsi="Arial" w:cs="Arial"/>
          <w:kern w:val="36"/>
          <w:sz w:val="20"/>
          <w:szCs w:val="20"/>
          <w:lang w:eastAsia="de-DE"/>
        </w:rPr>
        <w:t xml:space="preserve">, das in </w:t>
      </w:r>
      <w:r w:rsidR="008D32F9" w:rsidRPr="00A760EE">
        <w:rPr>
          <w:rFonts w:ascii="Arial" w:eastAsia="Times New Roman" w:hAnsi="Arial" w:cs="Arial"/>
          <w:b/>
          <w:bCs/>
          <w:kern w:val="36"/>
          <w:sz w:val="20"/>
          <w:szCs w:val="20"/>
          <w:lang w:eastAsia="de-DE"/>
        </w:rPr>
        <w:t>2 Ausführungen</w:t>
      </w:r>
      <w:r w:rsidR="008D32F9" w:rsidRPr="00A760EE">
        <w:rPr>
          <w:rFonts w:ascii="Arial" w:eastAsia="Times New Roman" w:hAnsi="Arial" w:cs="Arial"/>
          <w:kern w:val="36"/>
          <w:sz w:val="20"/>
          <w:szCs w:val="20"/>
          <w:lang w:eastAsia="de-DE"/>
        </w:rPr>
        <w:t xml:space="preserve"> angeboten wird: </w:t>
      </w:r>
    </w:p>
    <w:p w14:paraId="2E6119A2" w14:textId="77777777" w:rsidR="00306EA7" w:rsidRPr="00A760EE" w:rsidRDefault="008D32F9" w:rsidP="00306EA7">
      <w:pPr>
        <w:spacing w:before="100" w:beforeAutospacing="1" w:after="100" w:afterAutospacing="1" w:line="240" w:lineRule="auto"/>
        <w:ind w:left="1416"/>
        <w:outlineLvl w:val="0"/>
        <w:rPr>
          <w:rFonts w:ascii="Arial" w:eastAsia="Times New Roman" w:hAnsi="Arial" w:cs="Arial"/>
          <w:b/>
          <w:bCs/>
          <w:kern w:val="36"/>
          <w:sz w:val="20"/>
          <w:szCs w:val="20"/>
          <w:lang w:eastAsia="de-DE"/>
        </w:rPr>
      </w:pPr>
      <w:r w:rsidRPr="00A760EE">
        <w:rPr>
          <w:rFonts w:ascii="Arial" w:eastAsia="Times New Roman" w:hAnsi="Arial" w:cs="Arial"/>
          <w:b/>
          <w:bCs/>
          <w:kern w:val="36"/>
          <w:sz w:val="20"/>
          <w:szCs w:val="20"/>
          <w:lang w:eastAsia="de-DE"/>
        </w:rPr>
        <w:t xml:space="preserve">RD 50 und RD30 </w:t>
      </w:r>
    </w:p>
    <w:p w14:paraId="37E53DB4" w14:textId="6976C949" w:rsidR="00306EA7" w:rsidRPr="00A760EE" w:rsidRDefault="008D32F9" w:rsidP="00306EA7">
      <w:pPr>
        <w:spacing w:before="100" w:beforeAutospacing="1" w:after="100" w:afterAutospacing="1" w:line="240" w:lineRule="auto"/>
        <w:ind w:left="708"/>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mit jeweils unterschiedlichem Pb-Anteil/Dichte. </w:t>
      </w:r>
      <w:r w:rsidR="00F55CCF" w:rsidRPr="00A760EE">
        <w:rPr>
          <w:rFonts w:ascii="Arial" w:eastAsia="Times New Roman" w:hAnsi="Arial" w:cs="Arial"/>
          <w:kern w:val="36"/>
          <w:sz w:val="20"/>
          <w:szCs w:val="20"/>
          <w:lang w:eastAsia="de-DE"/>
        </w:rPr>
        <w:t xml:space="preserve">Darüber hinaus gibt es beide Gläser noch in 2 Ausführungen: </w:t>
      </w:r>
      <w:r w:rsidR="00F55CCF" w:rsidRPr="00A760EE">
        <w:rPr>
          <w:rFonts w:ascii="Arial" w:eastAsia="Times New Roman" w:hAnsi="Arial" w:cs="Arial"/>
          <w:b/>
          <w:bCs/>
          <w:kern w:val="36"/>
          <w:sz w:val="20"/>
          <w:szCs w:val="20"/>
          <w:lang w:eastAsia="de-DE"/>
        </w:rPr>
        <w:t>„normal“</w:t>
      </w:r>
      <w:r w:rsidR="00F55CCF" w:rsidRPr="00A760EE">
        <w:rPr>
          <w:rFonts w:ascii="Arial" w:eastAsia="Times New Roman" w:hAnsi="Arial" w:cs="Arial"/>
          <w:kern w:val="36"/>
          <w:sz w:val="20"/>
          <w:szCs w:val="20"/>
          <w:lang w:eastAsia="de-DE"/>
        </w:rPr>
        <w:t xml:space="preserve"> und </w:t>
      </w:r>
      <w:r w:rsidR="00F55CCF" w:rsidRPr="00A760EE">
        <w:rPr>
          <w:rFonts w:ascii="Arial" w:eastAsia="Times New Roman" w:hAnsi="Arial" w:cs="Arial"/>
          <w:b/>
          <w:bCs/>
          <w:kern w:val="36"/>
          <w:sz w:val="20"/>
          <w:szCs w:val="20"/>
          <w:lang w:eastAsia="de-DE"/>
        </w:rPr>
        <w:t xml:space="preserve">„Bildschirm-Qualität“. </w:t>
      </w:r>
      <w:r w:rsidR="00F55CCF" w:rsidRPr="00A760EE">
        <w:rPr>
          <w:rFonts w:ascii="Arial" w:eastAsia="Times New Roman" w:hAnsi="Arial" w:cs="Arial"/>
          <w:kern w:val="36"/>
          <w:sz w:val="20"/>
          <w:szCs w:val="20"/>
          <w:lang w:eastAsia="de-DE"/>
        </w:rPr>
        <w:t xml:space="preserve">„Normal“ ist leicht gelblich im Gegensatz zu „Bildschirm-Qualität“. Bei </w:t>
      </w:r>
      <w:proofErr w:type="spellStart"/>
      <w:r w:rsidR="00F55CCF" w:rsidRPr="00A760EE">
        <w:rPr>
          <w:rFonts w:ascii="Arial" w:eastAsia="Times New Roman" w:hAnsi="Arial" w:cs="Arial"/>
          <w:kern w:val="36"/>
          <w:sz w:val="20"/>
          <w:szCs w:val="20"/>
          <w:lang w:eastAsia="de-DE"/>
        </w:rPr>
        <w:t>unsachgemässer</w:t>
      </w:r>
      <w:proofErr w:type="spellEnd"/>
      <w:r w:rsidR="00F55CCF" w:rsidRPr="00A760EE">
        <w:rPr>
          <w:rFonts w:ascii="Arial" w:eastAsia="Times New Roman" w:hAnsi="Arial" w:cs="Arial"/>
          <w:kern w:val="36"/>
          <w:sz w:val="20"/>
          <w:szCs w:val="20"/>
          <w:lang w:eastAsia="de-DE"/>
        </w:rPr>
        <w:t xml:space="preserve"> Reinigung (z.B. Glasreiniger) werden die Scheiben mit der Zeit „blind“. </w:t>
      </w:r>
      <w:r w:rsidRPr="00A760EE">
        <w:rPr>
          <w:rFonts w:ascii="Arial" w:eastAsia="Times New Roman" w:hAnsi="Arial" w:cs="Arial"/>
          <w:kern w:val="36"/>
          <w:sz w:val="20"/>
          <w:szCs w:val="20"/>
          <w:lang w:eastAsia="de-DE"/>
        </w:rPr>
        <w:t xml:space="preserve">Die Preise sind je nach Material, Wandstärke und Ausdehnung sehr unterschiedlich, zudem sind Pb-Fenster auch nicht in beliebiger </w:t>
      </w:r>
      <w:proofErr w:type="spellStart"/>
      <w:r w:rsidRPr="00A760EE">
        <w:rPr>
          <w:rFonts w:ascii="Arial" w:eastAsia="Times New Roman" w:hAnsi="Arial" w:cs="Arial"/>
          <w:kern w:val="36"/>
          <w:sz w:val="20"/>
          <w:szCs w:val="20"/>
          <w:lang w:eastAsia="de-DE"/>
        </w:rPr>
        <w:t>Grösse</w:t>
      </w:r>
      <w:proofErr w:type="spellEnd"/>
      <w:r w:rsidRPr="00A760EE">
        <w:rPr>
          <w:rFonts w:ascii="Arial" w:eastAsia="Times New Roman" w:hAnsi="Arial" w:cs="Arial"/>
          <w:kern w:val="36"/>
          <w:sz w:val="20"/>
          <w:szCs w:val="20"/>
          <w:lang w:eastAsia="de-DE"/>
        </w:rPr>
        <w:t xml:space="preserve"> erhältlich. </w:t>
      </w:r>
      <w:r w:rsidR="00F55CCF" w:rsidRPr="00A760EE">
        <w:rPr>
          <w:rFonts w:ascii="Arial" w:eastAsia="Times New Roman" w:hAnsi="Arial" w:cs="Arial"/>
          <w:kern w:val="36"/>
          <w:sz w:val="20"/>
          <w:szCs w:val="20"/>
          <w:lang w:eastAsia="de-DE"/>
        </w:rPr>
        <w:t xml:space="preserve">In der Diagnostik reicht in aller Regel RD30, z.T. aber auch ganz </w:t>
      </w:r>
      <w:r w:rsidR="00F55CCF" w:rsidRPr="00A760EE">
        <w:rPr>
          <w:rFonts w:ascii="Arial" w:eastAsia="Times New Roman" w:hAnsi="Arial" w:cs="Arial"/>
          <w:b/>
          <w:bCs/>
          <w:kern w:val="36"/>
          <w:sz w:val="20"/>
          <w:szCs w:val="20"/>
          <w:lang w:eastAsia="de-DE"/>
        </w:rPr>
        <w:t>normales Glas</w:t>
      </w:r>
      <w:r w:rsidR="00F55CCF" w:rsidRPr="00A760EE">
        <w:rPr>
          <w:rFonts w:ascii="Arial" w:eastAsia="Times New Roman" w:hAnsi="Arial" w:cs="Arial"/>
          <w:kern w:val="36"/>
          <w:sz w:val="20"/>
          <w:szCs w:val="20"/>
          <w:lang w:eastAsia="de-DE"/>
        </w:rPr>
        <w:t xml:space="preserve"> mit einer </w:t>
      </w:r>
      <w:r w:rsidR="00F55CCF" w:rsidRPr="00A760EE">
        <w:rPr>
          <w:rFonts w:ascii="Arial" w:eastAsia="Times New Roman" w:hAnsi="Arial" w:cs="Arial"/>
          <w:b/>
          <w:bCs/>
          <w:kern w:val="36"/>
          <w:sz w:val="20"/>
          <w:szCs w:val="20"/>
          <w:lang w:eastAsia="de-DE"/>
        </w:rPr>
        <w:t>entsprechenden Wandstärke</w:t>
      </w:r>
      <w:r w:rsidR="00F55CCF" w:rsidRPr="00A760EE">
        <w:rPr>
          <w:rFonts w:ascii="Arial" w:eastAsia="Times New Roman" w:hAnsi="Arial" w:cs="Arial"/>
          <w:kern w:val="36"/>
          <w:sz w:val="20"/>
          <w:szCs w:val="20"/>
          <w:lang w:eastAsia="de-DE"/>
        </w:rPr>
        <w:t>.</w:t>
      </w:r>
    </w:p>
    <w:p w14:paraId="0A6CEF21" w14:textId="77777777" w:rsidR="00575267" w:rsidRPr="00A760EE" w:rsidRDefault="008D32F9" w:rsidP="00306EA7">
      <w:pPr>
        <w:spacing w:before="100" w:beforeAutospacing="1" w:after="100" w:afterAutospacing="1" w:line="240" w:lineRule="auto"/>
        <w:ind w:left="708"/>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Mit diesen praktischen Gegebenheiten läuft die Berechnung des Arbeitsplatzes auf eine </w:t>
      </w:r>
      <w:r w:rsidRPr="00A760EE">
        <w:rPr>
          <w:rFonts w:ascii="Arial" w:eastAsia="Times New Roman" w:hAnsi="Arial" w:cs="Arial"/>
          <w:b/>
          <w:bCs/>
          <w:kern w:val="36"/>
          <w:sz w:val="20"/>
          <w:szCs w:val="20"/>
          <w:lang w:eastAsia="de-DE"/>
        </w:rPr>
        <w:t>„Try an</w:t>
      </w:r>
      <w:r w:rsidR="00575267" w:rsidRPr="00A760EE">
        <w:rPr>
          <w:rFonts w:ascii="Arial" w:eastAsia="Times New Roman" w:hAnsi="Arial" w:cs="Arial"/>
          <w:b/>
          <w:bCs/>
          <w:kern w:val="36"/>
          <w:sz w:val="20"/>
          <w:szCs w:val="20"/>
          <w:lang w:eastAsia="de-DE"/>
        </w:rPr>
        <w:t>d</w:t>
      </w:r>
      <w:r w:rsidRPr="00A760EE">
        <w:rPr>
          <w:rFonts w:ascii="Arial" w:eastAsia="Times New Roman" w:hAnsi="Arial" w:cs="Arial"/>
          <w:b/>
          <w:bCs/>
          <w:kern w:val="36"/>
          <w:sz w:val="20"/>
          <w:szCs w:val="20"/>
          <w:lang w:eastAsia="de-DE"/>
        </w:rPr>
        <w:t xml:space="preserve"> </w:t>
      </w:r>
      <w:proofErr w:type="spellStart"/>
      <w:r w:rsidRPr="00A760EE">
        <w:rPr>
          <w:rFonts w:ascii="Arial" w:eastAsia="Times New Roman" w:hAnsi="Arial" w:cs="Arial"/>
          <w:b/>
          <w:bCs/>
          <w:kern w:val="36"/>
          <w:sz w:val="20"/>
          <w:szCs w:val="20"/>
          <w:lang w:eastAsia="de-DE"/>
        </w:rPr>
        <w:t>error</w:t>
      </w:r>
      <w:proofErr w:type="spellEnd"/>
      <w:r w:rsidRPr="00A760EE">
        <w:rPr>
          <w:rFonts w:ascii="Arial" w:eastAsia="Times New Roman" w:hAnsi="Arial" w:cs="Arial"/>
          <w:b/>
          <w:bCs/>
          <w:kern w:val="36"/>
          <w:sz w:val="20"/>
          <w:szCs w:val="20"/>
          <w:lang w:eastAsia="de-DE"/>
        </w:rPr>
        <w:t>“</w:t>
      </w:r>
      <w:r w:rsidRPr="00A760EE">
        <w:rPr>
          <w:rFonts w:ascii="Arial" w:eastAsia="Times New Roman" w:hAnsi="Arial" w:cs="Arial"/>
          <w:kern w:val="36"/>
          <w:sz w:val="20"/>
          <w:szCs w:val="20"/>
          <w:lang w:eastAsia="de-DE"/>
        </w:rPr>
        <w:t>-Berechnung hinaus. Dabei sind immer beide Abschirmungen, das Sichtfenster im oberen Bereich (Oberkörper</w:t>
      </w:r>
      <w:r w:rsidR="00DB2F96" w:rsidRPr="00A760EE">
        <w:rPr>
          <w:rFonts w:ascii="Arial" w:eastAsia="Times New Roman" w:hAnsi="Arial" w:cs="Arial"/>
          <w:kern w:val="36"/>
          <w:sz w:val="20"/>
          <w:szCs w:val="20"/>
          <w:lang w:eastAsia="de-DE"/>
        </w:rPr>
        <w:t xml:space="preserve"> und Kopf) und die Trennwand im übrigen Bereich (Gonaden-Strahlung) zu überprüfen. </w:t>
      </w:r>
    </w:p>
    <w:p w14:paraId="643D057B" w14:textId="2CEC906A" w:rsidR="006D126D" w:rsidRPr="00A760EE" w:rsidRDefault="00DB2F96" w:rsidP="00306EA7">
      <w:pPr>
        <w:spacing w:before="100" w:beforeAutospacing="1" w:after="100" w:afterAutospacing="1" w:line="240" w:lineRule="auto"/>
        <w:ind w:left="708"/>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Sinnvoll erscheint diese Vorgehensweise auch im Hinblick darauf, dass im Bau keine </w:t>
      </w:r>
      <w:r w:rsidRPr="00A760EE">
        <w:rPr>
          <w:rFonts w:ascii="Arial" w:eastAsia="Times New Roman" w:hAnsi="Arial" w:cs="Arial"/>
          <w:b/>
          <w:bCs/>
          <w:kern w:val="36"/>
          <w:sz w:val="20"/>
          <w:szCs w:val="20"/>
          <w:lang w:eastAsia="de-DE"/>
        </w:rPr>
        <w:t>„krummen“ Wandstärken</w:t>
      </w:r>
      <w:r w:rsidRPr="00A760EE">
        <w:rPr>
          <w:rFonts w:ascii="Arial" w:eastAsia="Times New Roman" w:hAnsi="Arial" w:cs="Arial"/>
          <w:kern w:val="36"/>
          <w:sz w:val="20"/>
          <w:szCs w:val="20"/>
          <w:lang w:eastAsia="de-DE"/>
        </w:rPr>
        <w:t xml:space="preserve"> verbaut werden. Bei Ziegelsteinen entsprechen die Wandstärken den </w:t>
      </w:r>
      <w:r w:rsidRPr="00A760EE">
        <w:rPr>
          <w:rFonts w:ascii="Arial" w:eastAsia="Times New Roman" w:hAnsi="Arial" w:cs="Arial"/>
          <w:b/>
          <w:bCs/>
          <w:kern w:val="36"/>
          <w:sz w:val="20"/>
          <w:szCs w:val="20"/>
          <w:lang w:eastAsia="de-DE"/>
        </w:rPr>
        <w:t>Abmessungen eines Ziegels</w:t>
      </w:r>
      <w:r w:rsidRPr="00A760EE">
        <w:rPr>
          <w:rFonts w:ascii="Arial" w:eastAsia="Times New Roman" w:hAnsi="Arial" w:cs="Arial"/>
          <w:kern w:val="36"/>
          <w:sz w:val="20"/>
          <w:szCs w:val="20"/>
          <w:lang w:eastAsia="de-DE"/>
        </w:rPr>
        <w:t xml:space="preserve"> mit </w:t>
      </w:r>
      <w:r w:rsidRPr="00A760EE">
        <w:rPr>
          <w:rFonts w:ascii="Arial" w:eastAsia="Times New Roman" w:hAnsi="Arial" w:cs="Arial"/>
          <w:b/>
          <w:bCs/>
          <w:kern w:val="36"/>
          <w:sz w:val="20"/>
          <w:szCs w:val="20"/>
          <w:lang w:eastAsia="de-DE"/>
        </w:rPr>
        <w:t>7.5 * 11,5 * 24 cm</w:t>
      </w:r>
      <w:r w:rsidRPr="00A760EE">
        <w:rPr>
          <w:rFonts w:ascii="Arial" w:eastAsia="Times New Roman" w:hAnsi="Arial" w:cs="Arial"/>
          <w:kern w:val="36"/>
          <w:sz w:val="20"/>
          <w:szCs w:val="20"/>
          <w:lang w:eastAsia="de-DE"/>
        </w:rPr>
        <w:t xml:space="preserve">. Bei Beton ist die Schrittweite theoretisch 1 cm, aber keine Baufirma lässt sich auf so eine präzise </w:t>
      </w:r>
      <w:r w:rsidRPr="00A760EE">
        <w:rPr>
          <w:rFonts w:ascii="Arial" w:eastAsia="Times New Roman" w:hAnsi="Arial" w:cs="Arial"/>
          <w:b/>
          <w:bCs/>
          <w:kern w:val="36"/>
          <w:sz w:val="20"/>
          <w:szCs w:val="20"/>
          <w:lang w:eastAsia="de-DE"/>
        </w:rPr>
        <w:t>Verschalung</w:t>
      </w:r>
      <w:r w:rsidRPr="00A760EE">
        <w:rPr>
          <w:rFonts w:ascii="Arial" w:eastAsia="Times New Roman" w:hAnsi="Arial" w:cs="Arial"/>
          <w:kern w:val="36"/>
          <w:sz w:val="20"/>
          <w:szCs w:val="20"/>
          <w:lang w:eastAsia="de-DE"/>
        </w:rPr>
        <w:t xml:space="preserve"> zum </w:t>
      </w:r>
      <w:proofErr w:type="spellStart"/>
      <w:r w:rsidRPr="00A760EE">
        <w:rPr>
          <w:rFonts w:ascii="Arial" w:eastAsia="Times New Roman" w:hAnsi="Arial" w:cs="Arial"/>
          <w:kern w:val="36"/>
          <w:sz w:val="20"/>
          <w:szCs w:val="20"/>
          <w:lang w:eastAsia="de-DE"/>
        </w:rPr>
        <w:t>Giessen</w:t>
      </w:r>
      <w:proofErr w:type="spellEnd"/>
      <w:r w:rsidRPr="00A760EE">
        <w:rPr>
          <w:rFonts w:ascii="Arial" w:eastAsia="Times New Roman" w:hAnsi="Arial" w:cs="Arial"/>
          <w:kern w:val="36"/>
          <w:sz w:val="20"/>
          <w:szCs w:val="20"/>
          <w:lang w:eastAsia="de-DE"/>
        </w:rPr>
        <w:t xml:space="preserve"> des Betons ein, zumal der Beton bei der </w:t>
      </w:r>
      <w:r w:rsidRPr="00A760EE">
        <w:rPr>
          <w:rFonts w:ascii="Arial" w:eastAsia="Times New Roman" w:hAnsi="Arial" w:cs="Arial"/>
          <w:b/>
          <w:bCs/>
          <w:kern w:val="36"/>
          <w:sz w:val="20"/>
          <w:szCs w:val="20"/>
          <w:lang w:eastAsia="de-DE"/>
        </w:rPr>
        <w:t>Austrocknung</w:t>
      </w:r>
      <w:r w:rsidRPr="00A760EE">
        <w:rPr>
          <w:rFonts w:ascii="Arial" w:eastAsia="Times New Roman" w:hAnsi="Arial" w:cs="Arial"/>
          <w:kern w:val="36"/>
          <w:sz w:val="20"/>
          <w:szCs w:val="20"/>
          <w:lang w:eastAsia="de-DE"/>
        </w:rPr>
        <w:t xml:space="preserve"> auch noch s</w:t>
      </w:r>
      <w:r w:rsidRPr="00A760EE">
        <w:rPr>
          <w:rFonts w:ascii="Arial" w:eastAsia="Times New Roman" w:hAnsi="Arial" w:cs="Arial"/>
          <w:b/>
          <w:bCs/>
          <w:kern w:val="36"/>
          <w:sz w:val="20"/>
          <w:szCs w:val="20"/>
          <w:lang w:eastAsia="de-DE"/>
        </w:rPr>
        <w:t>chrumpft</w:t>
      </w:r>
      <w:r w:rsidRPr="00A760EE">
        <w:rPr>
          <w:rFonts w:ascii="Arial" w:eastAsia="Times New Roman" w:hAnsi="Arial" w:cs="Arial"/>
          <w:kern w:val="36"/>
          <w:sz w:val="20"/>
          <w:szCs w:val="20"/>
          <w:lang w:eastAsia="de-DE"/>
        </w:rPr>
        <w:t xml:space="preserve">. </w:t>
      </w:r>
      <w:r w:rsidRPr="00A760EE">
        <w:rPr>
          <w:rFonts w:ascii="Arial" w:eastAsia="Times New Roman" w:hAnsi="Arial" w:cs="Arial"/>
          <w:b/>
          <w:bCs/>
          <w:kern w:val="36"/>
          <w:sz w:val="20"/>
          <w:szCs w:val="20"/>
          <w:lang w:eastAsia="de-DE"/>
        </w:rPr>
        <w:t>Pb</w:t>
      </w:r>
      <w:r w:rsidRPr="00A760EE">
        <w:rPr>
          <w:rFonts w:ascii="Arial" w:eastAsia="Times New Roman" w:hAnsi="Arial" w:cs="Arial"/>
          <w:kern w:val="36"/>
          <w:sz w:val="20"/>
          <w:szCs w:val="20"/>
          <w:lang w:eastAsia="de-DE"/>
        </w:rPr>
        <w:t xml:space="preserve"> gibt es nach Katalog in </w:t>
      </w:r>
      <w:r w:rsidRPr="00A760EE">
        <w:rPr>
          <w:rFonts w:ascii="Arial" w:eastAsia="Times New Roman" w:hAnsi="Arial" w:cs="Arial"/>
          <w:b/>
          <w:bCs/>
          <w:kern w:val="36"/>
          <w:sz w:val="20"/>
          <w:szCs w:val="20"/>
          <w:lang w:eastAsia="de-DE"/>
        </w:rPr>
        <w:t>Abstufungen bis 0,5 mm</w:t>
      </w:r>
      <w:r w:rsidRPr="00A760EE">
        <w:rPr>
          <w:rFonts w:ascii="Arial" w:eastAsia="Times New Roman" w:hAnsi="Arial" w:cs="Arial"/>
          <w:kern w:val="36"/>
          <w:sz w:val="20"/>
          <w:szCs w:val="20"/>
          <w:lang w:eastAsia="de-DE"/>
        </w:rPr>
        <w:t xml:space="preserve"> und Vielfache davon.</w:t>
      </w:r>
    </w:p>
    <w:p w14:paraId="67ACF59B" w14:textId="77777777" w:rsidR="00F51247" w:rsidRPr="00F51247" w:rsidRDefault="00F51247" w:rsidP="00F51247">
      <w:pPr>
        <w:spacing w:before="100" w:beforeAutospacing="1" w:after="100" w:afterAutospacing="1" w:line="240" w:lineRule="auto"/>
        <w:ind w:left="360"/>
        <w:outlineLvl w:val="0"/>
        <w:rPr>
          <w:rFonts w:ascii="Times New Roman" w:eastAsia="Times New Roman" w:hAnsi="Times New Roman" w:cs="Times New Roman"/>
          <w:kern w:val="36"/>
          <w:sz w:val="24"/>
          <w:szCs w:val="24"/>
          <w:lang w:eastAsia="de-DE"/>
        </w:rPr>
      </w:pPr>
    </w:p>
    <w:p w14:paraId="4BC771AB" w14:textId="62D4B66B" w:rsidR="008D32F9" w:rsidRPr="00A760EE" w:rsidRDefault="003D2F00" w:rsidP="006D126D">
      <w:pPr>
        <w:pStyle w:val="Listenabsatz"/>
        <w:numPr>
          <w:ilvl w:val="0"/>
          <w:numId w:val="3"/>
        </w:num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Bei der Berechnung einer Dosis ist die </w:t>
      </w:r>
      <w:r w:rsidRPr="00A760EE">
        <w:rPr>
          <w:rFonts w:ascii="Arial" w:eastAsia="Times New Roman" w:hAnsi="Arial" w:cs="Arial"/>
          <w:b/>
          <w:bCs/>
          <w:kern w:val="36"/>
          <w:sz w:val="20"/>
          <w:szCs w:val="20"/>
          <w:lang w:eastAsia="de-DE"/>
        </w:rPr>
        <w:t>„Einstrahlung aus Nachbarbereichen“</w:t>
      </w:r>
      <w:r w:rsidRPr="00A760EE">
        <w:rPr>
          <w:rFonts w:ascii="Arial" w:eastAsia="Times New Roman" w:hAnsi="Arial" w:cs="Arial"/>
          <w:kern w:val="36"/>
          <w:sz w:val="20"/>
          <w:szCs w:val="20"/>
          <w:lang w:eastAsia="de-DE"/>
        </w:rPr>
        <w:t xml:space="preserve"> mit zu berücksichtigen. Auch unter diesem Aspekt ist die Berechnung wie in Beispiel B.2 nicht zielführend. Die Berechnung kann nur unter Berücksichtigung mindestens der direkt angrenzenden Räume und den darin vorgesehenen Betriebsabläufen (Nuklide, Aktivitäten, Strahlzeiten), besser noch im Gesamten, der kompletten Nuklearmedizin, ein baulich durchführbares Konzept ermitteln. Es bestätigt sich die Methode „Try and </w:t>
      </w:r>
      <w:proofErr w:type="spellStart"/>
      <w:r w:rsidRPr="00A760EE">
        <w:rPr>
          <w:rFonts w:ascii="Arial" w:eastAsia="Times New Roman" w:hAnsi="Arial" w:cs="Arial"/>
          <w:kern w:val="36"/>
          <w:sz w:val="20"/>
          <w:szCs w:val="20"/>
          <w:lang w:eastAsia="de-DE"/>
        </w:rPr>
        <w:t>error</w:t>
      </w:r>
      <w:proofErr w:type="spellEnd"/>
      <w:r w:rsidRPr="00A760EE">
        <w:rPr>
          <w:rFonts w:ascii="Arial" w:eastAsia="Times New Roman" w:hAnsi="Arial" w:cs="Arial"/>
          <w:kern w:val="36"/>
          <w:sz w:val="20"/>
          <w:szCs w:val="20"/>
          <w:lang w:eastAsia="de-DE"/>
        </w:rPr>
        <w:t>“</w:t>
      </w:r>
      <w:r w:rsidR="00F6195C" w:rsidRPr="00A760EE">
        <w:rPr>
          <w:rFonts w:ascii="Arial" w:eastAsia="Times New Roman" w:hAnsi="Arial" w:cs="Arial"/>
          <w:kern w:val="36"/>
          <w:sz w:val="20"/>
          <w:szCs w:val="20"/>
          <w:lang w:eastAsia="de-DE"/>
        </w:rPr>
        <w:t xml:space="preserve">, </w:t>
      </w:r>
      <w:r w:rsidR="007D243F" w:rsidRPr="00A760EE">
        <w:rPr>
          <w:rFonts w:ascii="Arial" w:eastAsia="Times New Roman" w:hAnsi="Arial" w:cs="Arial"/>
          <w:kern w:val="36"/>
          <w:sz w:val="20"/>
          <w:szCs w:val="20"/>
          <w:lang w:eastAsia="de-DE"/>
        </w:rPr>
        <w:t xml:space="preserve">oder </w:t>
      </w:r>
      <w:r w:rsidR="00F6195C" w:rsidRPr="00A760EE">
        <w:rPr>
          <w:rFonts w:ascii="Arial" w:eastAsia="Times New Roman" w:hAnsi="Arial" w:cs="Arial"/>
          <w:kern w:val="36"/>
          <w:sz w:val="20"/>
          <w:szCs w:val="20"/>
          <w:lang w:eastAsia="de-DE"/>
        </w:rPr>
        <w:t xml:space="preserve">besser: </w:t>
      </w:r>
      <w:r w:rsidR="00F6195C" w:rsidRPr="00A760EE">
        <w:rPr>
          <w:rFonts w:ascii="Arial" w:eastAsia="Times New Roman" w:hAnsi="Arial" w:cs="Arial"/>
          <w:b/>
          <w:bCs/>
          <w:kern w:val="36"/>
          <w:sz w:val="20"/>
          <w:szCs w:val="20"/>
          <w:lang w:eastAsia="de-DE"/>
        </w:rPr>
        <w:t>Simulations-Berechnungen</w:t>
      </w:r>
      <w:r w:rsidR="007D243F" w:rsidRPr="00A760EE">
        <w:rPr>
          <w:rFonts w:ascii="Arial" w:eastAsia="Times New Roman" w:hAnsi="Arial" w:cs="Arial"/>
          <w:b/>
          <w:bCs/>
          <w:kern w:val="36"/>
          <w:sz w:val="20"/>
          <w:szCs w:val="20"/>
          <w:lang w:eastAsia="de-DE"/>
        </w:rPr>
        <w:t>.</w:t>
      </w:r>
    </w:p>
    <w:p w14:paraId="04EFCA65" w14:textId="77777777" w:rsidR="00F51247" w:rsidRPr="00A760EE" w:rsidRDefault="00F51247" w:rsidP="00F51247">
      <w:pPr>
        <w:spacing w:before="100" w:beforeAutospacing="1" w:after="100" w:afterAutospacing="1" w:line="240" w:lineRule="auto"/>
        <w:ind w:left="360"/>
        <w:outlineLvl w:val="0"/>
        <w:rPr>
          <w:rFonts w:ascii="Arial" w:eastAsia="Times New Roman" w:hAnsi="Arial" w:cs="Arial"/>
          <w:kern w:val="36"/>
          <w:sz w:val="20"/>
          <w:szCs w:val="20"/>
          <w:lang w:eastAsia="de-DE"/>
        </w:rPr>
      </w:pPr>
    </w:p>
    <w:p w14:paraId="559507DD" w14:textId="59EC8DDA" w:rsidR="000B7130" w:rsidRPr="00A760EE" w:rsidRDefault="00D81FC1" w:rsidP="006D126D">
      <w:pPr>
        <w:pStyle w:val="Listenabsatz"/>
        <w:numPr>
          <w:ilvl w:val="0"/>
          <w:numId w:val="3"/>
        </w:num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lastRenderedPageBreak/>
        <w:t xml:space="preserve">Die in Beispiel B.2 angeführten Aktivitäten sind </w:t>
      </w:r>
      <w:r w:rsidRPr="00A760EE">
        <w:rPr>
          <w:rFonts w:ascii="Arial" w:eastAsia="Times New Roman" w:hAnsi="Arial" w:cs="Arial"/>
          <w:b/>
          <w:bCs/>
          <w:kern w:val="36"/>
          <w:sz w:val="20"/>
          <w:szCs w:val="20"/>
          <w:lang w:eastAsia="de-DE"/>
        </w:rPr>
        <w:t>Applikations-Aktivitäten</w:t>
      </w:r>
      <w:r w:rsidRPr="00A760EE">
        <w:rPr>
          <w:rFonts w:ascii="Arial" w:eastAsia="Times New Roman" w:hAnsi="Arial" w:cs="Arial"/>
          <w:kern w:val="36"/>
          <w:sz w:val="20"/>
          <w:szCs w:val="20"/>
          <w:lang w:eastAsia="de-DE"/>
        </w:rPr>
        <w:t>. Nach der Applikation dieser Aktivitäten bedarf es</w:t>
      </w:r>
      <w:r w:rsidR="00B870CC">
        <w:rPr>
          <w:rFonts w:ascii="Arial" w:eastAsia="Times New Roman" w:hAnsi="Arial" w:cs="Arial"/>
          <w:kern w:val="36"/>
          <w:sz w:val="20"/>
          <w:szCs w:val="20"/>
          <w:lang w:eastAsia="de-DE"/>
        </w:rPr>
        <w:t>,</w:t>
      </w:r>
      <w:r w:rsidRPr="00A760EE">
        <w:rPr>
          <w:rFonts w:ascii="Arial" w:eastAsia="Times New Roman" w:hAnsi="Arial" w:cs="Arial"/>
          <w:kern w:val="36"/>
          <w:sz w:val="20"/>
          <w:szCs w:val="20"/>
          <w:lang w:eastAsia="de-DE"/>
        </w:rPr>
        <w:t xml:space="preserve"> je nach Untersuchungsverfahren</w:t>
      </w:r>
      <w:r w:rsidR="00B870CC">
        <w:rPr>
          <w:rFonts w:ascii="Arial" w:eastAsia="Times New Roman" w:hAnsi="Arial" w:cs="Arial"/>
          <w:kern w:val="36"/>
          <w:sz w:val="20"/>
          <w:szCs w:val="20"/>
          <w:lang w:eastAsia="de-DE"/>
        </w:rPr>
        <w:t>,</w:t>
      </w:r>
      <w:r w:rsidRPr="00A760EE">
        <w:rPr>
          <w:rFonts w:ascii="Arial" w:eastAsia="Times New Roman" w:hAnsi="Arial" w:cs="Arial"/>
          <w:kern w:val="36"/>
          <w:sz w:val="20"/>
          <w:szCs w:val="20"/>
          <w:lang w:eastAsia="de-DE"/>
        </w:rPr>
        <w:t xml:space="preserve"> noch einer </w:t>
      </w:r>
      <w:r w:rsidRPr="00A760EE">
        <w:rPr>
          <w:rFonts w:ascii="Arial" w:eastAsia="Times New Roman" w:hAnsi="Arial" w:cs="Arial"/>
          <w:b/>
          <w:bCs/>
          <w:kern w:val="36"/>
          <w:sz w:val="20"/>
          <w:szCs w:val="20"/>
          <w:lang w:eastAsia="de-DE"/>
        </w:rPr>
        <w:t>Wartezeit</w:t>
      </w:r>
      <w:r w:rsidRPr="00A760EE">
        <w:rPr>
          <w:rFonts w:ascii="Arial" w:eastAsia="Times New Roman" w:hAnsi="Arial" w:cs="Arial"/>
          <w:kern w:val="36"/>
          <w:sz w:val="20"/>
          <w:szCs w:val="20"/>
          <w:lang w:eastAsia="de-DE"/>
        </w:rPr>
        <w:t xml:space="preserve"> in der sich das Nuklid </w:t>
      </w:r>
      <w:r w:rsidRPr="00A760EE">
        <w:rPr>
          <w:rFonts w:ascii="Arial" w:eastAsia="Times New Roman" w:hAnsi="Arial" w:cs="Arial"/>
          <w:b/>
          <w:bCs/>
          <w:kern w:val="36"/>
          <w:sz w:val="20"/>
          <w:szCs w:val="20"/>
          <w:lang w:eastAsia="de-DE"/>
        </w:rPr>
        <w:t>im Körper verteilt</w:t>
      </w:r>
      <w:r w:rsidRPr="00A760EE">
        <w:rPr>
          <w:rFonts w:ascii="Arial" w:eastAsia="Times New Roman" w:hAnsi="Arial" w:cs="Arial"/>
          <w:kern w:val="36"/>
          <w:sz w:val="20"/>
          <w:szCs w:val="20"/>
          <w:lang w:eastAsia="de-DE"/>
        </w:rPr>
        <w:t xml:space="preserve">, wozu es den Bereich </w:t>
      </w:r>
      <w:r w:rsidRPr="00A760EE">
        <w:rPr>
          <w:rFonts w:ascii="Arial" w:eastAsia="Times New Roman" w:hAnsi="Arial" w:cs="Arial"/>
          <w:b/>
          <w:bCs/>
          <w:kern w:val="36"/>
          <w:sz w:val="20"/>
          <w:szCs w:val="20"/>
          <w:lang w:eastAsia="de-DE"/>
        </w:rPr>
        <w:t>„aktiv Warten“</w:t>
      </w:r>
      <w:r w:rsidRPr="00A760EE">
        <w:rPr>
          <w:rFonts w:ascii="Arial" w:eastAsia="Times New Roman" w:hAnsi="Arial" w:cs="Arial"/>
          <w:kern w:val="36"/>
          <w:sz w:val="20"/>
          <w:szCs w:val="20"/>
          <w:lang w:eastAsia="de-DE"/>
        </w:rPr>
        <w:t xml:space="preserve"> in der Nuklearmedizin gibt. Nicht selten wird den Patienten darüber hinaus noch </w:t>
      </w:r>
      <w:r w:rsidRPr="00A760EE">
        <w:rPr>
          <w:rFonts w:ascii="Arial" w:eastAsia="Times New Roman" w:hAnsi="Arial" w:cs="Arial"/>
          <w:b/>
          <w:bCs/>
          <w:kern w:val="36"/>
          <w:sz w:val="20"/>
          <w:szCs w:val="20"/>
          <w:lang w:eastAsia="de-DE"/>
        </w:rPr>
        <w:t>Flüssigkeit</w:t>
      </w:r>
      <w:r w:rsidRPr="00A760EE">
        <w:rPr>
          <w:rFonts w:ascii="Arial" w:eastAsia="Times New Roman" w:hAnsi="Arial" w:cs="Arial"/>
          <w:kern w:val="36"/>
          <w:sz w:val="20"/>
          <w:szCs w:val="20"/>
          <w:lang w:eastAsia="de-DE"/>
        </w:rPr>
        <w:t xml:space="preserve"> zum Trinken angeboten und die Patienten </w:t>
      </w:r>
      <w:r w:rsidRPr="00A760EE">
        <w:rPr>
          <w:rFonts w:ascii="Arial" w:eastAsia="Times New Roman" w:hAnsi="Arial" w:cs="Arial"/>
          <w:b/>
          <w:bCs/>
          <w:kern w:val="36"/>
          <w:sz w:val="20"/>
          <w:szCs w:val="20"/>
          <w:lang w:eastAsia="de-DE"/>
        </w:rPr>
        <w:t>kurz vor der Untersuchung</w:t>
      </w:r>
      <w:r w:rsidRPr="00A760EE">
        <w:rPr>
          <w:rFonts w:ascii="Arial" w:eastAsia="Times New Roman" w:hAnsi="Arial" w:cs="Arial"/>
          <w:kern w:val="36"/>
          <w:sz w:val="20"/>
          <w:szCs w:val="20"/>
          <w:lang w:eastAsia="de-DE"/>
        </w:rPr>
        <w:t xml:space="preserve"> zur </w:t>
      </w:r>
      <w:r w:rsidRPr="00A760EE">
        <w:rPr>
          <w:rFonts w:ascii="Arial" w:eastAsia="Times New Roman" w:hAnsi="Arial" w:cs="Arial"/>
          <w:b/>
          <w:bCs/>
          <w:kern w:val="36"/>
          <w:sz w:val="20"/>
          <w:szCs w:val="20"/>
          <w:lang w:eastAsia="de-DE"/>
        </w:rPr>
        <w:t>Toilette</w:t>
      </w:r>
      <w:r w:rsidRPr="00A760EE">
        <w:rPr>
          <w:rFonts w:ascii="Arial" w:eastAsia="Times New Roman" w:hAnsi="Arial" w:cs="Arial"/>
          <w:kern w:val="36"/>
          <w:sz w:val="20"/>
          <w:szCs w:val="20"/>
          <w:lang w:eastAsia="de-DE"/>
        </w:rPr>
        <w:t xml:space="preserve"> geschickt. Zweck dieser Verfahrensweise ist, dass zum Beispiel die mit radioaktiver Flüssigkeit </w:t>
      </w:r>
      <w:r w:rsidRPr="00A760EE">
        <w:rPr>
          <w:rFonts w:ascii="Arial" w:eastAsia="Times New Roman" w:hAnsi="Arial" w:cs="Arial"/>
          <w:b/>
          <w:bCs/>
          <w:kern w:val="36"/>
          <w:sz w:val="20"/>
          <w:szCs w:val="20"/>
          <w:lang w:eastAsia="de-DE"/>
        </w:rPr>
        <w:t>gefüllte Blase</w:t>
      </w:r>
      <w:r w:rsidRPr="00A760EE">
        <w:rPr>
          <w:rFonts w:ascii="Arial" w:eastAsia="Times New Roman" w:hAnsi="Arial" w:cs="Arial"/>
          <w:kern w:val="36"/>
          <w:sz w:val="20"/>
          <w:szCs w:val="20"/>
          <w:lang w:eastAsia="de-DE"/>
        </w:rPr>
        <w:t xml:space="preserve"> bei der Untersuchung nicht zu einer </w:t>
      </w:r>
      <w:r w:rsidRPr="00A760EE">
        <w:rPr>
          <w:rFonts w:ascii="Arial" w:eastAsia="Times New Roman" w:hAnsi="Arial" w:cs="Arial"/>
          <w:b/>
          <w:bCs/>
          <w:kern w:val="36"/>
          <w:sz w:val="20"/>
          <w:szCs w:val="20"/>
          <w:lang w:eastAsia="de-DE"/>
        </w:rPr>
        <w:t>„Überstrahlung“</w:t>
      </w:r>
      <w:r w:rsidRPr="00A760EE">
        <w:rPr>
          <w:rFonts w:ascii="Arial" w:eastAsia="Times New Roman" w:hAnsi="Arial" w:cs="Arial"/>
          <w:kern w:val="36"/>
          <w:sz w:val="20"/>
          <w:szCs w:val="20"/>
          <w:lang w:eastAsia="de-DE"/>
        </w:rPr>
        <w:t xml:space="preserve"> </w:t>
      </w:r>
      <w:r w:rsidR="000B7130" w:rsidRPr="00A760EE">
        <w:rPr>
          <w:rFonts w:ascii="Arial" w:eastAsia="Times New Roman" w:hAnsi="Arial" w:cs="Arial"/>
          <w:kern w:val="36"/>
          <w:sz w:val="20"/>
          <w:szCs w:val="20"/>
          <w:lang w:eastAsia="de-DE"/>
        </w:rPr>
        <w:t xml:space="preserve">in der </w:t>
      </w:r>
      <w:r w:rsidR="000B7130" w:rsidRPr="00A760EE">
        <w:rPr>
          <w:rFonts w:ascii="Arial" w:eastAsia="Times New Roman" w:hAnsi="Arial" w:cs="Arial"/>
          <w:b/>
          <w:bCs/>
          <w:kern w:val="36"/>
          <w:sz w:val="20"/>
          <w:szCs w:val="20"/>
          <w:lang w:eastAsia="de-DE"/>
        </w:rPr>
        <w:t>bildgebenden Untersuchung</w:t>
      </w:r>
      <w:r w:rsidR="000B7130" w:rsidRPr="00A760EE">
        <w:rPr>
          <w:rFonts w:ascii="Arial" w:eastAsia="Times New Roman" w:hAnsi="Arial" w:cs="Arial"/>
          <w:kern w:val="36"/>
          <w:sz w:val="20"/>
          <w:szCs w:val="20"/>
          <w:lang w:eastAsia="de-DE"/>
        </w:rPr>
        <w:t xml:space="preserve"> </w:t>
      </w:r>
      <w:r w:rsidRPr="00A760EE">
        <w:rPr>
          <w:rFonts w:ascii="Arial" w:eastAsia="Times New Roman" w:hAnsi="Arial" w:cs="Arial"/>
          <w:kern w:val="36"/>
          <w:sz w:val="20"/>
          <w:szCs w:val="20"/>
          <w:lang w:eastAsia="de-DE"/>
        </w:rPr>
        <w:t xml:space="preserve">führt. </w:t>
      </w:r>
      <w:r w:rsidR="000B7130" w:rsidRPr="00A760EE">
        <w:rPr>
          <w:rFonts w:ascii="Arial" w:eastAsia="Times New Roman" w:hAnsi="Arial" w:cs="Arial"/>
          <w:kern w:val="36"/>
          <w:sz w:val="20"/>
          <w:szCs w:val="20"/>
          <w:lang w:eastAsia="de-DE"/>
        </w:rPr>
        <w:t xml:space="preserve">Das </w:t>
      </w:r>
      <w:r w:rsidRPr="00A760EE">
        <w:rPr>
          <w:rFonts w:ascii="Arial" w:eastAsia="Times New Roman" w:hAnsi="Arial" w:cs="Arial"/>
          <w:kern w:val="36"/>
          <w:sz w:val="20"/>
          <w:szCs w:val="20"/>
          <w:lang w:eastAsia="de-DE"/>
        </w:rPr>
        <w:t xml:space="preserve">kann </w:t>
      </w:r>
      <w:r w:rsidR="000B7130" w:rsidRPr="00A760EE">
        <w:rPr>
          <w:rFonts w:ascii="Arial" w:eastAsia="Times New Roman" w:hAnsi="Arial" w:cs="Arial"/>
          <w:kern w:val="36"/>
          <w:sz w:val="20"/>
          <w:szCs w:val="20"/>
          <w:lang w:eastAsia="de-DE"/>
        </w:rPr>
        <w:t xml:space="preserve">man </w:t>
      </w:r>
      <w:r w:rsidRPr="00A760EE">
        <w:rPr>
          <w:rFonts w:ascii="Arial" w:eastAsia="Times New Roman" w:hAnsi="Arial" w:cs="Arial"/>
          <w:kern w:val="36"/>
          <w:sz w:val="20"/>
          <w:szCs w:val="20"/>
          <w:lang w:eastAsia="de-DE"/>
        </w:rPr>
        <w:t xml:space="preserve">sich wie eine Fotografie mit Gegenlicht vorstellen. Erst dann werden die Patienten unter der Kamera platziert und die Untersuchung gestartet. </w:t>
      </w:r>
    </w:p>
    <w:p w14:paraId="530DCC5F" w14:textId="77777777" w:rsidR="00842328" w:rsidRDefault="00D81FC1" w:rsidP="005C0D7C">
      <w:pPr>
        <w:spacing w:before="100" w:beforeAutospacing="1" w:after="0" w:line="240" w:lineRule="auto"/>
        <w:ind w:left="709"/>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Die </w:t>
      </w:r>
      <w:r w:rsidRPr="00A760EE">
        <w:rPr>
          <w:rFonts w:ascii="Arial" w:eastAsia="Times New Roman" w:hAnsi="Arial" w:cs="Arial"/>
          <w:b/>
          <w:bCs/>
          <w:kern w:val="36"/>
          <w:sz w:val="20"/>
          <w:szCs w:val="20"/>
          <w:lang w:eastAsia="de-DE"/>
        </w:rPr>
        <w:t>Ausscheidungen</w:t>
      </w:r>
      <w:r w:rsidRPr="00A760EE">
        <w:rPr>
          <w:rFonts w:ascii="Arial" w:eastAsia="Times New Roman" w:hAnsi="Arial" w:cs="Arial"/>
          <w:kern w:val="36"/>
          <w:sz w:val="20"/>
          <w:szCs w:val="20"/>
          <w:lang w:eastAsia="de-DE"/>
        </w:rPr>
        <w:t xml:space="preserve"> der Patienten sind </w:t>
      </w:r>
      <w:r w:rsidRPr="00A760EE">
        <w:rPr>
          <w:rFonts w:ascii="Arial" w:eastAsia="Times New Roman" w:hAnsi="Arial" w:cs="Arial"/>
          <w:b/>
          <w:bCs/>
          <w:kern w:val="36"/>
          <w:sz w:val="20"/>
          <w:szCs w:val="20"/>
          <w:lang w:eastAsia="de-DE"/>
        </w:rPr>
        <w:t>nicht kalkulierbar</w:t>
      </w:r>
      <w:r w:rsidRPr="00A760EE">
        <w:rPr>
          <w:rFonts w:ascii="Arial" w:eastAsia="Times New Roman" w:hAnsi="Arial" w:cs="Arial"/>
          <w:kern w:val="36"/>
          <w:sz w:val="20"/>
          <w:szCs w:val="20"/>
          <w:lang w:eastAsia="de-DE"/>
        </w:rPr>
        <w:t xml:space="preserve">, wohl aber der </w:t>
      </w:r>
      <w:r w:rsidRPr="00A760EE">
        <w:rPr>
          <w:rFonts w:ascii="Arial" w:eastAsia="Times New Roman" w:hAnsi="Arial" w:cs="Arial"/>
          <w:b/>
          <w:bCs/>
          <w:kern w:val="36"/>
          <w:sz w:val="20"/>
          <w:szCs w:val="20"/>
          <w:lang w:eastAsia="de-DE"/>
        </w:rPr>
        <w:t>radioaktive Zerfall</w:t>
      </w:r>
      <w:r w:rsidR="009B128C" w:rsidRPr="00A760EE">
        <w:rPr>
          <w:rFonts w:ascii="Arial" w:eastAsia="Times New Roman" w:hAnsi="Arial" w:cs="Arial"/>
          <w:kern w:val="36"/>
          <w:sz w:val="20"/>
          <w:szCs w:val="20"/>
          <w:lang w:eastAsia="de-DE"/>
        </w:rPr>
        <w:t xml:space="preserve"> bis zu dem Zeitpunkt wo d</w:t>
      </w:r>
      <w:r w:rsidR="000B7130" w:rsidRPr="00A760EE">
        <w:rPr>
          <w:rFonts w:ascii="Arial" w:eastAsia="Times New Roman" w:hAnsi="Arial" w:cs="Arial"/>
          <w:kern w:val="36"/>
          <w:sz w:val="20"/>
          <w:szCs w:val="20"/>
          <w:lang w:eastAsia="de-DE"/>
        </w:rPr>
        <w:t>ie</w:t>
      </w:r>
      <w:r w:rsidR="009B128C" w:rsidRPr="00A760EE">
        <w:rPr>
          <w:rFonts w:ascii="Arial" w:eastAsia="Times New Roman" w:hAnsi="Arial" w:cs="Arial"/>
          <w:kern w:val="36"/>
          <w:sz w:val="20"/>
          <w:szCs w:val="20"/>
          <w:lang w:eastAsia="de-DE"/>
        </w:rPr>
        <w:t xml:space="preserve"> Patient</w:t>
      </w:r>
      <w:r w:rsidR="000B7130" w:rsidRPr="00A760EE">
        <w:rPr>
          <w:rFonts w:ascii="Arial" w:eastAsia="Times New Roman" w:hAnsi="Arial" w:cs="Arial"/>
          <w:kern w:val="36"/>
          <w:sz w:val="20"/>
          <w:szCs w:val="20"/>
          <w:lang w:eastAsia="de-DE"/>
        </w:rPr>
        <w:t>en</w:t>
      </w:r>
      <w:r w:rsidR="009B128C" w:rsidRPr="00A760EE">
        <w:rPr>
          <w:rFonts w:ascii="Arial" w:eastAsia="Times New Roman" w:hAnsi="Arial" w:cs="Arial"/>
          <w:kern w:val="36"/>
          <w:sz w:val="20"/>
          <w:szCs w:val="20"/>
          <w:lang w:eastAsia="de-DE"/>
        </w:rPr>
        <w:t xml:space="preserve"> an der Kamera aufgelegt w</w:t>
      </w:r>
      <w:r w:rsidR="000B7130" w:rsidRPr="00A760EE">
        <w:rPr>
          <w:rFonts w:ascii="Arial" w:eastAsia="Times New Roman" w:hAnsi="Arial" w:cs="Arial"/>
          <w:kern w:val="36"/>
          <w:sz w:val="20"/>
          <w:szCs w:val="20"/>
          <w:lang w:eastAsia="de-DE"/>
        </w:rPr>
        <w:t>erden</w:t>
      </w:r>
      <w:r w:rsidR="009B128C" w:rsidRPr="00A760EE">
        <w:rPr>
          <w:rFonts w:ascii="Arial" w:eastAsia="Times New Roman" w:hAnsi="Arial" w:cs="Arial"/>
          <w:kern w:val="36"/>
          <w:sz w:val="20"/>
          <w:szCs w:val="20"/>
          <w:lang w:eastAsia="de-DE"/>
        </w:rPr>
        <w:t xml:space="preserve">. Dieser Zerfall ist in der Vergangenheit unberücksichtigt geblieben; es war unkomplizierter und </w:t>
      </w:r>
      <w:r w:rsidR="009B128C" w:rsidRPr="00A760EE">
        <w:rPr>
          <w:rFonts w:ascii="Arial" w:eastAsia="Times New Roman" w:hAnsi="Arial" w:cs="Arial"/>
          <w:b/>
          <w:bCs/>
          <w:kern w:val="36"/>
          <w:sz w:val="20"/>
          <w:szCs w:val="20"/>
          <w:lang w:eastAsia="de-DE"/>
        </w:rPr>
        <w:t xml:space="preserve">wenig </w:t>
      </w:r>
      <w:r w:rsidR="00922A90" w:rsidRPr="00A760EE">
        <w:rPr>
          <w:rFonts w:ascii="Arial" w:eastAsia="Times New Roman" w:hAnsi="Arial" w:cs="Arial"/>
          <w:b/>
          <w:bCs/>
          <w:kern w:val="36"/>
          <w:sz w:val="20"/>
          <w:szCs w:val="20"/>
          <w:lang w:eastAsia="de-DE"/>
        </w:rPr>
        <w:t xml:space="preserve">von </w:t>
      </w:r>
      <w:r w:rsidR="009B128C" w:rsidRPr="00A760EE">
        <w:rPr>
          <w:rFonts w:ascii="Arial" w:eastAsia="Times New Roman" w:hAnsi="Arial" w:cs="Arial"/>
          <w:b/>
          <w:bCs/>
          <w:kern w:val="36"/>
          <w:sz w:val="20"/>
          <w:szCs w:val="20"/>
          <w:lang w:eastAsia="de-DE"/>
        </w:rPr>
        <w:t>Bedeutung</w:t>
      </w:r>
      <w:r w:rsidR="009B128C" w:rsidRPr="00A760EE">
        <w:rPr>
          <w:rFonts w:ascii="Arial" w:eastAsia="Times New Roman" w:hAnsi="Arial" w:cs="Arial"/>
          <w:kern w:val="36"/>
          <w:sz w:val="20"/>
          <w:szCs w:val="20"/>
          <w:lang w:eastAsia="de-DE"/>
        </w:rPr>
        <w:t>, zumal der Verzicht darauf zu einer Ber</w:t>
      </w:r>
      <w:r w:rsidR="00F6195C" w:rsidRPr="00A760EE">
        <w:rPr>
          <w:rFonts w:ascii="Arial" w:eastAsia="Times New Roman" w:hAnsi="Arial" w:cs="Arial"/>
          <w:kern w:val="36"/>
          <w:sz w:val="20"/>
          <w:szCs w:val="20"/>
          <w:lang w:eastAsia="de-DE"/>
        </w:rPr>
        <w:t>e</w:t>
      </w:r>
      <w:r w:rsidR="009B128C" w:rsidRPr="00A760EE">
        <w:rPr>
          <w:rFonts w:ascii="Arial" w:eastAsia="Times New Roman" w:hAnsi="Arial" w:cs="Arial"/>
          <w:kern w:val="36"/>
          <w:sz w:val="20"/>
          <w:szCs w:val="20"/>
          <w:lang w:eastAsia="de-DE"/>
        </w:rPr>
        <w:t xml:space="preserve">chnung </w:t>
      </w:r>
      <w:r w:rsidR="009B128C" w:rsidRPr="00A760EE">
        <w:rPr>
          <w:rFonts w:ascii="Arial" w:eastAsia="Times New Roman" w:hAnsi="Arial" w:cs="Arial"/>
          <w:b/>
          <w:bCs/>
          <w:kern w:val="36"/>
          <w:sz w:val="20"/>
          <w:szCs w:val="20"/>
          <w:lang w:eastAsia="de-DE"/>
        </w:rPr>
        <w:t>„auf der sicheren Seite“</w:t>
      </w:r>
      <w:r w:rsidR="009B128C" w:rsidRPr="00A760EE">
        <w:rPr>
          <w:rFonts w:ascii="Arial" w:eastAsia="Times New Roman" w:hAnsi="Arial" w:cs="Arial"/>
          <w:kern w:val="36"/>
          <w:sz w:val="20"/>
          <w:szCs w:val="20"/>
          <w:lang w:eastAsia="de-DE"/>
        </w:rPr>
        <w:t xml:space="preserve"> führt. Mit </w:t>
      </w:r>
      <w:r w:rsidR="009B128C" w:rsidRPr="00A760EE">
        <w:rPr>
          <w:rFonts w:ascii="Arial" w:eastAsia="Times New Roman" w:hAnsi="Arial" w:cs="Arial"/>
          <w:b/>
          <w:bCs/>
          <w:kern w:val="36"/>
          <w:sz w:val="20"/>
          <w:szCs w:val="20"/>
          <w:lang w:eastAsia="de-DE"/>
        </w:rPr>
        <w:t>zunehmender Häufigkeit</w:t>
      </w:r>
      <w:r w:rsidR="009B128C" w:rsidRPr="00A760EE">
        <w:rPr>
          <w:rFonts w:ascii="Arial" w:eastAsia="Times New Roman" w:hAnsi="Arial" w:cs="Arial"/>
          <w:kern w:val="36"/>
          <w:sz w:val="20"/>
          <w:szCs w:val="20"/>
          <w:lang w:eastAsia="de-DE"/>
        </w:rPr>
        <w:t xml:space="preserve"> von Untersuchungen mit </w:t>
      </w:r>
      <w:r w:rsidR="009B128C" w:rsidRPr="00A760EE">
        <w:rPr>
          <w:rFonts w:ascii="Arial" w:eastAsia="Times New Roman" w:hAnsi="Arial" w:cs="Arial"/>
          <w:b/>
          <w:bCs/>
          <w:kern w:val="36"/>
          <w:sz w:val="20"/>
          <w:szCs w:val="20"/>
          <w:lang w:eastAsia="de-DE"/>
        </w:rPr>
        <w:t>PET-Nukliden</w:t>
      </w:r>
      <w:r w:rsidR="009B128C" w:rsidRPr="00A760EE">
        <w:rPr>
          <w:rFonts w:ascii="Arial" w:eastAsia="Times New Roman" w:hAnsi="Arial" w:cs="Arial"/>
          <w:kern w:val="36"/>
          <w:sz w:val="20"/>
          <w:szCs w:val="20"/>
          <w:lang w:eastAsia="de-DE"/>
        </w:rPr>
        <w:t xml:space="preserve"> (vor allem F-18) und den mit diesen Nukliden einhergehenden </w:t>
      </w:r>
      <w:r w:rsidR="009B128C" w:rsidRPr="00A760EE">
        <w:rPr>
          <w:rFonts w:ascii="Arial" w:eastAsia="Times New Roman" w:hAnsi="Arial" w:cs="Arial"/>
          <w:b/>
          <w:bCs/>
          <w:kern w:val="36"/>
          <w:sz w:val="20"/>
          <w:szCs w:val="20"/>
          <w:lang w:eastAsia="de-DE"/>
        </w:rPr>
        <w:t>deutlich kürzeren Halbwertszeiten</w:t>
      </w:r>
      <w:r w:rsidR="00922A90" w:rsidRPr="00A760EE">
        <w:rPr>
          <w:rFonts w:ascii="Arial" w:eastAsia="Times New Roman" w:hAnsi="Arial" w:cs="Arial"/>
          <w:kern w:val="36"/>
          <w:sz w:val="20"/>
          <w:szCs w:val="20"/>
          <w:lang w:eastAsia="de-DE"/>
        </w:rPr>
        <w:t xml:space="preserve"> (110 min)</w:t>
      </w:r>
      <w:r w:rsidR="009B128C" w:rsidRPr="00A760EE">
        <w:rPr>
          <w:rFonts w:ascii="Arial" w:eastAsia="Times New Roman" w:hAnsi="Arial" w:cs="Arial"/>
          <w:kern w:val="36"/>
          <w:sz w:val="20"/>
          <w:szCs w:val="20"/>
          <w:lang w:eastAsia="de-DE"/>
        </w:rPr>
        <w:t xml:space="preserve">, rückt dieser Aspekt in den Vordergrund </w:t>
      </w:r>
      <w:r w:rsidR="009B128C" w:rsidRPr="00A760EE">
        <w:rPr>
          <w:rFonts w:ascii="Arial" w:eastAsia="Times New Roman" w:hAnsi="Arial" w:cs="Arial"/>
          <w:b/>
          <w:bCs/>
          <w:kern w:val="36"/>
          <w:sz w:val="20"/>
          <w:szCs w:val="20"/>
          <w:lang w:eastAsia="de-DE"/>
        </w:rPr>
        <w:t>kostengünstigen StrlSch</w:t>
      </w:r>
      <w:r w:rsidR="009B128C" w:rsidRPr="00A760EE">
        <w:rPr>
          <w:rFonts w:ascii="Arial" w:eastAsia="Times New Roman" w:hAnsi="Arial" w:cs="Arial"/>
          <w:kern w:val="36"/>
          <w:sz w:val="20"/>
          <w:szCs w:val="20"/>
          <w:lang w:eastAsia="de-DE"/>
        </w:rPr>
        <w:t xml:space="preserve"> zu verbauen. Dabei wäre es inkonsequent den </w:t>
      </w:r>
      <w:proofErr w:type="spellStart"/>
      <w:r w:rsidR="009B128C" w:rsidRPr="00A760EE">
        <w:rPr>
          <w:rFonts w:ascii="Arial" w:eastAsia="Times New Roman" w:hAnsi="Arial" w:cs="Arial"/>
          <w:b/>
          <w:bCs/>
          <w:kern w:val="36"/>
          <w:sz w:val="20"/>
          <w:szCs w:val="20"/>
          <w:lang w:eastAsia="de-DE"/>
        </w:rPr>
        <w:t>rad.aktiven</w:t>
      </w:r>
      <w:proofErr w:type="spellEnd"/>
      <w:r w:rsidR="009B128C" w:rsidRPr="00A760EE">
        <w:rPr>
          <w:rFonts w:ascii="Arial" w:eastAsia="Times New Roman" w:hAnsi="Arial" w:cs="Arial"/>
          <w:b/>
          <w:bCs/>
          <w:kern w:val="36"/>
          <w:sz w:val="20"/>
          <w:szCs w:val="20"/>
          <w:lang w:eastAsia="de-DE"/>
        </w:rPr>
        <w:t xml:space="preserve"> Zerfall</w:t>
      </w:r>
      <w:r w:rsidR="009B128C" w:rsidRPr="00A760EE">
        <w:rPr>
          <w:rFonts w:ascii="Arial" w:eastAsia="Times New Roman" w:hAnsi="Arial" w:cs="Arial"/>
          <w:kern w:val="36"/>
          <w:sz w:val="20"/>
          <w:szCs w:val="20"/>
          <w:lang w:eastAsia="de-DE"/>
        </w:rPr>
        <w:t xml:space="preserve"> über den </w:t>
      </w:r>
      <w:r w:rsidR="009B128C" w:rsidRPr="00A760EE">
        <w:rPr>
          <w:rFonts w:ascii="Arial" w:eastAsia="Times New Roman" w:hAnsi="Arial" w:cs="Arial"/>
          <w:b/>
          <w:bCs/>
          <w:kern w:val="36"/>
          <w:sz w:val="20"/>
          <w:szCs w:val="20"/>
          <w:lang w:eastAsia="de-DE"/>
        </w:rPr>
        <w:t>Zeitraum der Untersuchung</w:t>
      </w:r>
      <w:r w:rsidR="009B128C" w:rsidRPr="00A760EE">
        <w:rPr>
          <w:rFonts w:ascii="Arial" w:eastAsia="Times New Roman" w:hAnsi="Arial" w:cs="Arial"/>
          <w:kern w:val="36"/>
          <w:sz w:val="20"/>
          <w:szCs w:val="20"/>
          <w:lang w:eastAsia="de-DE"/>
        </w:rPr>
        <w:t xml:space="preserve"> </w:t>
      </w:r>
      <w:proofErr w:type="spellStart"/>
      <w:r w:rsidR="009B128C" w:rsidRPr="00A760EE">
        <w:rPr>
          <w:rFonts w:ascii="Arial" w:eastAsia="Times New Roman" w:hAnsi="Arial" w:cs="Arial"/>
          <w:kern w:val="36"/>
          <w:sz w:val="20"/>
          <w:szCs w:val="20"/>
          <w:lang w:eastAsia="de-DE"/>
        </w:rPr>
        <w:t>ausser</w:t>
      </w:r>
      <w:proofErr w:type="spellEnd"/>
      <w:r w:rsidR="009B128C" w:rsidRPr="00A760EE">
        <w:rPr>
          <w:rFonts w:ascii="Arial" w:eastAsia="Times New Roman" w:hAnsi="Arial" w:cs="Arial"/>
          <w:kern w:val="36"/>
          <w:sz w:val="20"/>
          <w:szCs w:val="20"/>
          <w:lang w:eastAsia="de-DE"/>
        </w:rPr>
        <w:t xml:space="preserve"> Acht zu lassen. Auch der lässt sich über das </w:t>
      </w:r>
      <w:r w:rsidR="009B128C" w:rsidRPr="00A760EE">
        <w:rPr>
          <w:rFonts w:ascii="Arial" w:eastAsia="Times New Roman" w:hAnsi="Arial" w:cs="Arial"/>
          <w:b/>
          <w:bCs/>
          <w:kern w:val="36"/>
          <w:sz w:val="20"/>
          <w:szCs w:val="20"/>
          <w:lang w:eastAsia="de-DE"/>
        </w:rPr>
        <w:t xml:space="preserve">Integral des </w:t>
      </w:r>
      <w:proofErr w:type="spellStart"/>
      <w:r w:rsidR="009B128C" w:rsidRPr="00A760EE">
        <w:rPr>
          <w:rFonts w:ascii="Arial" w:eastAsia="Times New Roman" w:hAnsi="Arial" w:cs="Arial"/>
          <w:b/>
          <w:bCs/>
          <w:kern w:val="36"/>
          <w:sz w:val="20"/>
          <w:szCs w:val="20"/>
          <w:lang w:eastAsia="de-DE"/>
        </w:rPr>
        <w:t>rad</w:t>
      </w:r>
      <w:proofErr w:type="spellEnd"/>
      <w:r w:rsidR="009B128C" w:rsidRPr="00A760EE">
        <w:rPr>
          <w:rFonts w:ascii="Arial" w:eastAsia="Times New Roman" w:hAnsi="Arial" w:cs="Arial"/>
          <w:b/>
          <w:bCs/>
          <w:kern w:val="36"/>
          <w:sz w:val="20"/>
          <w:szCs w:val="20"/>
          <w:lang w:eastAsia="de-DE"/>
        </w:rPr>
        <w:t>. Zerfalls</w:t>
      </w:r>
      <w:r w:rsidR="009B128C" w:rsidRPr="00A760EE">
        <w:rPr>
          <w:rFonts w:ascii="Arial" w:eastAsia="Times New Roman" w:hAnsi="Arial" w:cs="Arial"/>
          <w:kern w:val="36"/>
          <w:sz w:val="20"/>
          <w:szCs w:val="20"/>
          <w:lang w:eastAsia="de-DE"/>
        </w:rPr>
        <w:t xml:space="preserve"> über die </w:t>
      </w:r>
      <w:r w:rsidR="009B128C" w:rsidRPr="00A760EE">
        <w:rPr>
          <w:rFonts w:ascii="Arial" w:eastAsia="Times New Roman" w:hAnsi="Arial" w:cs="Arial"/>
          <w:b/>
          <w:bCs/>
          <w:kern w:val="36"/>
          <w:sz w:val="20"/>
          <w:szCs w:val="20"/>
          <w:lang w:eastAsia="de-DE"/>
        </w:rPr>
        <w:t>Untersuchungsdauer</w:t>
      </w:r>
      <w:r w:rsidR="009B128C" w:rsidRPr="00A760EE">
        <w:rPr>
          <w:rFonts w:ascii="Arial" w:eastAsia="Times New Roman" w:hAnsi="Arial" w:cs="Arial"/>
          <w:kern w:val="36"/>
          <w:sz w:val="20"/>
          <w:szCs w:val="20"/>
          <w:lang w:eastAsia="de-DE"/>
        </w:rPr>
        <w:t xml:space="preserve"> berechnen. Das kann im Vorfeld </w:t>
      </w:r>
      <w:r w:rsidR="009319E0" w:rsidRPr="00A760EE">
        <w:rPr>
          <w:rFonts w:ascii="Arial" w:eastAsia="Times New Roman" w:hAnsi="Arial" w:cs="Arial"/>
          <w:kern w:val="36"/>
          <w:sz w:val="20"/>
          <w:szCs w:val="20"/>
          <w:lang w:eastAsia="de-DE"/>
        </w:rPr>
        <w:t xml:space="preserve">für den Ansatz der Höhe der Aktivitäten an den Kameras geschehen. </w:t>
      </w:r>
    </w:p>
    <w:p w14:paraId="6D2BB89B" w14:textId="791AC54A" w:rsidR="00B045EB" w:rsidRPr="00A760EE" w:rsidRDefault="009319E0" w:rsidP="005C0D7C">
      <w:pPr>
        <w:spacing w:before="100" w:beforeAutospacing="1" w:after="0" w:line="240" w:lineRule="auto"/>
        <w:ind w:left="709"/>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Wichtig wäre eine </w:t>
      </w:r>
      <w:r w:rsidRPr="00A760EE">
        <w:rPr>
          <w:rFonts w:ascii="Arial" w:eastAsia="Times New Roman" w:hAnsi="Arial" w:cs="Arial"/>
          <w:b/>
          <w:bCs/>
          <w:kern w:val="36"/>
          <w:sz w:val="20"/>
          <w:szCs w:val="20"/>
          <w:lang w:eastAsia="de-DE"/>
        </w:rPr>
        <w:t>„Beschreibung des beabsichtigten Umgangs mit offenen radioaktiven Stoffen“</w:t>
      </w:r>
      <w:r w:rsidRPr="00A760EE">
        <w:rPr>
          <w:rFonts w:ascii="Arial" w:eastAsia="Times New Roman" w:hAnsi="Arial" w:cs="Arial"/>
          <w:kern w:val="36"/>
          <w:sz w:val="20"/>
          <w:szCs w:val="20"/>
          <w:lang w:eastAsia="de-DE"/>
        </w:rPr>
        <w:t xml:space="preserve">, wie sie ohnehin für den </w:t>
      </w:r>
      <w:r w:rsidRPr="00A760EE">
        <w:rPr>
          <w:rFonts w:ascii="Arial" w:eastAsia="Times New Roman" w:hAnsi="Arial" w:cs="Arial"/>
          <w:b/>
          <w:bCs/>
          <w:kern w:val="36"/>
          <w:sz w:val="20"/>
          <w:szCs w:val="20"/>
          <w:lang w:eastAsia="de-DE"/>
        </w:rPr>
        <w:t xml:space="preserve">„Antrag auf Genehmigung zum Umgang mit offenen </w:t>
      </w:r>
      <w:proofErr w:type="spellStart"/>
      <w:r w:rsidRPr="00A760EE">
        <w:rPr>
          <w:rFonts w:ascii="Arial" w:eastAsia="Times New Roman" w:hAnsi="Arial" w:cs="Arial"/>
          <w:b/>
          <w:bCs/>
          <w:kern w:val="36"/>
          <w:sz w:val="20"/>
          <w:szCs w:val="20"/>
          <w:lang w:eastAsia="de-DE"/>
        </w:rPr>
        <w:t>rad.aktiven</w:t>
      </w:r>
      <w:proofErr w:type="spellEnd"/>
      <w:r w:rsidRPr="00A760EE">
        <w:rPr>
          <w:rFonts w:ascii="Arial" w:eastAsia="Times New Roman" w:hAnsi="Arial" w:cs="Arial"/>
          <w:b/>
          <w:bCs/>
          <w:kern w:val="36"/>
          <w:sz w:val="20"/>
          <w:szCs w:val="20"/>
          <w:lang w:eastAsia="de-DE"/>
        </w:rPr>
        <w:t xml:space="preserve"> Stoffen“</w:t>
      </w:r>
      <w:r w:rsidRPr="00A760EE">
        <w:rPr>
          <w:rFonts w:ascii="Arial" w:eastAsia="Times New Roman" w:hAnsi="Arial" w:cs="Arial"/>
          <w:kern w:val="36"/>
          <w:sz w:val="20"/>
          <w:szCs w:val="20"/>
          <w:lang w:eastAsia="de-DE"/>
        </w:rPr>
        <w:t xml:space="preserve"> von der </w:t>
      </w:r>
      <w:r w:rsidRPr="00A760EE">
        <w:rPr>
          <w:rFonts w:ascii="Arial" w:eastAsia="Times New Roman" w:hAnsi="Arial" w:cs="Arial"/>
          <w:b/>
          <w:bCs/>
          <w:kern w:val="36"/>
          <w:sz w:val="20"/>
          <w:szCs w:val="20"/>
          <w:lang w:eastAsia="de-DE"/>
        </w:rPr>
        <w:t>Zulassungsbehörde gefordert</w:t>
      </w:r>
      <w:r w:rsidRPr="00A760EE">
        <w:rPr>
          <w:rFonts w:ascii="Arial" w:eastAsia="Times New Roman" w:hAnsi="Arial" w:cs="Arial"/>
          <w:kern w:val="36"/>
          <w:sz w:val="20"/>
          <w:szCs w:val="20"/>
          <w:lang w:eastAsia="de-DE"/>
        </w:rPr>
        <w:t xml:space="preserve"> wird</w:t>
      </w:r>
      <w:r w:rsidR="006507E1">
        <w:rPr>
          <w:rFonts w:ascii="Arial" w:eastAsia="Times New Roman" w:hAnsi="Arial" w:cs="Arial"/>
          <w:kern w:val="36"/>
          <w:sz w:val="20"/>
          <w:szCs w:val="20"/>
          <w:lang w:eastAsia="de-DE"/>
        </w:rPr>
        <w:t>,</w:t>
      </w:r>
      <w:r w:rsidR="00922A90" w:rsidRPr="00A760EE">
        <w:rPr>
          <w:rFonts w:ascii="Arial" w:eastAsia="Times New Roman" w:hAnsi="Arial" w:cs="Arial"/>
          <w:kern w:val="36"/>
          <w:sz w:val="20"/>
          <w:szCs w:val="20"/>
          <w:lang w:eastAsia="de-DE"/>
        </w:rPr>
        <w:t xml:space="preserve"> im Zusammenspiel mit den</w:t>
      </w:r>
      <w:r w:rsidR="00B045EB" w:rsidRPr="00A760EE">
        <w:rPr>
          <w:rFonts w:ascii="Arial" w:eastAsia="Times New Roman" w:hAnsi="Arial" w:cs="Arial"/>
          <w:kern w:val="36"/>
          <w:sz w:val="20"/>
          <w:szCs w:val="20"/>
          <w:lang w:eastAsia="de-DE"/>
        </w:rPr>
        <w:t xml:space="preserve"> praktischen Abläufen (siehe</w:t>
      </w:r>
      <w:r w:rsidR="001D5471" w:rsidRPr="00A760EE">
        <w:rPr>
          <w:rFonts w:ascii="Arial" w:eastAsia="Times New Roman" w:hAnsi="Arial" w:cs="Arial"/>
          <w:kern w:val="36"/>
          <w:sz w:val="20"/>
          <w:szCs w:val="20"/>
          <w:lang w:eastAsia="de-DE"/>
        </w:rPr>
        <w:t xml:space="preserve"> auch</w:t>
      </w:r>
      <w:r w:rsidR="00B045EB" w:rsidRPr="00A760EE">
        <w:rPr>
          <w:rFonts w:ascii="Arial" w:eastAsia="Times New Roman" w:hAnsi="Arial" w:cs="Arial"/>
          <w:kern w:val="36"/>
          <w:sz w:val="20"/>
          <w:szCs w:val="20"/>
          <w:lang w:eastAsia="de-DE"/>
        </w:rPr>
        <w:t xml:space="preserve"> </w:t>
      </w:r>
      <w:r w:rsidR="00B045EB" w:rsidRPr="00A760EE">
        <w:rPr>
          <w:rFonts w:ascii="Arial" w:eastAsia="Times New Roman" w:hAnsi="Arial" w:cs="Arial"/>
          <w:b/>
          <w:bCs/>
          <w:kern w:val="36"/>
          <w:sz w:val="20"/>
          <w:szCs w:val="20"/>
          <w:lang w:eastAsia="de-DE"/>
        </w:rPr>
        <w:t>„Leitlinien der Nuklearmedizin“</w:t>
      </w:r>
      <w:r w:rsidR="00B045EB" w:rsidRPr="00A760EE">
        <w:rPr>
          <w:rFonts w:ascii="Arial" w:eastAsia="Times New Roman" w:hAnsi="Arial" w:cs="Arial"/>
          <w:kern w:val="36"/>
          <w:sz w:val="20"/>
          <w:szCs w:val="20"/>
          <w:lang w:eastAsia="de-DE"/>
        </w:rPr>
        <w:t>)</w:t>
      </w:r>
      <w:r w:rsidRPr="00A760EE">
        <w:rPr>
          <w:rFonts w:ascii="Arial" w:eastAsia="Times New Roman" w:hAnsi="Arial" w:cs="Arial"/>
          <w:kern w:val="36"/>
          <w:sz w:val="20"/>
          <w:szCs w:val="20"/>
          <w:lang w:eastAsia="de-DE"/>
        </w:rPr>
        <w:t xml:space="preserve">. </w:t>
      </w:r>
    </w:p>
    <w:p w14:paraId="6B439090" w14:textId="77777777" w:rsidR="001D5471" w:rsidRDefault="001D5471" w:rsidP="001D5471">
      <w:pPr>
        <w:spacing w:after="0" w:line="240" w:lineRule="auto"/>
        <w:outlineLvl w:val="0"/>
        <w:rPr>
          <w:rFonts w:ascii="Times New Roman" w:eastAsia="Times New Roman" w:hAnsi="Times New Roman" w:cs="Times New Roman"/>
          <w:kern w:val="36"/>
          <w:sz w:val="24"/>
          <w:szCs w:val="24"/>
          <w:lang w:eastAsia="de-DE"/>
        </w:rPr>
      </w:pPr>
      <w:r w:rsidRPr="005E19A8">
        <w:rPr>
          <w:rFonts w:ascii="Times New Roman" w:eastAsia="Times New Roman" w:hAnsi="Times New Roman" w:cs="Times New Roman"/>
          <w:kern w:val="36"/>
          <w:sz w:val="20"/>
          <w:szCs w:val="20"/>
          <w:lang w:eastAsia="de-DE"/>
        </w:rPr>
        <w:t>(</w:t>
      </w:r>
      <w:hyperlink r:id="rId11" w:history="1">
        <w:r w:rsidRPr="005E19A8">
          <w:rPr>
            <w:rStyle w:val="Hyperlink"/>
            <w:rFonts w:ascii="Times New Roman" w:eastAsia="Times New Roman" w:hAnsi="Times New Roman" w:cs="Times New Roman"/>
            <w:kern w:val="36"/>
            <w:sz w:val="20"/>
            <w:szCs w:val="20"/>
            <w:lang w:eastAsia="de-DE"/>
          </w:rPr>
          <w:t>https://www.awmf.org/leitlinien/aktuelle-leitlinien/ll-liste/deutsche-gesellschaft-fuer-nuklearmedizin-e-v.html</w:t>
        </w:r>
      </w:hyperlink>
      <w:r>
        <w:rPr>
          <w:rFonts w:ascii="Times New Roman" w:eastAsia="Times New Roman" w:hAnsi="Times New Roman" w:cs="Times New Roman"/>
          <w:kern w:val="36"/>
          <w:sz w:val="24"/>
          <w:szCs w:val="24"/>
          <w:lang w:eastAsia="de-DE"/>
        </w:rPr>
        <w:t>)</w:t>
      </w:r>
    </w:p>
    <w:p w14:paraId="2E07A6DC" w14:textId="77777777" w:rsidR="001D5471" w:rsidRDefault="001D5471" w:rsidP="000B7130">
      <w:pPr>
        <w:spacing w:before="100" w:beforeAutospacing="1" w:after="100" w:afterAutospacing="1" w:line="240" w:lineRule="auto"/>
        <w:ind w:left="708"/>
        <w:outlineLvl w:val="0"/>
        <w:rPr>
          <w:rFonts w:ascii="Times New Roman" w:eastAsia="Times New Roman" w:hAnsi="Times New Roman" w:cs="Times New Roman"/>
          <w:kern w:val="36"/>
          <w:sz w:val="24"/>
          <w:szCs w:val="24"/>
          <w:lang w:eastAsia="de-DE"/>
        </w:rPr>
      </w:pPr>
    </w:p>
    <w:p w14:paraId="35152B23" w14:textId="620E619A" w:rsidR="004012CD" w:rsidRDefault="004012CD" w:rsidP="00842328">
      <w:pPr>
        <w:spacing w:before="100" w:beforeAutospacing="1" w:after="100" w:afterAutospacing="1" w:line="240" w:lineRule="auto"/>
        <w:outlineLvl w:val="0"/>
        <w:rPr>
          <w:rFonts w:ascii="Times New Roman" w:eastAsia="Times New Roman" w:hAnsi="Times New Roman" w:cs="Times New Roman"/>
          <w:kern w:val="36"/>
          <w:sz w:val="24"/>
          <w:szCs w:val="24"/>
          <w:lang w:eastAsia="de-DE"/>
        </w:rPr>
      </w:pPr>
      <w:r>
        <w:rPr>
          <w:noProof/>
          <w:lang w:eastAsia="de-DE"/>
        </w:rPr>
        <w:drawing>
          <wp:inline distT="0" distB="0" distL="0" distR="0" wp14:anchorId="250336ED" wp14:editId="0DF751F4">
            <wp:extent cx="5883506" cy="328612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4153" cy="3286486"/>
                    </a:xfrm>
                    <a:prstGeom prst="rect">
                      <a:avLst/>
                    </a:prstGeom>
                    <a:noFill/>
                    <a:ln>
                      <a:noFill/>
                    </a:ln>
                  </pic:spPr>
                </pic:pic>
              </a:graphicData>
            </a:graphic>
          </wp:inline>
        </w:drawing>
      </w:r>
    </w:p>
    <w:p w14:paraId="340CC914" w14:textId="26F07979" w:rsidR="00A760EE" w:rsidRDefault="00842328" w:rsidP="000B7130">
      <w:pPr>
        <w:spacing w:before="100" w:beforeAutospacing="1" w:after="100" w:afterAutospacing="1" w:line="240" w:lineRule="auto"/>
        <w:ind w:left="708"/>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 xml:space="preserve">Beispiel von Leitlinien der Nuklearmedizin; </w:t>
      </w:r>
      <w:r w:rsidRPr="00842328">
        <w:rPr>
          <w:rFonts w:ascii="Arial" w:eastAsia="Times New Roman" w:hAnsi="Arial" w:cs="Arial"/>
          <w:kern w:val="36"/>
          <w:sz w:val="20"/>
          <w:szCs w:val="20"/>
          <w:vertAlign w:val="superscript"/>
          <w:lang w:eastAsia="de-DE"/>
        </w:rPr>
        <w:t>18</w:t>
      </w:r>
      <w:r>
        <w:rPr>
          <w:rFonts w:ascii="Arial" w:eastAsia="Times New Roman" w:hAnsi="Arial" w:cs="Arial"/>
          <w:kern w:val="36"/>
          <w:sz w:val="20"/>
          <w:szCs w:val="20"/>
          <w:lang w:eastAsia="de-DE"/>
        </w:rPr>
        <w:t>F</w:t>
      </w:r>
    </w:p>
    <w:p w14:paraId="48E25F61" w14:textId="77777777" w:rsidR="00842328" w:rsidRDefault="009319E0" w:rsidP="000B7130">
      <w:pPr>
        <w:spacing w:before="100" w:beforeAutospacing="1" w:after="100" w:afterAutospacing="1" w:line="240" w:lineRule="auto"/>
        <w:ind w:left="708"/>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lastRenderedPageBreak/>
        <w:t xml:space="preserve">Wurde früher diese Konzeption des med. Programms recht spät und zeitnah zur  </w:t>
      </w:r>
      <w:r w:rsidRPr="00A760EE">
        <w:rPr>
          <w:rFonts w:ascii="Arial" w:eastAsia="Times New Roman" w:hAnsi="Arial" w:cs="Arial"/>
          <w:b/>
          <w:bCs/>
          <w:kern w:val="36"/>
          <w:sz w:val="20"/>
          <w:szCs w:val="20"/>
          <w:lang w:eastAsia="de-DE"/>
        </w:rPr>
        <w:t>Abgabe des Genehmigungsantrages</w:t>
      </w:r>
      <w:r w:rsidRPr="00A760EE">
        <w:rPr>
          <w:rFonts w:ascii="Arial" w:eastAsia="Times New Roman" w:hAnsi="Arial" w:cs="Arial"/>
          <w:kern w:val="36"/>
          <w:sz w:val="20"/>
          <w:szCs w:val="20"/>
          <w:lang w:eastAsia="de-DE"/>
        </w:rPr>
        <w:t xml:space="preserve"> vorgenommen, so hat das unter den vor beschriebenen </w:t>
      </w:r>
      <w:r w:rsidRPr="00A760EE">
        <w:rPr>
          <w:rFonts w:ascii="Arial" w:eastAsia="Times New Roman" w:hAnsi="Arial" w:cs="Arial"/>
          <w:b/>
          <w:bCs/>
          <w:kern w:val="36"/>
          <w:sz w:val="20"/>
          <w:szCs w:val="20"/>
          <w:lang w:eastAsia="de-DE"/>
        </w:rPr>
        <w:t>Änderungen</w:t>
      </w:r>
      <w:r w:rsidRPr="00A760EE">
        <w:rPr>
          <w:rFonts w:ascii="Arial" w:eastAsia="Times New Roman" w:hAnsi="Arial" w:cs="Arial"/>
          <w:kern w:val="36"/>
          <w:sz w:val="20"/>
          <w:szCs w:val="20"/>
          <w:lang w:eastAsia="de-DE"/>
        </w:rPr>
        <w:t xml:space="preserve"> in den </w:t>
      </w:r>
      <w:r w:rsidRPr="00A760EE">
        <w:rPr>
          <w:rFonts w:ascii="Arial" w:eastAsia="Times New Roman" w:hAnsi="Arial" w:cs="Arial"/>
          <w:b/>
          <w:bCs/>
          <w:kern w:val="36"/>
          <w:sz w:val="20"/>
          <w:szCs w:val="20"/>
          <w:lang w:eastAsia="de-DE"/>
        </w:rPr>
        <w:t>Berechnung</w:t>
      </w:r>
      <w:r w:rsidR="00B045EB" w:rsidRPr="00A760EE">
        <w:rPr>
          <w:rFonts w:ascii="Arial" w:eastAsia="Times New Roman" w:hAnsi="Arial" w:cs="Arial"/>
          <w:b/>
          <w:bCs/>
          <w:kern w:val="36"/>
          <w:sz w:val="20"/>
          <w:szCs w:val="20"/>
          <w:lang w:eastAsia="de-DE"/>
        </w:rPr>
        <w:t>sverfahren</w:t>
      </w:r>
      <w:r w:rsidRPr="00A760EE">
        <w:rPr>
          <w:rFonts w:ascii="Arial" w:eastAsia="Times New Roman" w:hAnsi="Arial" w:cs="Arial"/>
          <w:kern w:val="36"/>
          <w:sz w:val="20"/>
          <w:szCs w:val="20"/>
          <w:lang w:eastAsia="de-DE"/>
        </w:rPr>
        <w:t xml:space="preserve"> eine </w:t>
      </w:r>
      <w:r w:rsidRPr="00A760EE">
        <w:rPr>
          <w:rFonts w:ascii="Arial" w:eastAsia="Times New Roman" w:hAnsi="Arial" w:cs="Arial"/>
          <w:b/>
          <w:bCs/>
          <w:kern w:val="36"/>
          <w:sz w:val="20"/>
          <w:szCs w:val="20"/>
          <w:lang w:eastAsia="de-DE"/>
        </w:rPr>
        <w:t>zeitlich sehr frühe Bedeutung</w:t>
      </w:r>
      <w:r w:rsidRPr="00A760EE">
        <w:rPr>
          <w:rFonts w:ascii="Arial" w:eastAsia="Times New Roman" w:hAnsi="Arial" w:cs="Arial"/>
          <w:kern w:val="36"/>
          <w:sz w:val="20"/>
          <w:szCs w:val="20"/>
          <w:lang w:eastAsia="de-DE"/>
        </w:rPr>
        <w:t xml:space="preserve"> gefunden. </w:t>
      </w:r>
    </w:p>
    <w:p w14:paraId="4268BE59" w14:textId="77777777" w:rsidR="00842328" w:rsidRDefault="00842328" w:rsidP="000B7130">
      <w:pPr>
        <w:spacing w:before="100" w:beforeAutospacing="1" w:after="100" w:afterAutospacing="1" w:line="240" w:lineRule="auto"/>
        <w:ind w:left="708"/>
        <w:outlineLvl w:val="0"/>
        <w:rPr>
          <w:rFonts w:ascii="Arial" w:eastAsia="Times New Roman" w:hAnsi="Arial" w:cs="Arial"/>
          <w:kern w:val="36"/>
          <w:sz w:val="20"/>
          <w:szCs w:val="20"/>
          <w:lang w:eastAsia="de-DE"/>
        </w:rPr>
      </w:pPr>
    </w:p>
    <w:p w14:paraId="2B6CA081" w14:textId="10C14D17" w:rsidR="003D2F00" w:rsidRPr="00A760EE" w:rsidRDefault="009319E0" w:rsidP="000B7130">
      <w:pPr>
        <w:spacing w:before="100" w:beforeAutospacing="1" w:after="100" w:afterAutospacing="1" w:line="240" w:lineRule="auto"/>
        <w:ind w:left="708"/>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Der Verzicht auf die </w:t>
      </w:r>
      <w:r w:rsidRPr="00A760EE">
        <w:rPr>
          <w:rFonts w:ascii="Arial" w:eastAsia="Times New Roman" w:hAnsi="Arial" w:cs="Arial"/>
          <w:b/>
          <w:bCs/>
          <w:kern w:val="36"/>
          <w:sz w:val="20"/>
          <w:szCs w:val="20"/>
          <w:lang w:eastAsia="de-DE"/>
        </w:rPr>
        <w:t>frühzeitige detaillierte Beschreibung des med. Konzeptes</w:t>
      </w:r>
      <w:r w:rsidRPr="00A760EE">
        <w:rPr>
          <w:rFonts w:ascii="Arial" w:eastAsia="Times New Roman" w:hAnsi="Arial" w:cs="Arial"/>
          <w:kern w:val="36"/>
          <w:sz w:val="20"/>
          <w:szCs w:val="20"/>
          <w:lang w:eastAsia="de-DE"/>
        </w:rPr>
        <w:t xml:space="preserve"> bedingt den Ansatz sehr konservativer</w:t>
      </w:r>
      <w:r w:rsidR="00463CCD" w:rsidRPr="00A760EE">
        <w:rPr>
          <w:rFonts w:ascii="Arial" w:eastAsia="Times New Roman" w:hAnsi="Arial" w:cs="Arial"/>
          <w:kern w:val="36"/>
          <w:sz w:val="20"/>
          <w:szCs w:val="20"/>
          <w:lang w:eastAsia="de-DE"/>
        </w:rPr>
        <w:t xml:space="preserve"> Werte und eine althergebrachte Berechnung mit einher gehender </w:t>
      </w:r>
      <w:r w:rsidR="00463CCD" w:rsidRPr="00A760EE">
        <w:rPr>
          <w:rFonts w:ascii="Arial" w:eastAsia="Times New Roman" w:hAnsi="Arial" w:cs="Arial"/>
          <w:b/>
          <w:bCs/>
          <w:kern w:val="36"/>
          <w:sz w:val="20"/>
          <w:szCs w:val="20"/>
          <w:lang w:eastAsia="de-DE"/>
        </w:rPr>
        <w:t>Bedeutung für die Kosten des baulichen StrlSch</w:t>
      </w:r>
      <w:r w:rsidR="00463CCD" w:rsidRPr="00A760EE">
        <w:rPr>
          <w:rFonts w:ascii="Arial" w:eastAsia="Times New Roman" w:hAnsi="Arial" w:cs="Arial"/>
          <w:kern w:val="36"/>
          <w:sz w:val="20"/>
          <w:szCs w:val="20"/>
          <w:lang w:eastAsia="de-DE"/>
        </w:rPr>
        <w:t xml:space="preserve">. Der </w:t>
      </w:r>
      <w:r w:rsidR="00463CCD" w:rsidRPr="00A760EE">
        <w:rPr>
          <w:rFonts w:ascii="Arial" w:eastAsia="Times New Roman" w:hAnsi="Arial" w:cs="Arial"/>
          <w:b/>
          <w:bCs/>
          <w:kern w:val="36"/>
          <w:sz w:val="20"/>
          <w:szCs w:val="20"/>
          <w:lang w:eastAsia="de-DE"/>
        </w:rPr>
        <w:t>techn</w:t>
      </w:r>
      <w:r w:rsidR="00842328">
        <w:rPr>
          <w:rFonts w:ascii="Arial" w:eastAsia="Times New Roman" w:hAnsi="Arial" w:cs="Arial"/>
          <w:b/>
          <w:bCs/>
          <w:kern w:val="36"/>
          <w:sz w:val="20"/>
          <w:szCs w:val="20"/>
          <w:lang w:eastAsia="de-DE"/>
        </w:rPr>
        <w:t>.</w:t>
      </w:r>
      <w:r w:rsidR="00463CCD" w:rsidRPr="00A760EE">
        <w:rPr>
          <w:rFonts w:ascii="Arial" w:eastAsia="Times New Roman" w:hAnsi="Arial" w:cs="Arial"/>
          <w:b/>
          <w:bCs/>
          <w:kern w:val="36"/>
          <w:sz w:val="20"/>
          <w:szCs w:val="20"/>
          <w:lang w:eastAsia="de-DE"/>
        </w:rPr>
        <w:t xml:space="preserve"> Stand der IT</w:t>
      </w:r>
      <w:r w:rsidR="00463CCD" w:rsidRPr="00A760EE">
        <w:rPr>
          <w:rFonts w:ascii="Arial" w:eastAsia="Times New Roman" w:hAnsi="Arial" w:cs="Arial"/>
          <w:kern w:val="36"/>
          <w:sz w:val="20"/>
          <w:szCs w:val="20"/>
          <w:lang w:eastAsia="de-DE"/>
        </w:rPr>
        <w:t xml:space="preserve"> lässt keine Entschuldigungen mehr zu, darauf zu verzichten. Die DIN wird diesem Anspruch in seiner jetzigen Ausgestaltung nicht gerecht.</w:t>
      </w:r>
    </w:p>
    <w:p w14:paraId="5C6A08BF" w14:textId="77777777" w:rsidR="00463CCD" w:rsidRPr="00A760EE" w:rsidRDefault="00463CCD" w:rsidP="00463CCD">
      <w:pPr>
        <w:spacing w:before="100" w:beforeAutospacing="1" w:after="100" w:afterAutospacing="1" w:line="240" w:lineRule="auto"/>
        <w:ind w:left="360"/>
        <w:outlineLvl w:val="0"/>
        <w:rPr>
          <w:rFonts w:ascii="Arial" w:eastAsia="Times New Roman" w:hAnsi="Arial" w:cs="Arial"/>
          <w:kern w:val="36"/>
          <w:sz w:val="20"/>
          <w:szCs w:val="20"/>
          <w:lang w:eastAsia="de-DE"/>
        </w:rPr>
      </w:pPr>
    </w:p>
    <w:p w14:paraId="1F1CBE7F" w14:textId="654C4225" w:rsidR="00262FC3" w:rsidRPr="00A760EE" w:rsidRDefault="00262FC3" w:rsidP="005C0D7C">
      <w:pPr>
        <w:spacing w:before="100" w:beforeAutospacing="1" w:after="100" w:afterAutospacing="1" w:line="240" w:lineRule="auto"/>
        <w:outlineLvl w:val="0"/>
        <w:rPr>
          <w:rFonts w:ascii="Arial" w:eastAsia="Times New Roman" w:hAnsi="Arial" w:cs="Arial"/>
          <w:b/>
          <w:bCs/>
          <w:kern w:val="36"/>
          <w:sz w:val="20"/>
          <w:szCs w:val="20"/>
          <w:lang w:eastAsia="de-DE"/>
        </w:rPr>
      </w:pPr>
      <w:bookmarkStart w:id="33" w:name="_Hlk117430184"/>
      <w:r w:rsidRPr="00A760EE">
        <w:rPr>
          <w:rFonts w:ascii="Arial" w:eastAsia="Times New Roman" w:hAnsi="Arial" w:cs="Arial"/>
          <w:b/>
          <w:bCs/>
          <w:kern w:val="36"/>
          <w:sz w:val="20"/>
          <w:szCs w:val="20"/>
          <w:lang w:eastAsia="de-DE"/>
        </w:rPr>
        <w:t>B.4 Beispiel 3</w:t>
      </w:r>
    </w:p>
    <w:p w14:paraId="2CC4C4FC" w14:textId="277107DD" w:rsidR="00262FC3" w:rsidRPr="00A760EE" w:rsidRDefault="00262FC3" w:rsidP="00262FC3">
      <w:p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SPECT/CT-Kamera</w:t>
      </w:r>
      <w:r w:rsidR="002D560D" w:rsidRPr="00A760EE">
        <w:rPr>
          <w:rFonts w:ascii="Arial" w:eastAsia="Times New Roman" w:hAnsi="Arial" w:cs="Arial"/>
          <w:kern w:val="36"/>
          <w:sz w:val="20"/>
          <w:szCs w:val="20"/>
          <w:lang w:eastAsia="de-DE"/>
        </w:rPr>
        <w:t xml:space="preserve">. Unter Verzicht auf das Beispiel detailliert einzugehen, folgende </w:t>
      </w:r>
      <w:bookmarkEnd w:id="33"/>
      <w:r w:rsidR="002D560D" w:rsidRPr="00A760EE">
        <w:rPr>
          <w:rFonts w:ascii="Arial" w:eastAsia="Times New Roman" w:hAnsi="Arial" w:cs="Arial"/>
          <w:kern w:val="36"/>
          <w:sz w:val="20"/>
          <w:szCs w:val="20"/>
          <w:lang w:eastAsia="de-DE"/>
        </w:rPr>
        <w:t>Anmerkungen:</w:t>
      </w:r>
    </w:p>
    <w:p w14:paraId="3647605C" w14:textId="16108CF6" w:rsidR="002D560D" w:rsidRPr="00A760EE" w:rsidRDefault="002D560D" w:rsidP="002D560D">
      <w:pPr>
        <w:pStyle w:val="Listenabsatz"/>
        <w:numPr>
          <w:ilvl w:val="0"/>
          <w:numId w:val="4"/>
        </w:num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In diesem Beispiel verweist die DIN auf eine </w:t>
      </w:r>
      <w:r w:rsidRPr="00A760EE">
        <w:rPr>
          <w:rFonts w:ascii="Arial" w:eastAsia="Times New Roman" w:hAnsi="Arial" w:cs="Arial"/>
          <w:b/>
          <w:bCs/>
          <w:kern w:val="36"/>
          <w:sz w:val="20"/>
          <w:szCs w:val="20"/>
          <w:lang w:eastAsia="de-DE"/>
        </w:rPr>
        <w:t>„zusätzlich zu berücksichtigende Strahlenexposition“</w:t>
      </w:r>
      <w:r w:rsidRPr="00A760EE">
        <w:rPr>
          <w:rFonts w:ascii="Arial" w:eastAsia="Times New Roman" w:hAnsi="Arial" w:cs="Arial"/>
          <w:kern w:val="36"/>
          <w:sz w:val="20"/>
          <w:szCs w:val="20"/>
          <w:lang w:eastAsia="de-DE"/>
        </w:rPr>
        <w:t>, was sie in den vorherigen Beispielen (</w:t>
      </w:r>
      <w:r w:rsidRPr="00A760EE">
        <w:rPr>
          <w:rFonts w:ascii="Arial" w:eastAsia="Times New Roman" w:hAnsi="Arial" w:cs="Arial"/>
          <w:b/>
          <w:bCs/>
          <w:kern w:val="36"/>
          <w:sz w:val="20"/>
          <w:szCs w:val="20"/>
          <w:lang w:eastAsia="de-DE"/>
        </w:rPr>
        <w:t xml:space="preserve">Einstrahlung aus benachbarten </w:t>
      </w:r>
      <w:r w:rsidR="00B045EB" w:rsidRPr="00A760EE">
        <w:rPr>
          <w:rFonts w:ascii="Arial" w:eastAsia="Times New Roman" w:hAnsi="Arial" w:cs="Arial"/>
          <w:b/>
          <w:bCs/>
          <w:kern w:val="36"/>
          <w:sz w:val="20"/>
          <w:szCs w:val="20"/>
          <w:lang w:eastAsia="de-DE"/>
        </w:rPr>
        <w:t>Bereichen</w:t>
      </w:r>
      <w:r w:rsidRPr="00A760EE">
        <w:rPr>
          <w:rFonts w:ascii="Arial" w:eastAsia="Times New Roman" w:hAnsi="Arial" w:cs="Arial"/>
          <w:kern w:val="36"/>
          <w:sz w:val="20"/>
          <w:szCs w:val="20"/>
          <w:lang w:eastAsia="de-DE"/>
        </w:rPr>
        <w:t xml:space="preserve">) unterlies. Auch im Beispiel 3 gehört </w:t>
      </w:r>
      <w:r w:rsidR="00B045EB" w:rsidRPr="00A760EE">
        <w:rPr>
          <w:rFonts w:ascii="Arial" w:eastAsia="Times New Roman" w:hAnsi="Arial" w:cs="Arial"/>
          <w:kern w:val="36"/>
          <w:sz w:val="20"/>
          <w:szCs w:val="20"/>
          <w:lang w:eastAsia="de-DE"/>
        </w:rPr>
        <w:t xml:space="preserve">neben der Berücksichtigung der </w:t>
      </w:r>
      <w:r w:rsidR="00B045EB" w:rsidRPr="00A760EE">
        <w:rPr>
          <w:rFonts w:ascii="Arial" w:eastAsia="Times New Roman" w:hAnsi="Arial" w:cs="Arial"/>
          <w:b/>
          <w:bCs/>
          <w:kern w:val="36"/>
          <w:sz w:val="20"/>
          <w:szCs w:val="20"/>
          <w:lang w:eastAsia="de-DE"/>
        </w:rPr>
        <w:t>Strahlung des CT</w:t>
      </w:r>
      <w:r w:rsidR="0060707F" w:rsidRPr="00A760EE">
        <w:rPr>
          <w:rFonts w:ascii="Arial" w:eastAsia="Times New Roman" w:hAnsi="Arial" w:cs="Arial"/>
          <w:b/>
          <w:bCs/>
          <w:kern w:val="36"/>
          <w:sz w:val="20"/>
          <w:szCs w:val="20"/>
          <w:lang w:eastAsia="de-DE"/>
        </w:rPr>
        <w:t>,</w:t>
      </w:r>
      <w:r w:rsidR="00B045EB" w:rsidRPr="00A760EE">
        <w:rPr>
          <w:rFonts w:ascii="Arial" w:eastAsia="Times New Roman" w:hAnsi="Arial" w:cs="Arial"/>
          <w:kern w:val="36"/>
          <w:sz w:val="20"/>
          <w:szCs w:val="20"/>
          <w:lang w:eastAsia="de-DE"/>
        </w:rPr>
        <w:t xml:space="preserve"> </w:t>
      </w:r>
      <w:r w:rsidRPr="00A760EE">
        <w:rPr>
          <w:rFonts w:ascii="Arial" w:eastAsia="Times New Roman" w:hAnsi="Arial" w:cs="Arial"/>
          <w:kern w:val="36"/>
          <w:sz w:val="20"/>
          <w:szCs w:val="20"/>
          <w:lang w:eastAsia="de-DE"/>
        </w:rPr>
        <w:t>die Berücksichtigung von Einstrahlungen aus Nachbarbereichen.</w:t>
      </w:r>
    </w:p>
    <w:p w14:paraId="09EB726F" w14:textId="621A326D" w:rsidR="002D560D" w:rsidRPr="00A760EE" w:rsidRDefault="002D560D" w:rsidP="002D560D">
      <w:pPr>
        <w:pStyle w:val="Listenabsatz"/>
        <w:numPr>
          <w:ilvl w:val="0"/>
          <w:numId w:val="4"/>
        </w:num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Andererseits ist anzumerken, dass der </w:t>
      </w:r>
      <w:r w:rsidRPr="00A760EE">
        <w:rPr>
          <w:rFonts w:ascii="Arial" w:eastAsia="Times New Roman" w:hAnsi="Arial" w:cs="Arial"/>
          <w:b/>
          <w:bCs/>
          <w:kern w:val="36"/>
          <w:sz w:val="20"/>
          <w:szCs w:val="20"/>
          <w:lang w:eastAsia="de-DE"/>
        </w:rPr>
        <w:t>Personen-StrlSch</w:t>
      </w:r>
      <w:r w:rsidRPr="00A760EE">
        <w:rPr>
          <w:rFonts w:ascii="Arial" w:eastAsia="Times New Roman" w:hAnsi="Arial" w:cs="Arial"/>
          <w:kern w:val="36"/>
          <w:sz w:val="20"/>
          <w:szCs w:val="20"/>
          <w:lang w:eastAsia="de-DE"/>
        </w:rPr>
        <w:t xml:space="preserve"> dem </w:t>
      </w:r>
      <w:r w:rsidRPr="00A760EE">
        <w:rPr>
          <w:rFonts w:ascii="Arial" w:eastAsia="Times New Roman" w:hAnsi="Arial" w:cs="Arial"/>
          <w:b/>
          <w:bCs/>
          <w:kern w:val="36"/>
          <w:sz w:val="20"/>
          <w:szCs w:val="20"/>
          <w:lang w:eastAsia="de-DE"/>
        </w:rPr>
        <w:t>Geräte-StrlSch</w:t>
      </w:r>
      <w:r w:rsidRPr="00A760EE">
        <w:rPr>
          <w:rFonts w:ascii="Arial" w:eastAsia="Times New Roman" w:hAnsi="Arial" w:cs="Arial"/>
          <w:kern w:val="36"/>
          <w:sz w:val="20"/>
          <w:szCs w:val="20"/>
          <w:lang w:eastAsia="de-DE"/>
        </w:rPr>
        <w:t xml:space="preserve"> in seiner </w:t>
      </w:r>
      <w:r w:rsidRPr="00A760EE">
        <w:rPr>
          <w:rFonts w:ascii="Arial" w:eastAsia="Times New Roman" w:hAnsi="Arial" w:cs="Arial"/>
          <w:b/>
          <w:bCs/>
          <w:kern w:val="36"/>
          <w:sz w:val="20"/>
          <w:szCs w:val="20"/>
          <w:lang w:eastAsia="de-DE"/>
        </w:rPr>
        <w:t>Bedeutung für die bauliche Ausgestaltung</w:t>
      </w:r>
      <w:r w:rsidRPr="00A760EE">
        <w:rPr>
          <w:rFonts w:ascii="Arial" w:eastAsia="Times New Roman" w:hAnsi="Arial" w:cs="Arial"/>
          <w:kern w:val="36"/>
          <w:sz w:val="20"/>
          <w:szCs w:val="20"/>
          <w:lang w:eastAsia="de-DE"/>
        </w:rPr>
        <w:t xml:space="preserve"> </w:t>
      </w:r>
      <w:r w:rsidR="00C113E7" w:rsidRPr="00A760EE">
        <w:rPr>
          <w:rFonts w:ascii="Arial" w:eastAsia="Times New Roman" w:hAnsi="Arial" w:cs="Arial"/>
          <w:kern w:val="36"/>
          <w:sz w:val="20"/>
          <w:szCs w:val="20"/>
          <w:lang w:eastAsia="de-DE"/>
        </w:rPr>
        <w:t>nach</w:t>
      </w:r>
      <w:r w:rsidRPr="00A760EE">
        <w:rPr>
          <w:rFonts w:ascii="Arial" w:eastAsia="Times New Roman" w:hAnsi="Arial" w:cs="Arial"/>
          <w:kern w:val="36"/>
          <w:sz w:val="20"/>
          <w:szCs w:val="20"/>
          <w:lang w:eastAsia="de-DE"/>
        </w:rPr>
        <w:t>steht. Wird erst der Geräte-StrlSch in traditioneller</w:t>
      </w:r>
      <w:r w:rsidR="00B71A2D" w:rsidRPr="00A760EE">
        <w:rPr>
          <w:rFonts w:ascii="Arial" w:eastAsia="Times New Roman" w:hAnsi="Arial" w:cs="Arial"/>
          <w:kern w:val="36"/>
          <w:sz w:val="20"/>
          <w:szCs w:val="20"/>
          <w:lang w:eastAsia="de-DE"/>
        </w:rPr>
        <w:t xml:space="preserve"> Weise ermittelt</w:t>
      </w:r>
      <w:r w:rsidR="001D5471" w:rsidRPr="00A760EE">
        <w:rPr>
          <w:rFonts w:ascii="Arial" w:eastAsia="Times New Roman" w:hAnsi="Arial" w:cs="Arial"/>
          <w:kern w:val="36"/>
          <w:sz w:val="20"/>
          <w:szCs w:val="20"/>
          <w:lang w:eastAsia="de-DE"/>
        </w:rPr>
        <w:t xml:space="preserve"> (Einstrahlung von </w:t>
      </w:r>
      <w:proofErr w:type="spellStart"/>
      <w:r w:rsidR="001D5471" w:rsidRPr="00A760EE">
        <w:rPr>
          <w:rFonts w:ascii="Arial" w:eastAsia="Times New Roman" w:hAnsi="Arial" w:cs="Arial"/>
          <w:kern w:val="36"/>
          <w:sz w:val="20"/>
          <w:szCs w:val="20"/>
          <w:lang w:eastAsia="de-DE"/>
        </w:rPr>
        <w:t>aussen</w:t>
      </w:r>
      <w:proofErr w:type="spellEnd"/>
      <w:r w:rsidR="001D5471" w:rsidRPr="00A760EE">
        <w:rPr>
          <w:rFonts w:ascii="Arial" w:eastAsia="Times New Roman" w:hAnsi="Arial" w:cs="Arial"/>
          <w:kern w:val="36"/>
          <w:sz w:val="20"/>
          <w:szCs w:val="20"/>
          <w:lang w:eastAsia="de-DE"/>
        </w:rPr>
        <w:t xml:space="preserve"> </w:t>
      </w:r>
      <w:r w:rsidR="001D5471" w:rsidRPr="00A760EE">
        <w:rPr>
          <w:rFonts w:ascii="Arial" w:eastAsia="Times New Roman" w:hAnsi="Arial" w:cs="Arial"/>
          <w:b/>
          <w:bCs/>
          <w:kern w:val="36"/>
          <w:sz w:val="20"/>
          <w:szCs w:val="20"/>
          <w:u w:val="single"/>
          <w:lang w:eastAsia="de-DE"/>
        </w:rPr>
        <w:t>auf</w:t>
      </w:r>
      <w:r w:rsidR="001D5471" w:rsidRPr="00A760EE">
        <w:rPr>
          <w:rFonts w:ascii="Arial" w:eastAsia="Times New Roman" w:hAnsi="Arial" w:cs="Arial"/>
          <w:kern w:val="36"/>
          <w:sz w:val="20"/>
          <w:szCs w:val="20"/>
          <w:lang w:eastAsia="de-DE"/>
        </w:rPr>
        <w:t xml:space="preserve"> das Gerät)</w:t>
      </w:r>
      <w:r w:rsidR="00B71A2D" w:rsidRPr="00A760EE">
        <w:rPr>
          <w:rFonts w:ascii="Arial" w:eastAsia="Times New Roman" w:hAnsi="Arial" w:cs="Arial"/>
          <w:kern w:val="36"/>
          <w:sz w:val="20"/>
          <w:szCs w:val="20"/>
          <w:lang w:eastAsia="de-DE"/>
        </w:rPr>
        <w:t xml:space="preserve">, zeigt sich, dass der Personen-StrlSch damit bereits fast immer nahezu erledigt ist. </w:t>
      </w:r>
      <w:r w:rsidR="00C113E7" w:rsidRPr="00A760EE">
        <w:rPr>
          <w:rFonts w:ascii="Arial" w:eastAsia="Times New Roman" w:hAnsi="Arial" w:cs="Arial"/>
          <w:kern w:val="36"/>
          <w:sz w:val="20"/>
          <w:szCs w:val="20"/>
          <w:lang w:eastAsia="de-DE"/>
        </w:rPr>
        <w:t>Eventuell verbleibende l</w:t>
      </w:r>
      <w:r w:rsidR="00B71A2D" w:rsidRPr="00A760EE">
        <w:rPr>
          <w:rFonts w:ascii="Arial" w:eastAsia="Times New Roman" w:hAnsi="Arial" w:cs="Arial"/>
          <w:kern w:val="36"/>
          <w:sz w:val="20"/>
          <w:szCs w:val="20"/>
          <w:lang w:eastAsia="de-DE"/>
        </w:rPr>
        <w:t xml:space="preserve">eichte </w:t>
      </w:r>
      <w:r w:rsidR="00B71A2D" w:rsidRPr="00A760EE">
        <w:rPr>
          <w:rFonts w:ascii="Arial" w:eastAsia="Times New Roman" w:hAnsi="Arial" w:cs="Arial"/>
          <w:b/>
          <w:bCs/>
          <w:kern w:val="36"/>
          <w:sz w:val="20"/>
          <w:szCs w:val="20"/>
          <w:lang w:eastAsia="de-DE"/>
        </w:rPr>
        <w:t>Überschreitungen</w:t>
      </w:r>
      <w:r w:rsidR="00B71A2D" w:rsidRPr="00A760EE">
        <w:rPr>
          <w:rFonts w:ascii="Arial" w:eastAsia="Times New Roman" w:hAnsi="Arial" w:cs="Arial"/>
          <w:kern w:val="36"/>
          <w:sz w:val="20"/>
          <w:szCs w:val="20"/>
          <w:lang w:eastAsia="de-DE"/>
        </w:rPr>
        <w:t xml:space="preserve"> sind in aller Regel durch recht </w:t>
      </w:r>
      <w:r w:rsidR="00B71A2D" w:rsidRPr="00A760EE">
        <w:rPr>
          <w:rFonts w:ascii="Arial" w:eastAsia="Times New Roman" w:hAnsi="Arial" w:cs="Arial"/>
          <w:b/>
          <w:bCs/>
          <w:kern w:val="36"/>
          <w:sz w:val="20"/>
          <w:szCs w:val="20"/>
          <w:lang w:eastAsia="de-DE"/>
        </w:rPr>
        <w:t>konservative Ansätze</w:t>
      </w:r>
      <w:r w:rsidR="00B71A2D" w:rsidRPr="00A760EE">
        <w:rPr>
          <w:rFonts w:ascii="Arial" w:eastAsia="Times New Roman" w:hAnsi="Arial" w:cs="Arial"/>
          <w:kern w:val="36"/>
          <w:sz w:val="20"/>
          <w:szCs w:val="20"/>
          <w:lang w:eastAsia="de-DE"/>
        </w:rPr>
        <w:t xml:space="preserve"> für </w:t>
      </w:r>
      <w:r w:rsidR="00B71A2D" w:rsidRPr="00A760EE">
        <w:rPr>
          <w:rFonts w:ascii="Arial" w:eastAsia="Times New Roman" w:hAnsi="Arial" w:cs="Arial"/>
          <w:b/>
          <w:bCs/>
          <w:kern w:val="36"/>
          <w:sz w:val="20"/>
          <w:szCs w:val="20"/>
          <w:lang w:eastAsia="de-DE"/>
        </w:rPr>
        <w:t>Aufenthaltszeiten</w:t>
      </w:r>
      <w:r w:rsidR="00B71A2D" w:rsidRPr="00A760EE">
        <w:rPr>
          <w:rFonts w:ascii="Arial" w:eastAsia="Times New Roman" w:hAnsi="Arial" w:cs="Arial"/>
          <w:kern w:val="36"/>
          <w:sz w:val="20"/>
          <w:szCs w:val="20"/>
          <w:lang w:eastAsia="de-DE"/>
        </w:rPr>
        <w:t xml:space="preserve"> noch </w:t>
      </w:r>
      <w:r w:rsidR="00B71A2D" w:rsidRPr="00A760EE">
        <w:rPr>
          <w:rFonts w:ascii="Arial" w:eastAsia="Times New Roman" w:hAnsi="Arial" w:cs="Arial"/>
          <w:b/>
          <w:bCs/>
          <w:kern w:val="36"/>
          <w:sz w:val="20"/>
          <w:szCs w:val="20"/>
          <w:lang w:eastAsia="de-DE"/>
        </w:rPr>
        <w:t>tolerabel</w:t>
      </w:r>
      <w:r w:rsidR="00B71A2D" w:rsidRPr="00A760EE">
        <w:rPr>
          <w:rFonts w:ascii="Arial" w:eastAsia="Times New Roman" w:hAnsi="Arial" w:cs="Arial"/>
          <w:kern w:val="36"/>
          <w:sz w:val="20"/>
          <w:szCs w:val="20"/>
          <w:lang w:eastAsia="de-DE"/>
        </w:rPr>
        <w:t xml:space="preserve"> den Behörden gegenüber zu </w:t>
      </w:r>
      <w:r w:rsidR="00B71A2D" w:rsidRPr="00A760EE">
        <w:rPr>
          <w:rFonts w:ascii="Arial" w:eastAsia="Times New Roman" w:hAnsi="Arial" w:cs="Arial"/>
          <w:b/>
          <w:bCs/>
          <w:kern w:val="36"/>
          <w:sz w:val="20"/>
          <w:szCs w:val="20"/>
          <w:lang w:eastAsia="de-DE"/>
        </w:rPr>
        <w:t>rechtfertigen</w:t>
      </w:r>
      <w:r w:rsidR="00B71A2D" w:rsidRPr="00A760EE">
        <w:rPr>
          <w:rFonts w:ascii="Arial" w:eastAsia="Times New Roman" w:hAnsi="Arial" w:cs="Arial"/>
          <w:kern w:val="36"/>
          <w:sz w:val="20"/>
          <w:szCs w:val="20"/>
          <w:lang w:eastAsia="de-DE"/>
        </w:rPr>
        <w:t xml:space="preserve">; zumal mit dem Verweis auf den Verzicht der Berücksichtigung des </w:t>
      </w:r>
      <w:proofErr w:type="spellStart"/>
      <w:r w:rsidR="00B71A2D" w:rsidRPr="00A760EE">
        <w:rPr>
          <w:rFonts w:ascii="Arial" w:eastAsia="Times New Roman" w:hAnsi="Arial" w:cs="Arial"/>
          <w:kern w:val="36"/>
          <w:sz w:val="20"/>
          <w:szCs w:val="20"/>
          <w:lang w:eastAsia="de-DE"/>
        </w:rPr>
        <w:t>rad</w:t>
      </w:r>
      <w:proofErr w:type="spellEnd"/>
      <w:r w:rsidR="00B71A2D" w:rsidRPr="00A760EE">
        <w:rPr>
          <w:rFonts w:ascii="Arial" w:eastAsia="Times New Roman" w:hAnsi="Arial" w:cs="Arial"/>
          <w:kern w:val="36"/>
          <w:sz w:val="20"/>
          <w:szCs w:val="20"/>
          <w:lang w:eastAsia="de-DE"/>
        </w:rPr>
        <w:t>. Zerfalls von der Applikation bis zum Ende der Untersuchung</w:t>
      </w:r>
      <w:r w:rsidR="00C113E7" w:rsidRPr="00A760EE">
        <w:rPr>
          <w:rFonts w:ascii="Arial" w:eastAsia="Times New Roman" w:hAnsi="Arial" w:cs="Arial"/>
          <w:kern w:val="36"/>
          <w:sz w:val="20"/>
          <w:szCs w:val="20"/>
          <w:lang w:eastAsia="de-DE"/>
        </w:rPr>
        <w:t xml:space="preserve"> und dem </w:t>
      </w:r>
      <w:r w:rsidR="00DD4413" w:rsidRPr="00A760EE">
        <w:rPr>
          <w:rFonts w:ascii="Arial" w:eastAsia="Times New Roman" w:hAnsi="Arial" w:cs="Arial"/>
          <w:b/>
          <w:bCs/>
          <w:kern w:val="36"/>
          <w:sz w:val="20"/>
          <w:szCs w:val="20"/>
          <w:lang w:eastAsia="de-DE"/>
        </w:rPr>
        <w:t>rechtwinkligen</w:t>
      </w:r>
      <w:r w:rsidR="00C113E7" w:rsidRPr="00A760EE">
        <w:rPr>
          <w:rFonts w:ascii="Arial" w:eastAsia="Times New Roman" w:hAnsi="Arial" w:cs="Arial"/>
          <w:b/>
          <w:bCs/>
          <w:kern w:val="36"/>
          <w:sz w:val="20"/>
          <w:szCs w:val="20"/>
          <w:lang w:eastAsia="de-DE"/>
        </w:rPr>
        <w:t xml:space="preserve"> Strahldurchtritt</w:t>
      </w:r>
      <w:r w:rsidR="00DD4413" w:rsidRPr="00A760EE">
        <w:rPr>
          <w:rFonts w:ascii="Arial" w:eastAsia="Times New Roman" w:hAnsi="Arial" w:cs="Arial"/>
          <w:kern w:val="36"/>
          <w:sz w:val="20"/>
          <w:szCs w:val="20"/>
          <w:lang w:eastAsia="de-DE"/>
        </w:rPr>
        <w:t xml:space="preserve"> bei der Berechnung</w:t>
      </w:r>
      <w:r w:rsidR="00B71A2D" w:rsidRPr="00A760EE">
        <w:rPr>
          <w:rFonts w:ascii="Arial" w:eastAsia="Times New Roman" w:hAnsi="Arial" w:cs="Arial"/>
          <w:kern w:val="36"/>
          <w:sz w:val="20"/>
          <w:szCs w:val="20"/>
          <w:lang w:eastAsia="de-DE"/>
        </w:rPr>
        <w:t>.</w:t>
      </w:r>
    </w:p>
    <w:p w14:paraId="4D51C402" w14:textId="06A85788" w:rsidR="00C0567A" w:rsidRPr="00A760EE" w:rsidRDefault="00C0567A" w:rsidP="00152C13">
      <w:pPr>
        <w:spacing w:before="100" w:beforeAutospacing="1" w:after="100" w:afterAutospacing="1" w:line="240" w:lineRule="auto"/>
        <w:outlineLvl w:val="0"/>
        <w:rPr>
          <w:rFonts w:ascii="Arial" w:eastAsia="Times New Roman" w:hAnsi="Arial" w:cs="Arial"/>
          <w:kern w:val="36"/>
          <w:sz w:val="20"/>
          <w:szCs w:val="20"/>
          <w:lang w:eastAsia="de-DE"/>
        </w:rPr>
      </w:pPr>
    </w:p>
    <w:p w14:paraId="42AAFC37" w14:textId="3D10BC5E" w:rsidR="00B71A2D" w:rsidRPr="00A760EE" w:rsidRDefault="00B71A2D" w:rsidP="00B71A2D">
      <w:pPr>
        <w:spacing w:before="100" w:beforeAutospacing="1" w:after="100" w:afterAutospacing="1" w:line="240" w:lineRule="auto"/>
        <w:outlineLvl w:val="0"/>
        <w:rPr>
          <w:rFonts w:ascii="Arial" w:eastAsia="Times New Roman" w:hAnsi="Arial" w:cs="Arial"/>
          <w:b/>
          <w:bCs/>
          <w:kern w:val="36"/>
          <w:sz w:val="20"/>
          <w:szCs w:val="20"/>
          <w:lang w:eastAsia="de-DE"/>
        </w:rPr>
      </w:pPr>
      <w:bookmarkStart w:id="34" w:name="_Hlk118384575"/>
      <w:r w:rsidRPr="00A760EE">
        <w:rPr>
          <w:rFonts w:ascii="Arial" w:eastAsia="Times New Roman" w:hAnsi="Arial" w:cs="Arial"/>
          <w:b/>
          <w:bCs/>
          <w:kern w:val="36"/>
          <w:sz w:val="20"/>
          <w:szCs w:val="20"/>
          <w:lang w:eastAsia="de-DE"/>
        </w:rPr>
        <w:t>B.5 Beispiel 4 Therapiestation</w:t>
      </w:r>
    </w:p>
    <w:bookmarkEnd w:id="34"/>
    <w:p w14:paraId="0332BAFA" w14:textId="5BF16594" w:rsidR="00B71A2D" w:rsidRPr="00A760EE" w:rsidRDefault="00B71A2D" w:rsidP="00B71A2D">
      <w:p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b/>
          <w:bCs/>
          <w:kern w:val="36"/>
          <w:sz w:val="20"/>
          <w:szCs w:val="20"/>
          <w:lang w:eastAsia="de-DE"/>
        </w:rPr>
        <w:t>Radio-Jod-Station</w:t>
      </w:r>
      <w:r w:rsidRPr="00A760EE">
        <w:rPr>
          <w:rFonts w:ascii="Arial" w:eastAsia="Times New Roman" w:hAnsi="Arial" w:cs="Arial"/>
          <w:kern w:val="36"/>
          <w:sz w:val="20"/>
          <w:szCs w:val="20"/>
          <w:lang w:eastAsia="de-DE"/>
        </w:rPr>
        <w:t xml:space="preserve"> mit </w:t>
      </w:r>
      <w:r w:rsidRPr="00A760EE">
        <w:rPr>
          <w:rFonts w:ascii="Arial" w:eastAsia="Times New Roman" w:hAnsi="Arial" w:cs="Arial"/>
          <w:b/>
          <w:bCs/>
          <w:kern w:val="36"/>
          <w:sz w:val="20"/>
          <w:szCs w:val="20"/>
          <w:lang w:eastAsia="de-DE"/>
        </w:rPr>
        <w:t>Liegezeiten der Patienten</w:t>
      </w:r>
      <w:r w:rsidRPr="00A760EE">
        <w:rPr>
          <w:rFonts w:ascii="Arial" w:eastAsia="Times New Roman" w:hAnsi="Arial" w:cs="Arial"/>
          <w:kern w:val="36"/>
          <w:sz w:val="20"/>
          <w:szCs w:val="20"/>
          <w:lang w:eastAsia="de-DE"/>
        </w:rPr>
        <w:t xml:space="preserve"> von etwa </w:t>
      </w:r>
      <w:r w:rsidRPr="00A760EE">
        <w:rPr>
          <w:rFonts w:ascii="Arial" w:eastAsia="Times New Roman" w:hAnsi="Arial" w:cs="Arial"/>
          <w:b/>
          <w:bCs/>
          <w:kern w:val="36"/>
          <w:sz w:val="20"/>
          <w:szCs w:val="20"/>
          <w:lang w:eastAsia="de-DE"/>
        </w:rPr>
        <w:t>5 bis 10 Tagen</w:t>
      </w:r>
      <w:r w:rsidRPr="00A760EE">
        <w:rPr>
          <w:rFonts w:ascii="Arial" w:eastAsia="Times New Roman" w:hAnsi="Arial" w:cs="Arial"/>
          <w:kern w:val="36"/>
          <w:sz w:val="20"/>
          <w:szCs w:val="20"/>
          <w:lang w:eastAsia="de-DE"/>
        </w:rPr>
        <w:t>.</w:t>
      </w:r>
    </w:p>
    <w:p w14:paraId="56D2B53B" w14:textId="5958A8E2" w:rsidR="00B71A2D" w:rsidRPr="00A760EE" w:rsidRDefault="00B71A2D" w:rsidP="00B71A2D">
      <w:p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In diesem Beispiel findet sich die Bedeutung der </w:t>
      </w:r>
      <w:r w:rsidRPr="00A760EE">
        <w:rPr>
          <w:rFonts w:ascii="Arial" w:eastAsia="Times New Roman" w:hAnsi="Arial" w:cs="Arial"/>
          <w:b/>
          <w:bCs/>
          <w:kern w:val="36"/>
          <w:sz w:val="20"/>
          <w:szCs w:val="20"/>
          <w:lang w:eastAsia="de-DE"/>
        </w:rPr>
        <w:t>„integralen Ortsdosis“</w:t>
      </w:r>
      <w:r w:rsidRPr="00A760EE">
        <w:rPr>
          <w:rFonts w:ascii="Arial" w:eastAsia="Times New Roman" w:hAnsi="Arial" w:cs="Arial"/>
          <w:kern w:val="36"/>
          <w:sz w:val="20"/>
          <w:szCs w:val="20"/>
          <w:lang w:eastAsia="de-DE"/>
        </w:rPr>
        <w:t xml:space="preserve">. </w:t>
      </w:r>
      <w:r w:rsidR="008665AE" w:rsidRPr="00A760EE">
        <w:rPr>
          <w:rFonts w:ascii="Arial" w:eastAsia="Times New Roman" w:hAnsi="Arial" w:cs="Arial"/>
          <w:kern w:val="36"/>
          <w:sz w:val="20"/>
          <w:szCs w:val="20"/>
          <w:lang w:eastAsia="de-DE"/>
        </w:rPr>
        <w:t xml:space="preserve">Über die </w:t>
      </w:r>
      <w:r w:rsidR="008665AE" w:rsidRPr="00A760EE">
        <w:rPr>
          <w:rFonts w:ascii="Arial" w:eastAsia="Times New Roman" w:hAnsi="Arial" w:cs="Arial"/>
          <w:b/>
          <w:bCs/>
          <w:kern w:val="36"/>
          <w:sz w:val="20"/>
          <w:szCs w:val="20"/>
          <w:lang w:eastAsia="de-DE"/>
        </w:rPr>
        <w:t>langen Liegezeiten</w:t>
      </w:r>
      <w:r w:rsidR="008665AE" w:rsidRPr="00A760EE">
        <w:rPr>
          <w:rFonts w:ascii="Arial" w:eastAsia="Times New Roman" w:hAnsi="Arial" w:cs="Arial"/>
          <w:kern w:val="36"/>
          <w:sz w:val="20"/>
          <w:szCs w:val="20"/>
          <w:lang w:eastAsia="de-DE"/>
        </w:rPr>
        <w:t xml:space="preserve"> ist eine integrale Dosis rein auf der Basis des </w:t>
      </w:r>
      <w:proofErr w:type="spellStart"/>
      <w:r w:rsidR="008665AE" w:rsidRPr="00A760EE">
        <w:rPr>
          <w:rFonts w:ascii="Arial" w:eastAsia="Times New Roman" w:hAnsi="Arial" w:cs="Arial"/>
          <w:kern w:val="36"/>
          <w:sz w:val="20"/>
          <w:szCs w:val="20"/>
          <w:lang w:eastAsia="de-DE"/>
        </w:rPr>
        <w:t>rad</w:t>
      </w:r>
      <w:proofErr w:type="spellEnd"/>
      <w:r w:rsidR="008665AE" w:rsidRPr="00A760EE">
        <w:rPr>
          <w:rFonts w:ascii="Arial" w:eastAsia="Times New Roman" w:hAnsi="Arial" w:cs="Arial"/>
          <w:kern w:val="36"/>
          <w:sz w:val="20"/>
          <w:szCs w:val="20"/>
          <w:lang w:eastAsia="de-DE"/>
        </w:rPr>
        <w:t xml:space="preserve">. Zerfalls nicht zu ermitteln. Die </w:t>
      </w:r>
      <w:r w:rsidR="008665AE" w:rsidRPr="00A760EE">
        <w:rPr>
          <w:rFonts w:ascii="Arial" w:eastAsia="Times New Roman" w:hAnsi="Arial" w:cs="Arial"/>
          <w:b/>
          <w:bCs/>
          <w:kern w:val="36"/>
          <w:sz w:val="20"/>
          <w:szCs w:val="20"/>
          <w:lang w:eastAsia="de-DE"/>
        </w:rPr>
        <w:t>Ausscheidungen des Patienten</w:t>
      </w:r>
      <w:r w:rsidR="008665AE" w:rsidRPr="00A760EE">
        <w:rPr>
          <w:rFonts w:ascii="Arial" w:eastAsia="Times New Roman" w:hAnsi="Arial" w:cs="Arial"/>
          <w:kern w:val="36"/>
          <w:sz w:val="20"/>
          <w:szCs w:val="20"/>
          <w:lang w:eastAsia="de-DE"/>
        </w:rPr>
        <w:t xml:space="preserve">, gerade in den ersten Tagen, werden in der Literatur mit </w:t>
      </w:r>
      <w:r w:rsidR="008665AE" w:rsidRPr="00A760EE">
        <w:rPr>
          <w:rFonts w:ascii="Arial" w:eastAsia="Times New Roman" w:hAnsi="Arial" w:cs="Arial"/>
          <w:b/>
          <w:bCs/>
          <w:kern w:val="36"/>
          <w:sz w:val="20"/>
          <w:szCs w:val="20"/>
          <w:lang w:eastAsia="de-DE"/>
        </w:rPr>
        <w:t>bis zu 80%</w:t>
      </w:r>
      <w:r w:rsidR="008665AE" w:rsidRPr="00A760EE">
        <w:rPr>
          <w:rFonts w:ascii="Arial" w:eastAsia="Times New Roman" w:hAnsi="Arial" w:cs="Arial"/>
          <w:kern w:val="36"/>
          <w:sz w:val="20"/>
          <w:szCs w:val="20"/>
          <w:lang w:eastAsia="de-DE"/>
        </w:rPr>
        <w:t xml:space="preserve"> angegeben. Dabei ist zu unterscheiden zwischen einem </w:t>
      </w:r>
      <w:r w:rsidR="008665AE" w:rsidRPr="00A760EE">
        <w:rPr>
          <w:rFonts w:ascii="Arial" w:eastAsia="Times New Roman" w:hAnsi="Arial" w:cs="Arial"/>
          <w:b/>
          <w:bCs/>
          <w:kern w:val="36"/>
          <w:sz w:val="20"/>
          <w:szCs w:val="20"/>
          <w:lang w:eastAsia="de-DE"/>
        </w:rPr>
        <w:t>malignen</w:t>
      </w:r>
      <w:r w:rsidR="008665AE" w:rsidRPr="00A760EE">
        <w:rPr>
          <w:rFonts w:ascii="Arial" w:eastAsia="Times New Roman" w:hAnsi="Arial" w:cs="Arial"/>
          <w:kern w:val="36"/>
          <w:sz w:val="20"/>
          <w:szCs w:val="20"/>
          <w:lang w:eastAsia="de-DE"/>
        </w:rPr>
        <w:t xml:space="preserve"> und einem </w:t>
      </w:r>
      <w:r w:rsidR="008665AE" w:rsidRPr="00A760EE">
        <w:rPr>
          <w:rFonts w:ascii="Arial" w:eastAsia="Times New Roman" w:hAnsi="Arial" w:cs="Arial"/>
          <w:b/>
          <w:bCs/>
          <w:kern w:val="36"/>
          <w:sz w:val="20"/>
          <w:szCs w:val="20"/>
          <w:lang w:eastAsia="de-DE"/>
        </w:rPr>
        <w:t>benignen Krank</w:t>
      </w:r>
      <w:r w:rsidR="00D67F48" w:rsidRPr="00A760EE">
        <w:rPr>
          <w:rFonts w:ascii="Arial" w:eastAsia="Times New Roman" w:hAnsi="Arial" w:cs="Arial"/>
          <w:b/>
          <w:bCs/>
          <w:kern w:val="36"/>
          <w:sz w:val="20"/>
          <w:szCs w:val="20"/>
          <w:lang w:eastAsia="de-DE"/>
        </w:rPr>
        <w:t>heits</w:t>
      </w:r>
      <w:r w:rsidR="008665AE" w:rsidRPr="00A760EE">
        <w:rPr>
          <w:rFonts w:ascii="Arial" w:eastAsia="Times New Roman" w:hAnsi="Arial" w:cs="Arial"/>
          <w:b/>
          <w:bCs/>
          <w:kern w:val="36"/>
          <w:sz w:val="20"/>
          <w:szCs w:val="20"/>
          <w:lang w:eastAsia="de-DE"/>
        </w:rPr>
        <w:t>bild</w:t>
      </w:r>
      <w:r w:rsidR="008665AE" w:rsidRPr="00A760EE">
        <w:rPr>
          <w:rFonts w:ascii="Arial" w:eastAsia="Times New Roman" w:hAnsi="Arial" w:cs="Arial"/>
          <w:kern w:val="36"/>
          <w:sz w:val="20"/>
          <w:szCs w:val="20"/>
          <w:lang w:eastAsia="de-DE"/>
        </w:rPr>
        <w:t xml:space="preserve">. Die </w:t>
      </w:r>
      <w:r w:rsidR="008665AE" w:rsidRPr="00A760EE">
        <w:rPr>
          <w:rFonts w:ascii="Arial" w:eastAsia="Times New Roman" w:hAnsi="Arial" w:cs="Arial"/>
          <w:b/>
          <w:bCs/>
          <w:kern w:val="36"/>
          <w:sz w:val="20"/>
          <w:szCs w:val="20"/>
          <w:lang w:eastAsia="de-DE"/>
        </w:rPr>
        <w:t>hohen Ausscheidungsraten</w:t>
      </w:r>
      <w:r w:rsidR="008665AE" w:rsidRPr="00A760EE">
        <w:rPr>
          <w:rFonts w:ascii="Arial" w:eastAsia="Times New Roman" w:hAnsi="Arial" w:cs="Arial"/>
          <w:kern w:val="36"/>
          <w:sz w:val="20"/>
          <w:szCs w:val="20"/>
          <w:lang w:eastAsia="de-DE"/>
        </w:rPr>
        <w:t xml:space="preserve"> finden sich bei den </w:t>
      </w:r>
      <w:r w:rsidR="008665AE" w:rsidRPr="00A760EE">
        <w:rPr>
          <w:rFonts w:ascii="Arial" w:eastAsia="Times New Roman" w:hAnsi="Arial" w:cs="Arial"/>
          <w:b/>
          <w:bCs/>
          <w:kern w:val="36"/>
          <w:sz w:val="20"/>
          <w:szCs w:val="20"/>
          <w:lang w:eastAsia="de-DE"/>
        </w:rPr>
        <w:t>malignen Erkrankungen (Tumor-Therapie)</w:t>
      </w:r>
      <w:r w:rsidR="008665AE" w:rsidRPr="00A760EE">
        <w:rPr>
          <w:rFonts w:ascii="Arial" w:eastAsia="Times New Roman" w:hAnsi="Arial" w:cs="Arial"/>
          <w:kern w:val="36"/>
          <w:sz w:val="20"/>
          <w:szCs w:val="20"/>
          <w:lang w:eastAsia="de-DE"/>
        </w:rPr>
        <w:t xml:space="preserve"> und </w:t>
      </w:r>
      <w:r w:rsidR="008665AE" w:rsidRPr="00A760EE">
        <w:rPr>
          <w:rFonts w:ascii="Arial" w:eastAsia="Times New Roman" w:hAnsi="Arial" w:cs="Arial"/>
          <w:b/>
          <w:bCs/>
          <w:kern w:val="36"/>
          <w:sz w:val="20"/>
          <w:szCs w:val="20"/>
          <w:lang w:eastAsia="de-DE"/>
        </w:rPr>
        <w:t>weniger bei</w:t>
      </w:r>
      <w:r w:rsidR="008665AE" w:rsidRPr="00A760EE">
        <w:rPr>
          <w:rFonts w:ascii="Arial" w:eastAsia="Times New Roman" w:hAnsi="Arial" w:cs="Arial"/>
          <w:kern w:val="36"/>
          <w:sz w:val="20"/>
          <w:szCs w:val="20"/>
          <w:lang w:eastAsia="de-DE"/>
        </w:rPr>
        <w:t xml:space="preserve"> den Patienten zur </w:t>
      </w:r>
      <w:r w:rsidR="008665AE" w:rsidRPr="00A760EE">
        <w:rPr>
          <w:rFonts w:ascii="Arial" w:eastAsia="Times New Roman" w:hAnsi="Arial" w:cs="Arial"/>
          <w:b/>
          <w:bCs/>
          <w:kern w:val="36"/>
          <w:sz w:val="20"/>
          <w:szCs w:val="20"/>
          <w:lang w:eastAsia="de-DE"/>
        </w:rPr>
        <w:t>Funktions-Therapie</w:t>
      </w:r>
      <w:r w:rsidR="008665AE" w:rsidRPr="00A760EE">
        <w:rPr>
          <w:rFonts w:ascii="Arial" w:eastAsia="Times New Roman" w:hAnsi="Arial" w:cs="Arial"/>
          <w:kern w:val="36"/>
          <w:sz w:val="20"/>
          <w:szCs w:val="20"/>
          <w:lang w:eastAsia="de-DE"/>
        </w:rPr>
        <w:t xml:space="preserve">. Die DIN gibt hier Daten für eine Therapie mit 3,7 GBq und einer Liegezeit von 5 Tagen an. Damit ist ein </w:t>
      </w:r>
      <w:r w:rsidR="007A1C0D" w:rsidRPr="00A760EE">
        <w:rPr>
          <w:rFonts w:ascii="Arial" w:eastAsia="Times New Roman" w:hAnsi="Arial" w:cs="Arial"/>
          <w:b/>
          <w:bCs/>
          <w:kern w:val="36"/>
          <w:sz w:val="20"/>
          <w:szCs w:val="20"/>
          <w:lang w:eastAsia="de-DE"/>
        </w:rPr>
        <w:t xml:space="preserve">hilfreicher </w:t>
      </w:r>
      <w:r w:rsidR="008665AE" w:rsidRPr="00A760EE">
        <w:rPr>
          <w:rFonts w:ascii="Arial" w:eastAsia="Times New Roman" w:hAnsi="Arial" w:cs="Arial"/>
          <w:b/>
          <w:bCs/>
          <w:kern w:val="36"/>
          <w:sz w:val="20"/>
          <w:szCs w:val="20"/>
          <w:lang w:eastAsia="de-DE"/>
        </w:rPr>
        <w:t>Ansatz</w:t>
      </w:r>
      <w:r w:rsidR="008665AE" w:rsidRPr="00A760EE">
        <w:rPr>
          <w:rFonts w:ascii="Arial" w:eastAsia="Times New Roman" w:hAnsi="Arial" w:cs="Arial"/>
          <w:kern w:val="36"/>
          <w:sz w:val="20"/>
          <w:szCs w:val="20"/>
          <w:lang w:eastAsia="de-DE"/>
        </w:rPr>
        <w:t xml:space="preserve"> für eine Berechnung vorgegeben.</w:t>
      </w:r>
    </w:p>
    <w:p w14:paraId="4B78F5F2" w14:textId="77777777" w:rsidR="00657EBB" w:rsidRPr="00A760EE" w:rsidRDefault="008665AE" w:rsidP="00B71A2D">
      <w:p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Andererseits muss darauf hingewiesen werden, dass es durchaus nicht so dominierend für den StrlSch sein kann, wie es auf den ersten Blick den Anschein hat. Auch eine </w:t>
      </w:r>
      <w:r w:rsidRPr="00A760EE">
        <w:rPr>
          <w:rFonts w:ascii="Arial" w:eastAsia="Times New Roman" w:hAnsi="Arial" w:cs="Arial"/>
          <w:b/>
          <w:bCs/>
          <w:kern w:val="36"/>
          <w:sz w:val="20"/>
          <w:szCs w:val="20"/>
          <w:lang w:eastAsia="de-DE"/>
        </w:rPr>
        <w:t>Funktions-Therapie</w:t>
      </w:r>
      <w:r w:rsidRPr="00A760EE">
        <w:rPr>
          <w:rFonts w:ascii="Arial" w:eastAsia="Times New Roman" w:hAnsi="Arial" w:cs="Arial"/>
          <w:kern w:val="36"/>
          <w:sz w:val="20"/>
          <w:szCs w:val="20"/>
          <w:lang w:eastAsia="de-DE"/>
        </w:rPr>
        <w:t xml:space="preserve"> mit einer </w:t>
      </w:r>
      <w:r w:rsidR="007A1C0D" w:rsidRPr="00A760EE">
        <w:rPr>
          <w:rFonts w:ascii="Arial" w:eastAsia="Times New Roman" w:hAnsi="Arial" w:cs="Arial"/>
          <w:b/>
          <w:bCs/>
          <w:kern w:val="36"/>
          <w:sz w:val="20"/>
          <w:szCs w:val="20"/>
          <w:lang w:eastAsia="de-DE"/>
        </w:rPr>
        <w:t>geringeren</w:t>
      </w:r>
      <w:r w:rsidR="0022616C" w:rsidRPr="00A760EE">
        <w:rPr>
          <w:rFonts w:ascii="Arial" w:eastAsia="Times New Roman" w:hAnsi="Arial" w:cs="Arial"/>
          <w:b/>
          <w:bCs/>
          <w:kern w:val="36"/>
          <w:sz w:val="20"/>
          <w:szCs w:val="20"/>
          <w:lang w:eastAsia="de-DE"/>
        </w:rPr>
        <w:t xml:space="preserve"> Aktivitätsmenge</w:t>
      </w:r>
      <w:r w:rsidR="0022616C" w:rsidRPr="00A760EE">
        <w:rPr>
          <w:rFonts w:ascii="Arial" w:eastAsia="Times New Roman" w:hAnsi="Arial" w:cs="Arial"/>
          <w:kern w:val="36"/>
          <w:sz w:val="20"/>
          <w:szCs w:val="20"/>
          <w:lang w:eastAsia="de-DE"/>
        </w:rPr>
        <w:t xml:space="preserve">, dabei aber weit </w:t>
      </w:r>
      <w:r w:rsidR="0022616C" w:rsidRPr="00A760EE">
        <w:rPr>
          <w:rFonts w:ascii="Arial" w:eastAsia="Times New Roman" w:hAnsi="Arial" w:cs="Arial"/>
          <w:b/>
          <w:bCs/>
          <w:kern w:val="36"/>
          <w:sz w:val="20"/>
          <w:szCs w:val="20"/>
          <w:lang w:eastAsia="de-DE"/>
        </w:rPr>
        <w:t>geringerer Ausscheidungsrate</w:t>
      </w:r>
      <w:r w:rsidR="0022616C" w:rsidRPr="00A760EE">
        <w:rPr>
          <w:rFonts w:ascii="Arial" w:eastAsia="Times New Roman" w:hAnsi="Arial" w:cs="Arial"/>
          <w:kern w:val="36"/>
          <w:sz w:val="20"/>
          <w:szCs w:val="20"/>
          <w:lang w:eastAsia="de-DE"/>
        </w:rPr>
        <w:t xml:space="preserve">, kann einen bedeutenden Einfluss zeigen. </w:t>
      </w:r>
    </w:p>
    <w:p w14:paraId="75AFAF20" w14:textId="596B546D" w:rsidR="008665AE" w:rsidRPr="00A760EE" w:rsidRDefault="0022616C" w:rsidP="00B71A2D">
      <w:p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Leider verzichtet die DIN auf entsprechende</w:t>
      </w:r>
      <w:r w:rsidR="00657EBB" w:rsidRPr="00A760EE">
        <w:rPr>
          <w:rFonts w:ascii="Arial" w:eastAsia="Times New Roman" w:hAnsi="Arial" w:cs="Arial"/>
          <w:kern w:val="36"/>
          <w:sz w:val="20"/>
          <w:szCs w:val="20"/>
          <w:lang w:eastAsia="de-DE"/>
        </w:rPr>
        <w:t xml:space="preserve"> </w:t>
      </w:r>
      <w:r w:rsidR="00657EBB" w:rsidRPr="00A760EE">
        <w:rPr>
          <w:rFonts w:ascii="Arial" w:eastAsia="Times New Roman" w:hAnsi="Arial" w:cs="Arial"/>
          <w:b/>
          <w:bCs/>
          <w:kern w:val="36"/>
          <w:sz w:val="20"/>
          <w:szCs w:val="20"/>
          <w:lang w:eastAsia="de-DE"/>
        </w:rPr>
        <w:t>Vor</w:t>
      </w:r>
      <w:r w:rsidRPr="00A760EE">
        <w:rPr>
          <w:rFonts w:ascii="Arial" w:eastAsia="Times New Roman" w:hAnsi="Arial" w:cs="Arial"/>
          <w:b/>
          <w:bCs/>
          <w:kern w:val="36"/>
          <w:sz w:val="20"/>
          <w:szCs w:val="20"/>
          <w:lang w:eastAsia="de-DE"/>
        </w:rPr>
        <w:t>gaben</w:t>
      </w:r>
      <w:r w:rsidRPr="00A760EE">
        <w:rPr>
          <w:rFonts w:ascii="Arial" w:eastAsia="Times New Roman" w:hAnsi="Arial" w:cs="Arial"/>
          <w:kern w:val="36"/>
          <w:sz w:val="20"/>
          <w:szCs w:val="20"/>
          <w:lang w:eastAsia="de-DE"/>
        </w:rPr>
        <w:t xml:space="preserve"> für den </w:t>
      </w:r>
      <w:r w:rsidRPr="00A760EE">
        <w:rPr>
          <w:rFonts w:ascii="Arial" w:eastAsia="Times New Roman" w:hAnsi="Arial" w:cs="Arial"/>
          <w:b/>
          <w:bCs/>
          <w:kern w:val="36"/>
          <w:sz w:val="20"/>
          <w:szCs w:val="20"/>
          <w:lang w:eastAsia="de-DE"/>
        </w:rPr>
        <w:t>Ansatz von Funktions-Therapien</w:t>
      </w:r>
      <w:r w:rsidR="006507E1">
        <w:rPr>
          <w:rFonts w:ascii="Arial" w:eastAsia="Times New Roman" w:hAnsi="Arial" w:cs="Arial"/>
          <w:kern w:val="36"/>
          <w:sz w:val="20"/>
          <w:szCs w:val="20"/>
          <w:lang w:eastAsia="de-DE"/>
        </w:rPr>
        <w:t>. Um</w:t>
      </w:r>
      <w:r w:rsidRPr="00A760EE">
        <w:rPr>
          <w:rFonts w:ascii="Arial" w:eastAsia="Times New Roman" w:hAnsi="Arial" w:cs="Arial"/>
          <w:kern w:val="36"/>
          <w:sz w:val="20"/>
          <w:szCs w:val="20"/>
          <w:lang w:eastAsia="de-DE"/>
        </w:rPr>
        <w:t xml:space="preserve">so bedauerlicher, da nicht selten nur </w:t>
      </w:r>
      <w:r w:rsidRPr="00A760EE">
        <w:rPr>
          <w:rFonts w:ascii="Arial" w:eastAsia="Times New Roman" w:hAnsi="Arial" w:cs="Arial"/>
          <w:b/>
          <w:bCs/>
          <w:kern w:val="36"/>
          <w:sz w:val="20"/>
          <w:szCs w:val="20"/>
          <w:lang w:eastAsia="de-DE"/>
        </w:rPr>
        <w:t>wenige Zimmer</w:t>
      </w:r>
      <w:r w:rsidRPr="00A760EE">
        <w:rPr>
          <w:rFonts w:ascii="Arial" w:eastAsia="Times New Roman" w:hAnsi="Arial" w:cs="Arial"/>
          <w:kern w:val="36"/>
          <w:sz w:val="20"/>
          <w:szCs w:val="20"/>
          <w:lang w:eastAsia="de-DE"/>
        </w:rPr>
        <w:t xml:space="preserve"> einer Therapie-Station </w:t>
      </w:r>
      <w:r w:rsidRPr="00A760EE">
        <w:rPr>
          <w:rFonts w:ascii="Arial" w:eastAsia="Times New Roman" w:hAnsi="Arial" w:cs="Arial"/>
          <w:b/>
          <w:bCs/>
          <w:kern w:val="36"/>
          <w:sz w:val="20"/>
          <w:szCs w:val="20"/>
          <w:lang w:eastAsia="de-DE"/>
        </w:rPr>
        <w:t>Einzelzimmer</w:t>
      </w:r>
      <w:r w:rsidRPr="00A760EE">
        <w:rPr>
          <w:rFonts w:ascii="Arial" w:eastAsia="Times New Roman" w:hAnsi="Arial" w:cs="Arial"/>
          <w:kern w:val="36"/>
          <w:sz w:val="20"/>
          <w:szCs w:val="20"/>
          <w:lang w:eastAsia="de-DE"/>
        </w:rPr>
        <w:t xml:space="preserve"> für eine Tumor-Therapie vorhalten, daneben aber </w:t>
      </w:r>
      <w:r w:rsidRPr="00A760EE">
        <w:rPr>
          <w:rFonts w:ascii="Arial" w:eastAsia="Times New Roman" w:hAnsi="Arial" w:cs="Arial"/>
          <w:b/>
          <w:bCs/>
          <w:kern w:val="36"/>
          <w:sz w:val="20"/>
          <w:szCs w:val="20"/>
          <w:lang w:eastAsia="de-DE"/>
        </w:rPr>
        <w:t>mehr Doppelzimmer</w:t>
      </w:r>
      <w:r w:rsidRPr="00A760EE">
        <w:rPr>
          <w:rFonts w:ascii="Arial" w:eastAsia="Times New Roman" w:hAnsi="Arial" w:cs="Arial"/>
          <w:kern w:val="36"/>
          <w:sz w:val="20"/>
          <w:szCs w:val="20"/>
          <w:lang w:eastAsia="de-DE"/>
        </w:rPr>
        <w:t xml:space="preserve"> für </w:t>
      </w:r>
      <w:r w:rsidRPr="00A760EE">
        <w:rPr>
          <w:rFonts w:ascii="Arial" w:eastAsia="Times New Roman" w:hAnsi="Arial" w:cs="Arial"/>
          <w:b/>
          <w:bCs/>
          <w:kern w:val="36"/>
          <w:sz w:val="20"/>
          <w:szCs w:val="20"/>
          <w:lang w:eastAsia="de-DE"/>
        </w:rPr>
        <w:t>Funktions-Therapien</w:t>
      </w:r>
      <w:r w:rsidRPr="00A760EE">
        <w:rPr>
          <w:rFonts w:ascii="Arial" w:eastAsia="Times New Roman" w:hAnsi="Arial" w:cs="Arial"/>
          <w:kern w:val="36"/>
          <w:sz w:val="20"/>
          <w:szCs w:val="20"/>
          <w:lang w:eastAsia="de-DE"/>
        </w:rPr>
        <w:t>.</w:t>
      </w:r>
    </w:p>
    <w:p w14:paraId="23BAA838" w14:textId="77777777" w:rsidR="00A760EE" w:rsidRDefault="0022616C" w:rsidP="00A80D00">
      <w:pPr>
        <w:spacing w:before="100" w:beforeAutospacing="1" w:after="0"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Nicht erkennbar: vorangegangene </w:t>
      </w:r>
      <w:r w:rsidRPr="00A760EE">
        <w:rPr>
          <w:rFonts w:ascii="Arial" w:eastAsia="Times New Roman" w:hAnsi="Arial" w:cs="Arial"/>
          <w:b/>
          <w:bCs/>
          <w:kern w:val="36"/>
          <w:sz w:val="20"/>
          <w:szCs w:val="20"/>
          <w:lang w:eastAsia="de-DE"/>
        </w:rPr>
        <w:t>Novellierungen</w:t>
      </w:r>
      <w:r w:rsidRPr="00A760EE">
        <w:rPr>
          <w:rFonts w:ascii="Arial" w:eastAsia="Times New Roman" w:hAnsi="Arial" w:cs="Arial"/>
          <w:kern w:val="36"/>
          <w:sz w:val="20"/>
          <w:szCs w:val="20"/>
          <w:lang w:eastAsia="de-DE"/>
        </w:rPr>
        <w:t xml:space="preserve"> sowohl bei den </w:t>
      </w:r>
      <w:r w:rsidRPr="00A760EE">
        <w:rPr>
          <w:rFonts w:ascii="Arial" w:eastAsia="Times New Roman" w:hAnsi="Arial" w:cs="Arial"/>
          <w:b/>
          <w:bCs/>
          <w:kern w:val="36"/>
          <w:sz w:val="20"/>
          <w:szCs w:val="20"/>
          <w:lang w:eastAsia="de-DE"/>
        </w:rPr>
        <w:t>Dosisleistungskonstanten</w:t>
      </w:r>
      <w:r w:rsidRPr="00A760EE">
        <w:rPr>
          <w:rFonts w:ascii="Arial" w:eastAsia="Times New Roman" w:hAnsi="Arial" w:cs="Arial"/>
          <w:kern w:val="36"/>
          <w:sz w:val="20"/>
          <w:szCs w:val="20"/>
          <w:lang w:eastAsia="de-DE"/>
        </w:rPr>
        <w:t xml:space="preserve">, als auch bei den </w:t>
      </w:r>
      <w:r w:rsidRPr="00A760EE">
        <w:rPr>
          <w:rFonts w:ascii="Arial" w:eastAsia="Times New Roman" w:hAnsi="Arial" w:cs="Arial"/>
          <w:b/>
          <w:bCs/>
          <w:kern w:val="36"/>
          <w:sz w:val="20"/>
          <w:szCs w:val="20"/>
          <w:lang w:eastAsia="de-DE"/>
        </w:rPr>
        <w:t>Schwächungskurven</w:t>
      </w:r>
      <w:r w:rsidRPr="00A760EE">
        <w:rPr>
          <w:rFonts w:ascii="Arial" w:eastAsia="Times New Roman" w:hAnsi="Arial" w:cs="Arial"/>
          <w:kern w:val="36"/>
          <w:sz w:val="20"/>
          <w:szCs w:val="20"/>
          <w:lang w:eastAsia="de-DE"/>
        </w:rPr>
        <w:t xml:space="preserve"> haben </w:t>
      </w:r>
      <w:r w:rsidR="00CD7467" w:rsidRPr="00A760EE">
        <w:rPr>
          <w:rFonts w:ascii="Arial" w:eastAsia="Times New Roman" w:hAnsi="Arial" w:cs="Arial"/>
          <w:kern w:val="36"/>
          <w:sz w:val="20"/>
          <w:szCs w:val="20"/>
          <w:lang w:eastAsia="de-DE"/>
        </w:rPr>
        <w:t xml:space="preserve">zu </w:t>
      </w:r>
      <w:r w:rsidR="00CD7467" w:rsidRPr="00A760EE">
        <w:rPr>
          <w:rFonts w:ascii="Arial" w:eastAsia="Times New Roman" w:hAnsi="Arial" w:cs="Arial"/>
          <w:b/>
          <w:bCs/>
          <w:kern w:val="36"/>
          <w:sz w:val="20"/>
          <w:szCs w:val="20"/>
          <w:lang w:eastAsia="de-DE"/>
        </w:rPr>
        <w:t>Unzulänglichkeiten/Unstimmigkeiten</w:t>
      </w:r>
      <w:r w:rsidR="00CD7467" w:rsidRPr="00A760EE">
        <w:rPr>
          <w:rFonts w:ascii="Arial" w:eastAsia="Times New Roman" w:hAnsi="Arial" w:cs="Arial"/>
          <w:kern w:val="36"/>
          <w:sz w:val="20"/>
          <w:szCs w:val="20"/>
          <w:lang w:eastAsia="de-DE"/>
        </w:rPr>
        <w:t xml:space="preserve"> geführt. </w:t>
      </w:r>
    </w:p>
    <w:p w14:paraId="00812FBF" w14:textId="776DAC9D" w:rsidR="00A80D00" w:rsidRPr="00A80D00" w:rsidRDefault="00A80D00" w:rsidP="00A80D00">
      <w:pPr>
        <w:pageBreakBefore/>
        <w:spacing w:before="100" w:beforeAutospacing="1" w:after="0" w:line="240" w:lineRule="auto"/>
        <w:outlineLvl w:val="0"/>
        <w:rPr>
          <w:rFonts w:ascii="Arial" w:eastAsia="Times New Roman" w:hAnsi="Arial" w:cs="Arial"/>
          <w:b/>
          <w:bCs/>
          <w:kern w:val="36"/>
          <w:sz w:val="20"/>
          <w:szCs w:val="20"/>
          <w:u w:val="single"/>
          <w:lang w:eastAsia="de-DE"/>
        </w:rPr>
      </w:pPr>
      <w:r w:rsidRPr="00A80D00">
        <w:rPr>
          <w:rFonts w:ascii="Arial" w:eastAsia="Times New Roman" w:hAnsi="Arial" w:cs="Arial"/>
          <w:b/>
          <w:bCs/>
          <w:kern w:val="36"/>
          <w:sz w:val="20"/>
          <w:szCs w:val="20"/>
          <w:u w:val="single"/>
          <w:lang w:eastAsia="de-DE"/>
        </w:rPr>
        <w:lastRenderedPageBreak/>
        <w:t>Zwischenbemerkung:</w:t>
      </w:r>
    </w:p>
    <w:p w14:paraId="3EC23416" w14:textId="27E7BE6D" w:rsidR="008E6A85" w:rsidRDefault="00CD7467" w:rsidP="00530B0A">
      <w:pPr>
        <w:spacing w:before="100" w:beforeAutospacing="1" w:after="0"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D</w:t>
      </w:r>
      <w:r w:rsidR="0022616C" w:rsidRPr="00A760EE">
        <w:rPr>
          <w:rFonts w:ascii="Arial" w:eastAsia="Times New Roman" w:hAnsi="Arial" w:cs="Arial"/>
          <w:kern w:val="36"/>
          <w:sz w:val="20"/>
          <w:szCs w:val="20"/>
          <w:lang w:eastAsia="de-DE"/>
        </w:rPr>
        <w:t xml:space="preserve">ie Werte für </w:t>
      </w:r>
      <w:r w:rsidRPr="00A760EE">
        <w:rPr>
          <w:rFonts w:ascii="Arial" w:eastAsia="Times New Roman" w:hAnsi="Arial" w:cs="Arial"/>
          <w:b/>
          <w:bCs/>
          <w:kern w:val="36"/>
          <w:sz w:val="20"/>
          <w:szCs w:val="20"/>
          <w:vertAlign w:val="superscript"/>
          <w:lang w:eastAsia="de-DE"/>
        </w:rPr>
        <w:t>131</w:t>
      </w:r>
      <w:r w:rsidR="0022616C" w:rsidRPr="00A760EE">
        <w:rPr>
          <w:rFonts w:ascii="Arial" w:eastAsia="Times New Roman" w:hAnsi="Arial" w:cs="Arial"/>
          <w:b/>
          <w:bCs/>
          <w:kern w:val="36"/>
          <w:sz w:val="20"/>
          <w:szCs w:val="20"/>
          <w:lang w:eastAsia="de-DE"/>
        </w:rPr>
        <w:t>J</w:t>
      </w:r>
      <w:r w:rsidRPr="00A760EE">
        <w:rPr>
          <w:rFonts w:ascii="Arial" w:eastAsia="Times New Roman" w:hAnsi="Arial" w:cs="Arial"/>
          <w:kern w:val="36"/>
          <w:sz w:val="20"/>
          <w:szCs w:val="20"/>
          <w:lang w:eastAsia="de-DE"/>
        </w:rPr>
        <w:t xml:space="preserve"> sind</w:t>
      </w:r>
      <w:r w:rsidR="0022616C" w:rsidRPr="00A760EE">
        <w:rPr>
          <w:rFonts w:ascii="Arial" w:eastAsia="Times New Roman" w:hAnsi="Arial" w:cs="Arial"/>
          <w:kern w:val="36"/>
          <w:sz w:val="20"/>
          <w:szCs w:val="20"/>
          <w:lang w:eastAsia="de-DE"/>
        </w:rPr>
        <w:t xml:space="preserve"> </w:t>
      </w:r>
      <w:r w:rsidR="0022616C" w:rsidRPr="00A760EE">
        <w:rPr>
          <w:rFonts w:ascii="Arial" w:eastAsia="Times New Roman" w:hAnsi="Arial" w:cs="Arial"/>
          <w:b/>
          <w:bCs/>
          <w:kern w:val="36"/>
          <w:sz w:val="20"/>
          <w:szCs w:val="20"/>
          <w:lang w:eastAsia="de-DE"/>
        </w:rPr>
        <w:t>verschw</w:t>
      </w:r>
      <w:r w:rsidRPr="00A760EE">
        <w:rPr>
          <w:rFonts w:ascii="Arial" w:eastAsia="Times New Roman" w:hAnsi="Arial" w:cs="Arial"/>
          <w:b/>
          <w:bCs/>
          <w:kern w:val="36"/>
          <w:sz w:val="20"/>
          <w:szCs w:val="20"/>
          <w:lang w:eastAsia="de-DE"/>
        </w:rPr>
        <w:t>u</w:t>
      </w:r>
      <w:r w:rsidR="0022616C" w:rsidRPr="00A760EE">
        <w:rPr>
          <w:rFonts w:ascii="Arial" w:eastAsia="Times New Roman" w:hAnsi="Arial" w:cs="Arial"/>
          <w:b/>
          <w:bCs/>
          <w:kern w:val="36"/>
          <w:sz w:val="20"/>
          <w:szCs w:val="20"/>
          <w:lang w:eastAsia="de-DE"/>
        </w:rPr>
        <w:t>nden</w:t>
      </w:r>
      <w:r w:rsidRPr="00A760EE">
        <w:rPr>
          <w:rFonts w:ascii="Arial" w:eastAsia="Times New Roman" w:hAnsi="Arial" w:cs="Arial"/>
          <w:kern w:val="36"/>
          <w:sz w:val="20"/>
          <w:szCs w:val="20"/>
          <w:lang w:eastAsia="de-DE"/>
        </w:rPr>
        <w:t xml:space="preserve"> und an deren Stelle </w:t>
      </w:r>
      <w:r w:rsidR="0022616C" w:rsidRPr="00A760EE">
        <w:rPr>
          <w:rFonts w:ascii="Arial" w:eastAsia="Times New Roman" w:hAnsi="Arial" w:cs="Arial"/>
          <w:kern w:val="36"/>
          <w:sz w:val="20"/>
          <w:szCs w:val="20"/>
          <w:lang w:eastAsia="de-DE"/>
        </w:rPr>
        <w:t xml:space="preserve">Werte für </w:t>
      </w:r>
      <w:r w:rsidRPr="00A760EE">
        <w:rPr>
          <w:rFonts w:ascii="Arial" w:eastAsia="Times New Roman" w:hAnsi="Arial" w:cs="Arial"/>
          <w:b/>
          <w:bCs/>
          <w:kern w:val="36"/>
          <w:sz w:val="20"/>
          <w:szCs w:val="20"/>
          <w:vertAlign w:val="superscript"/>
          <w:lang w:eastAsia="de-DE"/>
        </w:rPr>
        <w:t>131+</w:t>
      </w:r>
      <w:r w:rsidR="0022616C" w:rsidRPr="00A760EE">
        <w:rPr>
          <w:rFonts w:ascii="Arial" w:eastAsia="Times New Roman" w:hAnsi="Arial" w:cs="Arial"/>
          <w:b/>
          <w:bCs/>
          <w:kern w:val="36"/>
          <w:sz w:val="20"/>
          <w:szCs w:val="20"/>
          <w:lang w:eastAsia="de-DE"/>
        </w:rPr>
        <w:t xml:space="preserve">J </w:t>
      </w:r>
      <w:r w:rsidRPr="00A760EE">
        <w:rPr>
          <w:rFonts w:ascii="Arial" w:eastAsia="Times New Roman" w:hAnsi="Arial" w:cs="Arial"/>
          <w:b/>
          <w:bCs/>
          <w:kern w:val="36"/>
          <w:sz w:val="20"/>
          <w:szCs w:val="20"/>
          <w:lang w:eastAsia="de-DE"/>
        </w:rPr>
        <w:t>verblieben</w:t>
      </w:r>
      <w:r w:rsidR="0022616C" w:rsidRPr="00A760EE">
        <w:rPr>
          <w:rFonts w:ascii="Arial" w:eastAsia="Times New Roman" w:hAnsi="Arial" w:cs="Arial"/>
          <w:kern w:val="36"/>
          <w:sz w:val="20"/>
          <w:szCs w:val="20"/>
          <w:lang w:eastAsia="de-DE"/>
        </w:rPr>
        <w:t xml:space="preserve">. Beim Blick in </w:t>
      </w:r>
      <w:r w:rsidR="0022616C" w:rsidRPr="00A760EE">
        <w:rPr>
          <w:rFonts w:ascii="Arial" w:eastAsia="Times New Roman" w:hAnsi="Arial" w:cs="Arial"/>
          <w:b/>
          <w:bCs/>
          <w:kern w:val="36"/>
          <w:sz w:val="20"/>
          <w:szCs w:val="20"/>
          <w:lang w:eastAsia="de-DE"/>
        </w:rPr>
        <w:t>ältere Veröffentlichungen</w:t>
      </w:r>
      <w:r w:rsidR="0022616C" w:rsidRPr="00A760EE">
        <w:rPr>
          <w:rFonts w:ascii="Arial" w:eastAsia="Times New Roman" w:hAnsi="Arial" w:cs="Arial"/>
          <w:kern w:val="36"/>
          <w:sz w:val="20"/>
          <w:szCs w:val="20"/>
          <w:lang w:eastAsia="de-DE"/>
        </w:rPr>
        <w:t xml:space="preserve"> </w:t>
      </w:r>
      <w:r w:rsidRPr="00A760EE">
        <w:rPr>
          <w:rFonts w:ascii="Arial" w:eastAsia="Times New Roman" w:hAnsi="Arial" w:cs="Arial"/>
          <w:kern w:val="36"/>
          <w:sz w:val="20"/>
          <w:szCs w:val="20"/>
          <w:lang w:eastAsia="de-DE"/>
        </w:rPr>
        <w:t xml:space="preserve">(mit </w:t>
      </w:r>
      <w:r w:rsidRPr="00A760EE">
        <w:rPr>
          <w:rFonts w:ascii="Arial" w:eastAsia="Times New Roman" w:hAnsi="Arial" w:cs="Arial"/>
          <w:b/>
          <w:bCs/>
          <w:kern w:val="36"/>
          <w:sz w:val="20"/>
          <w:szCs w:val="20"/>
          <w:lang w:eastAsia="de-DE"/>
        </w:rPr>
        <w:t>anderen Dosisleistungskonstanten</w:t>
      </w:r>
      <w:r w:rsidRPr="00A760EE">
        <w:rPr>
          <w:rFonts w:ascii="Arial" w:eastAsia="Times New Roman" w:hAnsi="Arial" w:cs="Arial"/>
          <w:kern w:val="36"/>
          <w:sz w:val="20"/>
          <w:szCs w:val="20"/>
          <w:lang w:eastAsia="de-DE"/>
        </w:rPr>
        <w:t xml:space="preserve">) </w:t>
      </w:r>
      <w:r w:rsidR="0022616C" w:rsidRPr="00A760EE">
        <w:rPr>
          <w:rFonts w:ascii="Arial" w:eastAsia="Times New Roman" w:hAnsi="Arial" w:cs="Arial"/>
          <w:kern w:val="36"/>
          <w:sz w:val="20"/>
          <w:szCs w:val="20"/>
          <w:lang w:eastAsia="de-DE"/>
        </w:rPr>
        <w:t xml:space="preserve">wird deutlich, dass der </w:t>
      </w:r>
      <w:r w:rsidR="0022616C" w:rsidRPr="00A760EE">
        <w:rPr>
          <w:rFonts w:ascii="Arial" w:eastAsia="Times New Roman" w:hAnsi="Arial" w:cs="Arial"/>
          <w:b/>
          <w:bCs/>
          <w:kern w:val="36"/>
          <w:sz w:val="20"/>
          <w:szCs w:val="20"/>
          <w:lang w:eastAsia="de-DE"/>
        </w:rPr>
        <w:t xml:space="preserve">Unterschied </w:t>
      </w:r>
      <w:r w:rsidR="00017000" w:rsidRPr="00A760EE">
        <w:rPr>
          <w:rFonts w:ascii="Arial" w:eastAsia="Times New Roman" w:hAnsi="Arial" w:cs="Arial"/>
          <w:b/>
          <w:bCs/>
          <w:kern w:val="36"/>
          <w:sz w:val="20"/>
          <w:szCs w:val="20"/>
          <w:lang w:eastAsia="de-DE"/>
        </w:rPr>
        <w:t>nicht vernachlässigbar</w:t>
      </w:r>
      <w:r w:rsidR="00017000" w:rsidRPr="00A760EE">
        <w:rPr>
          <w:rFonts w:ascii="Arial" w:eastAsia="Times New Roman" w:hAnsi="Arial" w:cs="Arial"/>
          <w:kern w:val="36"/>
          <w:sz w:val="20"/>
          <w:szCs w:val="20"/>
          <w:lang w:eastAsia="de-DE"/>
        </w:rPr>
        <w:t xml:space="preserve"> ist</w:t>
      </w:r>
      <w:r w:rsidR="008E6A85" w:rsidRPr="00A760EE">
        <w:rPr>
          <w:rFonts w:ascii="Arial" w:eastAsia="Times New Roman" w:hAnsi="Arial" w:cs="Arial"/>
          <w:kern w:val="36"/>
          <w:sz w:val="20"/>
          <w:szCs w:val="20"/>
          <w:lang w:eastAsia="de-DE"/>
        </w:rPr>
        <w:t>.</w:t>
      </w:r>
      <w:r w:rsidRPr="00A760EE">
        <w:rPr>
          <w:rFonts w:ascii="Arial" w:eastAsia="Times New Roman" w:hAnsi="Arial" w:cs="Arial"/>
          <w:kern w:val="36"/>
          <w:sz w:val="20"/>
          <w:szCs w:val="20"/>
          <w:lang w:eastAsia="de-DE"/>
        </w:rPr>
        <w:t xml:space="preserve"> </w:t>
      </w:r>
    </w:p>
    <w:p w14:paraId="3AE1DEF4" w14:textId="72551610" w:rsidR="00530B0A" w:rsidRDefault="00530B0A" w:rsidP="00530B0A">
      <w:pPr>
        <w:spacing w:before="100" w:beforeAutospacing="1" w:after="0" w:line="240" w:lineRule="auto"/>
        <w:ind w:left="708"/>
        <w:outlineLvl w:val="0"/>
        <w:rPr>
          <w:rFonts w:ascii="Arial" w:eastAsia="Times New Roman" w:hAnsi="Arial" w:cs="Arial"/>
          <w:kern w:val="36"/>
          <w:sz w:val="20"/>
          <w:szCs w:val="20"/>
          <w:lang w:eastAsia="de-DE"/>
        </w:rPr>
      </w:pPr>
      <w:r>
        <w:rPr>
          <w:noProof/>
          <w:lang w:eastAsia="de-DE"/>
        </w:rPr>
        <w:drawing>
          <wp:inline distT="0" distB="0" distL="0" distR="0" wp14:anchorId="47ECB54F" wp14:editId="4EBED7D8">
            <wp:extent cx="4158533" cy="312027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7121" cy="3134222"/>
                    </a:xfrm>
                    <a:prstGeom prst="rect">
                      <a:avLst/>
                    </a:prstGeom>
                    <a:noFill/>
                    <a:ln>
                      <a:noFill/>
                    </a:ln>
                  </pic:spPr>
                </pic:pic>
              </a:graphicData>
            </a:graphic>
          </wp:inline>
        </w:drawing>
      </w:r>
    </w:p>
    <w:p w14:paraId="6D1AF23D" w14:textId="77777777" w:rsidR="00530B0A" w:rsidRPr="00A760EE" w:rsidRDefault="00530B0A" w:rsidP="00530B0A">
      <w:pPr>
        <w:spacing w:before="100" w:beforeAutospacing="1" w:after="0" w:line="240" w:lineRule="auto"/>
        <w:outlineLvl w:val="0"/>
        <w:rPr>
          <w:rFonts w:ascii="Arial" w:eastAsia="Times New Roman" w:hAnsi="Arial" w:cs="Arial"/>
          <w:kern w:val="36"/>
          <w:sz w:val="20"/>
          <w:szCs w:val="20"/>
          <w:lang w:eastAsia="de-DE"/>
        </w:rPr>
      </w:pPr>
    </w:p>
    <w:p w14:paraId="2C385DD1" w14:textId="2E973269" w:rsidR="008E6A85" w:rsidRDefault="00CD7467" w:rsidP="00530B0A">
      <w:pPr>
        <w:spacing w:after="0" w:line="240" w:lineRule="auto"/>
        <w:outlineLvl w:val="0"/>
        <w:rPr>
          <w:rFonts w:ascii="Times New Roman" w:eastAsia="Times New Roman" w:hAnsi="Times New Roman" w:cs="Times New Roman"/>
          <w:kern w:val="36"/>
          <w:sz w:val="20"/>
          <w:szCs w:val="20"/>
          <w:lang w:eastAsia="de-DE"/>
        </w:rPr>
      </w:pPr>
      <w:bookmarkStart w:id="35" w:name="_Hlk118383992"/>
      <w:r w:rsidRPr="008E6A85">
        <w:rPr>
          <w:rFonts w:ascii="Times New Roman" w:eastAsia="Times New Roman" w:hAnsi="Times New Roman" w:cs="Times New Roman"/>
          <w:kern w:val="36"/>
          <w:sz w:val="20"/>
          <w:szCs w:val="20"/>
          <w:lang w:eastAsia="de-DE"/>
        </w:rPr>
        <w:t>(siehe</w:t>
      </w:r>
      <w:r w:rsidR="008E6A85" w:rsidRPr="008E6A85">
        <w:rPr>
          <w:rFonts w:ascii="Times New Roman" w:eastAsia="Times New Roman" w:hAnsi="Times New Roman" w:cs="Times New Roman"/>
          <w:kern w:val="36"/>
          <w:sz w:val="20"/>
          <w:szCs w:val="20"/>
          <w:lang w:eastAsia="de-DE"/>
        </w:rPr>
        <w:t xml:space="preserve"> Physik Daten; „Schwächung der Photonenstrahlung von Radionukliden; R. Dorner und H.-G. Vogt; 1986; Zentraleinrichtung für Strahlenschutz; Universität Han</w:t>
      </w:r>
      <w:r w:rsidR="00437EAA">
        <w:rPr>
          <w:rFonts w:ascii="Times New Roman" w:eastAsia="Times New Roman" w:hAnsi="Times New Roman" w:cs="Times New Roman"/>
          <w:kern w:val="36"/>
          <w:sz w:val="20"/>
          <w:szCs w:val="20"/>
          <w:lang w:eastAsia="de-DE"/>
        </w:rPr>
        <w:t>n</w:t>
      </w:r>
      <w:r w:rsidR="008E6A85" w:rsidRPr="008E6A85">
        <w:rPr>
          <w:rFonts w:ascii="Times New Roman" w:eastAsia="Times New Roman" w:hAnsi="Times New Roman" w:cs="Times New Roman"/>
          <w:kern w:val="36"/>
          <w:sz w:val="20"/>
          <w:szCs w:val="20"/>
          <w:lang w:eastAsia="de-DE"/>
        </w:rPr>
        <w:t xml:space="preserve">over) </w:t>
      </w:r>
    </w:p>
    <w:bookmarkEnd w:id="35"/>
    <w:p w14:paraId="6635E00E" w14:textId="2ABC4289" w:rsidR="0022616C" w:rsidRDefault="00017000" w:rsidP="00530B0A">
      <w:pPr>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t xml:space="preserve">Dazu ist anzumerken, dass das Radio-Jod in einem Patienten nicht in einem geschlossenen Behältnis ist; das </w:t>
      </w:r>
      <w:r w:rsidRPr="00A760EE">
        <w:rPr>
          <w:rFonts w:ascii="Arial" w:eastAsia="Times New Roman" w:hAnsi="Arial" w:cs="Arial"/>
          <w:b/>
          <w:bCs/>
          <w:kern w:val="36"/>
          <w:sz w:val="20"/>
          <w:szCs w:val="20"/>
          <w:lang w:eastAsia="de-DE"/>
        </w:rPr>
        <w:t>Zerfallsprodukt</w:t>
      </w:r>
      <w:r w:rsidRPr="00A760EE">
        <w:rPr>
          <w:rFonts w:ascii="Arial" w:eastAsia="Times New Roman" w:hAnsi="Arial" w:cs="Arial"/>
          <w:kern w:val="36"/>
          <w:sz w:val="20"/>
          <w:szCs w:val="20"/>
          <w:lang w:eastAsia="de-DE"/>
        </w:rPr>
        <w:t xml:space="preserve"> ist das </w:t>
      </w:r>
      <w:r w:rsidRPr="00A760EE">
        <w:rPr>
          <w:rFonts w:ascii="Arial" w:eastAsia="Times New Roman" w:hAnsi="Arial" w:cs="Arial"/>
          <w:b/>
          <w:bCs/>
          <w:kern w:val="36"/>
          <w:sz w:val="20"/>
          <w:szCs w:val="20"/>
          <w:lang w:eastAsia="de-DE"/>
        </w:rPr>
        <w:t xml:space="preserve">Gas </w:t>
      </w:r>
      <w:r w:rsidR="008E6A85" w:rsidRPr="00A760EE">
        <w:rPr>
          <w:rFonts w:ascii="Arial" w:eastAsia="Times New Roman" w:hAnsi="Arial" w:cs="Arial"/>
          <w:b/>
          <w:bCs/>
          <w:kern w:val="36"/>
          <w:sz w:val="20"/>
          <w:szCs w:val="20"/>
          <w:vertAlign w:val="superscript"/>
          <w:lang w:eastAsia="de-DE"/>
        </w:rPr>
        <w:t>131</w:t>
      </w:r>
      <w:r w:rsidR="00D524B3">
        <w:rPr>
          <w:rFonts w:ascii="Arial" w:eastAsia="Times New Roman" w:hAnsi="Arial" w:cs="Arial"/>
          <w:b/>
          <w:bCs/>
          <w:kern w:val="36"/>
          <w:sz w:val="20"/>
          <w:szCs w:val="20"/>
          <w:vertAlign w:val="superscript"/>
          <w:lang w:eastAsia="de-DE"/>
        </w:rPr>
        <w:t>m</w:t>
      </w:r>
      <w:r w:rsidRPr="00A760EE">
        <w:rPr>
          <w:rFonts w:ascii="Arial" w:eastAsia="Times New Roman" w:hAnsi="Arial" w:cs="Arial"/>
          <w:b/>
          <w:bCs/>
          <w:kern w:val="36"/>
          <w:sz w:val="20"/>
          <w:szCs w:val="20"/>
          <w:lang w:eastAsia="de-DE"/>
        </w:rPr>
        <w:t>Xe</w:t>
      </w:r>
      <w:r w:rsidRPr="00A760EE">
        <w:rPr>
          <w:rFonts w:ascii="Arial" w:eastAsia="Times New Roman" w:hAnsi="Arial" w:cs="Arial"/>
          <w:kern w:val="36"/>
          <w:sz w:val="20"/>
          <w:szCs w:val="20"/>
          <w:lang w:eastAsia="de-DE"/>
        </w:rPr>
        <w:t xml:space="preserve"> und damit flüchtig. Zieht man dazu die Vorgaben an die Raumausstattung eines Therapiezimmers bezüglich der </w:t>
      </w:r>
      <w:r w:rsidRPr="00A760EE">
        <w:rPr>
          <w:rFonts w:ascii="Arial" w:eastAsia="Times New Roman" w:hAnsi="Arial" w:cs="Arial"/>
          <w:b/>
          <w:bCs/>
          <w:kern w:val="36"/>
          <w:sz w:val="20"/>
          <w:szCs w:val="20"/>
          <w:lang w:eastAsia="de-DE"/>
        </w:rPr>
        <w:t>Lüftung</w:t>
      </w:r>
      <w:r w:rsidRPr="00A760EE">
        <w:rPr>
          <w:rFonts w:ascii="Arial" w:eastAsia="Times New Roman" w:hAnsi="Arial" w:cs="Arial"/>
          <w:kern w:val="36"/>
          <w:sz w:val="20"/>
          <w:szCs w:val="20"/>
          <w:lang w:eastAsia="de-DE"/>
        </w:rPr>
        <w:t xml:space="preserve"> heran, so scheint es zulässig anzunehmen, dass bei einer </w:t>
      </w:r>
      <w:r w:rsidRPr="00A760EE">
        <w:rPr>
          <w:rFonts w:ascii="Arial" w:eastAsia="Times New Roman" w:hAnsi="Arial" w:cs="Arial"/>
          <w:b/>
          <w:bCs/>
          <w:kern w:val="36"/>
          <w:sz w:val="20"/>
          <w:szCs w:val="20"/>
          <w:lang w:eastAsia="de-DE"/>
        </w:rPr>
        <w:t>6- bis 8fachen Luftwechselrate</w:t>
      </w:r>
      <w:r w:rsidRPr="00A760EE">
        <w:rPr>
          <w:rFonts w:ascii="Arial" w:eastAsia="Times New Roman" w:hAnsi="Arial" w:cs="Arial"/>
          <w:kern w:val="36"/>
          <w:sz w:val="20"/>
          <w:szCs w:val="20"/>
          <w:lang w:eastAsia="de-DE"/>
        </w:rPr>
        <w:t xml:space="preserve">, das für </w:t>
      </w:r>
      <w:r w:rsidR="0076680B" w:rsidRPr="00A760EE">
        <w:rPr>
          <w:rFonts w:ascii="Arial" w:eastAsia="Times New Roman" w:hAnsi="Arial" w:cs="Arial"/>
          <w:kern w:val="36"/>
          <w:sz w:val="20"/>
          <w:szCs w:val="20"/>
          <w:vertAlign w:val="superscript"/>
          <w:lang w:eastAsia="de-DE"/>
        </w:rPr>
        <w:t>131+</w:t>
      </w:r>
      <w:r w:rsidRPr="00A760EE">
        <w:rPr>
          <w:rFonts w:ascii="Arial" w:eastAsia="Times New Roman" w:hAnsi="Arial" w:cs="Arial"/>
          <w:kern w:val="36"/>
          <w:sz w:val="20"/>
          <w:szCs w:val="20"/>
          <w:lang w:eastAsia="de-DE"/>
        </w:rPr>
        <w:t xml:space="preserve">J angeführte </w:t>
      </w:r>
      <w:r w:rsidRPr="00A760EE">
        <w:rPr>
          <w:rFonts w:ascii="Arial" w:eastAsia="Times New Roman" w:hAnsi="Arial" w:cs="Arial"/>
          <w:b/>
          <w:bCs/>
          <w:kern w:val="36"/>
          <w:sz w:val="20"/>
          <w:szCs w:val="20"/>
          <w:lang w:eastAsia="de-DE"/>
        </w:rPr>
        <w:t>radioaktive Gleichgewicht</w:t>
      </w:r>
      <w:r w:rsidRPr="00A760EE">
        <w:rPr>
          <w:rFonts w:ascii="Arial" w:eastAsia="Times New Roman" w:hAnsi="Arial" w:cs="Arial"/>
          <w:kern w:val="36"/>
          <w:sz w:val="20"/>
          <w:szCs w:val="20"/>
          <w:lang w:eastAsia="de-DE"/>
        </w:rPr>
        <w:t xml:space="preserve"> beim Patienten </w:t>
      </w:r>
      <w:r w:rsidRPr="00A760EE">
        <w:rPr>
          <w:rFonts w:ascii="Arial" w:eastAsia="Times New Roman" w:hAnsi="Arial" w:cs="Arial"/>
          <w:b/>
          <w:bCs/>
          <w:kern w:val="36"/>
          <w:sz w:val="20"/>
          <w:szCs w:val="20"/>
          <w:lang w:eastAsia="de-DE"/>
        </w:rPr>
        <w:t>nicht bes</w:t>
      </w:r>
      <w:r w:rsidR="003B5E64" w:rsidRPr="00A760EE">
        <w:rPr>
          <w:rFonts w:ascii="Arial" w:eastAsia="Times New Roman" w:hAnsi="Arial" w:cs="Arial"/>
          <w:b/>
          <w:bCs/>
          <w:kern w:val="36"/>
          <w:sz w:val="20"/>
          <w:szCs w:val="20"/>
          <w:lang w:eastAsia="de-DE"/>
        </w:rPr>
        <w:t>tändig</w:t>
      </w:r>
      <w:r w:rsidR="003B5E64" w:rsidRPr="00A760EE">
        <w:rPr>
          <w:rFonts w:ascii="Arial" w:eastAsia="Times New Roman" w:hAnsi="Arial" w:cs="Arial"/>
          <w:kern w:val="36"/>
          <w:sz w:val="20"/>
          <w:szCs w:val="20"/>
          <w:lang w:eastAsia="de-DE"/>
        </w:rPr>
        <w:t xml:space="preserve"> ist</w:t>
      </w:r>
      <w:r w:rsidRPr="00A760EE">
        <w:rPr>
          <w:rFonts w:ascii="Arial" w:eastAsia="Times New Roman" w:hAnsi="Arial" w:cs="Arial"/>
          <w:kern w:val="36"/>
          <w:sz w:val="20"/>
          <w:szCs w:val="20"/>
          <w:lang w:eastAsia="de-DE"/>
        </w:rPr>
        <w:t xml:space="preserve">. </w:t>
      </w:r>
    </w:p>
    <w:p w14:paraId="11AA5049" w14:textId="2EA7C494" w:rsidR="00410A41" w:rsidRDefault="00410A41" w:rsidP="00530B0A">
      <w:pPr>
        <w:spacing w:before="100" w:beforeAutospacing="1" w:after="100" w:afterAutospacing="1"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 xml:space="preserve">Interessant dabei ist der Blick auf die zugehörige Schwächungskurve. </w:t>
      </w:r>
      <w:r w:rsidR="005B1A14" w:rsidRPr="005B1A14">
        <w:rPr>
          <w:rFonts w:ascii="Arial" w:eastAsia="Times New Roman" w:hAnsi="Arial" w:cs="Arial"/>
          <w:kern w:val="36"/>
          <w:sz w:val="20"/>
          <w:szCs w:val="20"/>
          <w:vertAlign w:val="superscript"/>
          <w:lang w:eastAsia="de-DE"/>
        </w:rPr>
        <w:t>131</w:t>
      </w:r>
      <w:r w:rsidR="005B1A14">
        <w:rPr>
          <w:rFonts w:ascii="Arial" w:eastAsia="Times New Roman" w:hAnsi="Arial" w:cs="Arial"/>
          <w:kern w:val="36"/>
          <w:sz w:val="20"/>
          <w:szCs w:val="20"/>
          <w:lang w:eastAsia="de-DE"/>
        </w:rPr>
        <w:t xml:space="preserve">Xe ist stabil, nicht aber </w:t>
      </w:r>
      <w:r w:rsidR="005B1A14" w:rsidRPr="005B1A14">
        <w:rPr>
          <w:rFonts w:ascii="Arial" w:eastAsia="Times New Roman" w:hAnsi="Arial" w:cs="Arial"/>
          <w:kern w:val="36"/>
          <w:sz w:val="20"/>
          <w:szCs w:val="20"/>
          <w:vertAlign w:val="superscript"/>
          <w:lang w:eastAsia="de-DE"/>
        </w:rPr>
        <w:t>131m</w:t>
      </w:r>
      <w:r w:rsidR="005B1A14">
        <w:rPr>
          <w:rFonts w:ascii="Arial" w:eastAsia="Times New Roman" w:hAnsi="Arial" w:cs="Arial"/>
          <w:kern w:val="36"/>
          <w:sz w:val="20"/>
          <w:szCs w:val="20"/>
          <w:lang w:eastAsia="de-DE"/>
        </w:rPr>
        <w:t xml:space="preserve">Xe. Im folgenden Diagramm ist die Kurve für </w:t>
      </w:r>
      <w:r w:rsidR="005B1A14" w:rsidRPr="00437456">
        <w:rPr>
          <w:rFonts w:ascii="Arial" w:eastAsia="Times New Roman" w:hAnsi="Arial" w:cs="Arial"/>
          <w:kern w:val="36"/>
          <w:sz w:val="20"/>
          <w:szCs w:val="20"/>
          <w:vertAlign w:val="superscript"/>
          <w:lang w:eastAsia="de-DE"/>
        </w:rPr>
        <w:t>131m</w:t>
      </w:r>
      <w:r w:rsidR="005B1A14">
        <w:rPr>
          <w:rFonts w:ascii="Arial" w:eastAsia="Times New Roman" w:hAnsi="Arial" w:cs="Arial"/>
          <w:kern w:val="36"/>
          <w:sz w:val="20"/>
          <w:szCs w:val="20"/>
          <w:lang w:eastAsia="de-DE"/>
        </w:rPr>
        <w:t>Xe</w:t>
      </w:r>
      <w:r w:rsidR="00437456">
        <w:rPr>
          <w:rFonts w:ascii="Arial" w:eastAsia="Times New Roman" w:hAnsi="Arial" w:cs="Arial"/>
          <w:kern w:val="36"/>
          <w:sz w:val="20"/>
          <w:szCs w:val="20"/>
          <w:lang w:eastAsia="de-DE"/>
        </w:rPr>
        <w:t xml:space="preserve"> zu sehen. Ganz links und sehr steil, was die Vermutung zulässt, dass das </w:t>
      </w:r>
      <w:r w:rsidR="00437456" w:rsidRPr="00437456">
        <w:rPr>
          <w:rFonts w:ascii="Arial" w:eastAsia="Times New Roman" w:hAnsi="Arial" w:cs="Arial"/>
          <w:kern w:val="36"/>
          <w:sz w:val="20"/>
          <w:szCs w:val="20"/>
          <w:vertAlign w:val="superscript"/>
          <w:lang w:eastAsia="de-DE"/>
        </w:rPr>
        <w:t>131m</w:t>
      </w:r>
      <w:r w:rsidR="00437456">
        <w:rPr>
          <w:rFonts w:ascii="Arial" w:eastAsia="Times New Roman" w:hAnsi="Arial" w:cs="Arial"/>
          <w:kern w:val="36"/>
          <w:sz w:val="20"/>
          <w:szCs w:val="20"/>
          <w:lang w:eastAsia="de-DE"/>
        </w:rPr>
        <w:t xml:space="preserve">Xe-Spektrum ganz schnell aus dem Gesamtspektrum </w:t>
      </w:r>
      <w:r w:rsidR="00437456" w:rsidRPr="00437456">
        <w:rPr>
          <w:rFonts w:ascii="Arial" w:eastAsia="Times New Roman" w:hAnsi="Arial" w:cs="Arial"/>
          <w:kern w:val="36"/>
          <w:sz w:val="20"/>
          <w:szCs w:val="20"/>
          <w:vertAlign w:val="superscript"/>
          <w:lang w:eastAsia="de-DE"/>
        </w:rPr>
        <w:t>131+</w:t>
      </w:r>
      <w:r w:rsidR="00437456">
        <w:rPr>
          <w:rFonts w:ascii="Arial" w:eastAsia="Times New Roman" w:hAnsi="Arial" w:cs="Arial"/>
          <w:kern w:val="36"/>
          <w:sz w:val="20"/>
          <w:szCs w:val="20"/>
          <w:lang w:eastAsia="de-DE"/>
        </w:rPr>
        <w:t xml:space="preserve">J herausgefiltert wird. Dennoch mit der Dosisleistungskonstanten für </w:t>
      </w:r>
      <w:r w:rsidR="00437456" w:rsidRPr="00437456">
        <w:rPr>
          <w:rFonts w:ascii="Arial" w:eastAsia="Times New Roman" w:hAnsi="Arial" w:cs="Arial"/>
          <w:kern w:val="36"/>
          <w:sz w:val="20"/>
          <w:szCs w:val="20"/>
          <w:vertAlign w:val="superscript"/>
          <w:lang w:eastAsia="de-DE"/>
        </w:rPr>
        <w:t>131+</w:t>
      </w:r>
      <w:r w:rsidR="00437456">
        <w:rPr>
          <w:rFonts w:ascii="Arial" w:eastAsia="Times New Roman" w:hAnsi="Arial" w:cs="Arial"/>
          <w:kern w:val="36"/>
          <w:sz w:val="20"/>
          <w:szCs w:val="20"/>
          <w:lang w:eastAsia="de-DE"/>
        </w:rPr>
        <w:t>J weiter zu rechnen, scheint suspekt.</w:t>
      </w:r>
    </w:p>
    <w:p w14:paraId="752D299E" w14:textId="01FA8F3D" w:rsidR="00B278BF" w:rsidRDefault="00B278BF" w:rsidP="00530B0A">
      <w:pPr>
        <w:spacing w:before="100" w:beforeAutospacing="1" w:after="100" w:afterAutospacing="1"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 xml:space="preserve">Das zeigen auch die Dosisleistungsverteilungen von </w:t>
      </w:r>
      <w:r w:rsidRPr="00B278BF">
        <w:rPr>
          <w:rFonts w:ascii="Arial" w:eastAsia="Times New Roman" w:hAnsi="Arial" w:cs="Arial"/>
          <w:kern w:val="36"/>
          <w:sz w:val="20"/>
          <w:szCs w:val="20"/>
          <w:vertAlign w:val="superscript"/>
          <w:lang w:eastAsia="de-DE"/>
        </w:rPr>
        <w:t>131+</w:t>
      </w:r>
      <w:r>
        <w:rPr>
          <w:rFonts w:ascii="Arial" w:eastAsia="Times New Roman" w:hAnsi="Arial" w:cs="Arial"/>
          <w:kern w:val="36"/>
          <w:sz w:val="20"/>
          <w:szCs w:val="20"/>
          <w:lang w:eastAsia="de-DE"/>
        </w:rPr>
        <w:t xml:space="preserve">J und </w:t>
      </w:r>
      <w:r w:rsidRPr="00B278BF">
        <w:rPr>
          <w:rFonts w:ascii="Arial" w:eastAsia="Times New Roman" w:hAnsi="Arial" w:cs="Arial"/>
          <w:kern w:val="36"/>
          <w:sz w:val="20"/>
          <w:szCs w:val="20"/>
          <w:vertAlign w:val="superscript"/>
          <w:lang w:eastAsia="de-DE"/>
        </w:rPr>
        <w:t>131m</w:t>
      </w:r>
      <w:r>
        <w:rPr>
          <w:rFonts w:ascii="Arial" w:eastAsia="Times New Roman" w:hAnsi="Arial" w:cs="Arial"/>
          <w:kern w:val="36"/>
          <w:sz w:val="20"/>
          <w:szCs w:val="20"/>
          <w:lang w:eastAsia="de-DE"/>
        </w:rPr>
        <w:t>Xe. Beide Verteilungen wurden mit der gleichen Aktivität gerechnet.</w:t>
      </w:r>
    </w:p>
    <w:p w14:paraId="72E53CCB" w14:textId="0547532B" w:rsidR="00410A41" w:rsidRDefault="00410A41" w:rsidP="00530B0A">
      <w:pPr>
        <w:spacing w:before="100" w:beforeAutospacing="1" w:after="100" w:afterAutospacing="1" w:line="240" w:lineRule="auto"/>
        <w:outlineLvl w:val="0"/>
        <w:rPr>
          <w:rFonts w:ascii="Arial" w:eastAsia="Times New Roman" w:hAnsi="Arial" w:cs="Arial"/>
          <w:kern w:val="36"/>
          <w:sz w:val="20"/>
          <w:szCs w:val="20"/>
          <w:lang w:eastAsia="de-DE"/>
        </w:rPr>
      </w:pPr>
      <w:r>
        <w:rPr>
          <w:noProof/>
          <w:lang w:eastAsia="de-DE"/>
        </w:rPr>
        <w:lastRenderedPageBreak/>
        <w:drawing>
          <wp:inline distT="0" distB="0" distL="0" distR="0" wp14:anchorId="472E2869" wp14:editId="237C7CAD">
            <wp:extent cx="3416125" cy="45529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458904" cy="4609965"/>
                    </a:xfrm>
                    <a:prstGeom prst="rect">
                      <a:avLst/>
                    </a:prstGeom>
                    <a:noFill/>
                    <a:ln>
                      <a:noFill/>
                    </a:ln>
                  </pic:spPr>
                </pic:pic>
              </a:graphicData>
            </a:graphic>
          </wp:inline>
        </w:drawing>
      </w:r>
    </w:p>
    <w:p w14:paraId="17F247EC" w14:textId="379CCF29" w:rsidR="00F6589D" w:rsidRDefault="00A26023" w:rsidP="00F6589D">
      <w:pPr>
        <w:spacing w:before="100" w:beforeAutospacing="1" w:after="100" w:afterAutospacing="1" w:line="240" w:lineRule="auto"/>
        <w:jc w:val="center"/>
        <w:outlineLvl w:val="0"/>
        <w:rPr>
          <w:rFonts w:ascii="Arial" w:eastAsia="Times New Roman" w:hAnsi="Arial" w:cs="Arial"/>
          <w:kern w:val="36"/>
          <w:sz w:val="20"/>
          <w:szCs w:val="20"/>
          <w:lang w:eastAsia="de-DE"/>
        </w:rPr>
      </w:pPr>
      <w:r>
        <w:rPr>
          <w:noProof/>
          <w:lang w:eastAsia="de-DE"/>
        </w:rPr>
        <w:drawing>
          <wp:inline distT="0" distB="0" distL="0" distR="0" wp14:anchorId="459FC026" wp14:editId="5E0F03C8">
            <wp:extent cx="2686050" cy="2737272"/>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6271" cy="2757878"/>
                    </a:xfrm>
                    <a:prstGeom prst="rect">
                      <a:avLst/>
                    </a:prstGeom>
                    <a:noFill/>
                    <a:ln>
                      <a:noFill/>
                    </a:ln>
                  </pic:spPr>
                </pic:pic>
              </a:graphicData>
            </a:graphic>
          </wp:inline>
        </w:drawing>
      </w:r>
      <w:r>
        <w:rPr>
          <w:noProof/>
          <w:lang w:eastAsia="de-DE"/>
        </w:rPr>
        <w:drawing>
          <wp:inline distT="0" distB="0" distL="0" distR="0" wp14:anchorId="3B6A1DEB" wp14:editId="0F738702">
            <wp:extent cx="2701213" cy="2752725"/>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9431" cy="2771290"/>
                    </a:xfrm>
                    <a:prstGeom prst="rect">
                      <a:avLst/>
                    </a:prstGeom>
                    <a:noFill/>
                    <a:ln>
                      <a:noFill/>
                    </a:ln>
                  </pic:spPr>
                </pic:pic>
              </a:graphicData>
            </a:graphic>
          </wp:inline>
        </w:drawing>
      </w:r>
    </w:p>
    <w:p w14:paraId="64906548" w14:textId="19FAB327" w:rsidR="00F6589D" w:rsidRDefault="00F6589D" w:rsidP="00B278BF">
      <w:pPr>
        <w:spacing w:after="0" w:line="240" w:lineRule="auto"/>
        <w:jc w:val="left"/>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Dosisleistungsverteilungen:</w:t>
      </w:r>
      <w:r>
        <w:rPr>
          <w:rFonts w:ascii="Arial" w:eastAsia="Times New Roman" w:hAnsi="Arial" w:cs="Arial"/>
          <w:kern w:val="36"/>
          <w:sz w:val="20"/>
          <w:szCs w:val="20"/>
          <w:lang w:eastAsia="de-DE"/>
        </w:rPr>
        <w:tab/>
        <w:t xml:space="preserve">Links: </w:t>
      </w:r>
      <w:r w:rsidRPr="00F6589D">
        <w:rPr>
          <w:rFonts w:ascii="Arial" w:eastAsia="Times New Roman" w:hAnsi="Arial" w:cs="Arial"/>
          <w:kern w:val="36"/>
          <w:sz w:val="20"/>
          <w:szCs w:val="20"/>
          <w:vertAlign w:val="superscript"/>
          <w:lang w:eastAsia="de-DE"/>
        </w:rPr>
        <w:t>131+</w:t>
      </w:r>
      <w:r>
        <w:rPr>
          <w:rFonts w:ascii="Arial" w:eastAsia="Times New Roman" w:hAnsi="Arial" w:cs="Arial"/>
          <w:kern w:val="36"/>
          <w:sz w:val="20"/>
          <w:szCs w:val="20"/>
          <w:lang w:eastAsia="de-DE"/>
        </w:rPr>
        <w:t xml:space="preserve">J; </w:t>
      </w:r>
      <w:r>
        <w:rPr>
          <w:rFonts w:ascii="Arial" w:eastAsia="Times New Roman" w:hAnsi="Arial" w:cs="Arial"/>
          <w:kern w:val="36"/>
          <w:sz w:val="20"/>
          <w:szCs w:val="20"/>
          <w:lang w:eastAsia="de-DE"/>
        </w:rPr>
        <w:tab/>
      </w:r>
      <w:r>
        <w:rPr>
          <w:rFonts w:ascii="Arial" w:eastAsia="Times New Roman" w:hAnsi="Arial" w:cs="Arial"/>
          <w:kern w:val="36"/>
          <w:sz w:val="20"/>
          <w:szCs w:val="20"/>
          <w:lang w:eastAsia="de-DE"/>
        </w:rPr>
        <w:tab/>
        <w:t xml:space="preserve">rechts: </w:t>
      </w:r>
      <w:r w:rsidRPr="00F6589D">
        <w:rPr>
          <w:rFonts w:ascii="Arial" w:eastAsia="Times New Roman" w:hAnsi="Arial" w:cs="Arial"/>
          <w:kern w:val="36"/>
          <w:sz w:val="20"/>
          <w:szCs w:val="20"/>
          <w:vertAlign w:val="superscript"/>
          <w:lang w:eastAsia="de-DE"/>
        </w:rPr>
        <w:t>131m</w:t>
      </w:r>
      <w:r>
        <w:rPr>
          <w:rFonts w:ascii="Arial" w:eastAsia="Times New Roman" w:hAnsi="Arial" w:cs="Arial"/>
          <w:kern w:val="36"/>
          <w:sz w:val="20"/>
          <w:szCs w:val="20"/>
          <w:lang w:eastAsia="de-DE"/>
        </w:rPr>
        <w:t>Xe</w:t>
      </w:r>
    </w:p>
    <w:p w14:paraId="22AA784E" w14:textId="32562BC0" w:rsidR="00A760EE" w:rsidRDefault="00A760EE" w:rsidP="00530B0A">
      <w:pPr>
        <w:pageBreakBefore/>
        <w:spacing w:before="100" w:beforeAutospacing="1" w:after="100" w:afterAutospacing="1" w:line="240" w:lineRule="auto"/>
        <w:outlineLvl w:val="0"/>
        <w:rPr>
          <w:rFonts w:ascii="Arial" w:eastAsia="Times New Roman" w:hAnsi="Arial" w:cs="Arial"/>
          <w:kern w:val="36"/>
          <w:sz w:val="20"/>
          <w:szCs w:val="20"/>
          <w:lang w:eastAsia="de-DE"/>
        </w:rPr>
      </w:pPr>
      <w:r w:rsidRPr="00A760EE">
        <w:rPr>
          <w:rFonts w:ascii="Arial" w:eastAsia="Times New Roman" w:hAnsi="Arial" w:cs="Arial"/>
          <w:kern w:val="36"/>
          <w:sz w:val="20"/>
          <w:szCs w:val="20"/>
          <w:lang w:eastAsia="de-DE"/>
        </w:rPr>
        <w:lastRenderedPageBreak/>
        <w:t>Bei den</w:t>
      </w:r>
      <w:r>
        <w:rPr>
          <w:rFonts w:ascii="Arial" w:eastAsia="Times New Roman" w:hAnsi="Arial" w:cs="Arial"/>
          <w:kern w:val="36"/>
          <w:sz w:val="20"/>
          <w:szCs w:val="20"/>
          <w:lang w:eastAsia="de-DE"/>
        </w:rPr>
        <w:t xml:space="preserve"> PET-Nukliden zeigt sich eine beunruhigende Diskrepanz zwischen den Daten (Diagramm) von „Physics Data“ und den Tabellenwerten des NAR</w:t>
      </w:r>
      <w:r w:rsidR="00530B0A">
        <w:rPr>
          <w:rFonts w:ascii="Arial" w:eastAsia="Times New Roman" w:hAnsi="Arial" w:cs="Arial"/>
          <w:kern w:val="36"/>
          <w:sz w:val="20"/>
          <w:szCs w:val="20"/>
          <w:lang w:eastAsia="de-DE"/>
        </w:rPr>
        <w:t xml:space="preserve"> bei Pb und </w:t>
      </w:r>
      <w:proofErr w:type="spellStart"/>
      <w:r w:rsidR="00530B0A">
        <w:rPr>
          <w:rFonts w:ascii="Arial" w:eastAsia="Times New Roman" w:hAnsi="Arial" w:cs="Arial"/>
          <w:kern w:val="36"/>
          <w:sz w:val="20"/>
          <w:szCs w:val="20"/>
          <w:lang w:eastAsia="de-DE"/>
        </w:rPr>
        <w:t>grossen</w:t>
      </w:r>
      <w:proofErr w:type="spellEnd"/>
      <w:r w:rsidR="00530B0A">
        <w:rPr>
          <w:rFonts w:ascii="Arial" w:eastAsia="Times New Roman" w:hAnsi="Arial" w:cs="Arial"/>
          <w:kern w:val="36"/>
          <w:sz w:val="20"/>
          <w:szCs w:val="20"/>
          <w:lang w:eastAsia="de-DE"/>
        </w:rPr>
        <w:t xml:space="preserve"> Wandstärken.</w:t>
      </w:r>
    </w:p>
    <w:p w14:paraId="2ED92DBB" w14:textId="76D83375" w:rsidR="00530B0A" w:rsidRDefault="00530B0A" w:rsidP="00530B0A">
      <w:pPr>
        <w:spacing w:before="100" w:beforeAutospacing="1" w:after="100" w:afterAutospacing="1" w:line="240" w:lineRule="auto"/>
        <w:outlineLvl w:val="0"/>
        <w:rPr>
          <w:rFonts w:ascii="Arial" w:eastAsia="Times New Roman" w:hAnsi="Arial" w:cs="Arial"/>
          <w:kern w:val="36"/>
          <w:sz w:val="20"/>
          <w:szCs w:val="20"/>
          <w:lang w:eastAsia="de-DE"/>
        </w:rPr>
      </w:pPr>
      <w:r>
        <w:rPr>
          <w:noProof/>
          <w:lang w:eastAsia="de-DE"/>
        </w:rPr>
        <w:drawing>
          <wp:inline distT="0" distB="0" distL="0" distR="0" wp14:anchorId="0CF36E30" wp14:editId="204BF5F3">
            <wp:extent cx="5760720" cy="5980126"/>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5876" cy="5995859"/>
                    </a:xfrm>
                    <a:prstGeom prst="rect">
                      <a:avLst/>
                    </a:prstGeom>
                    <a:noFill/>
                    <a:ln>
                      <a:noFill/>
                    </a:ln>
                  </pic:spPr>
                </pic:pic>
              </a:graphicData>
            </a:graphic>
          </wp:inline>
        </w:drawing>
      </w:r>
    </w:p>
    <w:p w14:paraId="5FE6F830" w14:textId="4DA7849C" w:rsidR="00530B0A" w:rsidRDefault="00530B0A" w:rsidP="00530B0A">
      <w:pPr>
        <w:spacing w:after="0" w:line="240" w:lineRule="auto"/>
        <w:outlineLvl w:val="0"/>
        <w:rPr>
          <w:rFonts w:ascii="Times New Roman" w:eastAsia="Times New Roman" w:hAnsi="Times New Roman" w:cs="Times New Roman"/>
          <w:kern w:val="36"/>
          <w:sz w:val="20"/>
          <w:szCs w:val="20"/>
          <w:lang w:eastAsia="de-DE"/>
        </w:rPr>
      </w:pPr>
      <w:r w:rsidRPr="008E6A85">
        <w:rPr>
          <w:rFonts w:ascii="Times New Roman" w:eastAsia="Times New Roman" w:hAnsi="Times New Roman" w:cs="Times New Roman"/>
          <w:kern w:val="36"/>
          <w:sz w:val="20"/>
          <w:szCs w:val="20"/>
          <w:lang w:eastAsia="de-DE"/>
        </w:rPr>
        <w:t>(siehe Physik Daten; „Schwächung der Photonenstrahlung von Radionukliden; R. Dorner und H.-G. Vogt; 1986; Zentraleinrichtung für Strahlenschutz; Universität Han</w:t>
      </w:r>
      <w:r w:rsidR="00437EAA">
        <w:rPr>
          <w:rFonts w:ascii="Times New Roman" w:eastAsia="Times New Roman" w:hAnsi="Times New Roman" w:cs="Times New Roman"/>
          <w:kern w:val="36"/>
          <w:sz w:val="20"/>
          <w:szCs w:val="20"/>
          <w:lang w:eastAsia="de-DE"/>
        </w:rPr>
        <w:t>n</w:t>
      </w:r>
      <w:r w:rsidRPr="008E6A85">
        <w:rPr>
          <w:rFonts w:ascii="Times New Roman" w:eastAsia="Times New Roman" w:hAnsi="Times New Roman" w:cs="Times New Roman"/>
          <w:kern w:val="36"/>
          <w:sz w:val="20"/>
          <w:szCs w:val="20"/>
          <w:lang w:eastAsia="de-DE"/>
        </w:rPr>
        <w:t xml:space="preserve">over) </w:t>
      </w:r>
    </w:p>
    <w:p w14:paraId="3B621B09" w14:textId="22C30F83" w:rsidR="00530B0A" w:rsidRDefault="00530B0A" w:rsidP="00530B0A">
      <w:pPr>
        <w:spacing w:before="100" w:beforeAutospacing="1" w:after="100" w:afterAutospacing="1"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 xml:space="preserve">Während die </w:t>
      </w:r>
      <w:r w:rsidRPr="00530B0A">
        <w:rPr>
          <w:rFonts w:ascii="Arial" w:eastAsia="Times New Roman" w:hAnsi="Arial" w:cs="Arial"/>
          <w:b/>
          <w:bCs/>
          <w:kern w:val="36"/>
          <w:sz w:val="20"/>
          <w:szCs w:val="20"/>
          <w:lang w:eastAsia="de-DE"/>
        </w:rPr>
        <w:t xml:space="preserve">Schwächungskurve von </w:t>
      </w:r>
      <w:r w:rsidRPr="00530B0A">
        <w:rPr>
          <w:rFonts w:ascii="Arial" w:eastAsia="Times New Roman" w:hAnsi="Arial" w:cs="Arial"/>
          <w:b/>
          <w:bCs/>
          <w:i/>
          <w:iCs/>
          <w:kern w:val="36"/>
          <w:sz w:val="20"/>
          <w:szCs w:val="20"/>
          <w:vertAlign w:val="superscript"/>
          <w:lang w:eastAsia="de-DE"/>
        </w:rPr>
        <w:t>15</w:t>
      </w:r>
      <w:r w:rsidRPr="00530B0A">
        <w:rPr>
          <w:rFonts w:ascii="Arial" w:eastAsia="Times New Roman" w:hAnsi="Arial" w:cs="Arial"/>
          <w:b/>
          <w:bCs/>
          <w:i/>
          <w:iCs/>
          <w:kern w:val="36"/>
          <w:sz w:val="20"/>
          <w:szCs w:val="20"/>
          <w:lang w:eastAsia="de-DE"/>
        </w:rPr>
        <w:t>O</w:t>
      </w:r>
      <w:r>
        <w:rPr>
          <w:rFonts w:ascii="Arial" w:eastAsia="Times New Roman" w:hAnsi="Arial" w:cs="Arial"/>
          <w:kern w:val="36"/>
          <w:sz w:val="20"/>
          <w:szCs w:val="20"/>
          <w:lang w:eastAsia="de-DE"/>
        </w:rPr>
        <w:t xml:space="preserve"> sich ab etwa 8 cm Pb von den anderen PET-Nukliden entfernt, sind die Tabellenwerte des NAR bei Pb in diesem Bereich völlig identisch. Es drängt sich der Eindruck auf, dass bei den Daten des NAR mit „</w:t>
      </w:r>
      <w:proofErr w:type="spellStart"/>
      <w:r>
        <w:rPr>
          <w:rFonts w:ascii="Arial" w:eastAsia="Times New Roman" w:hAnsi="Arial" w:cs="Arial"/>
          <w:kern w:val="36"/>
          <w:sz w:val="20"/>
          <w:szCs w:val="20"/>
          <w:lang w:eastAsia="de-DE"/>
        </w:rPr>
        <w:t>copy</w:t>
      </w:r>
      <w:proofErr w:type="spellEnd"/>
      <w:r>
        <w:rPr>
          <w:rFonts w:ascii="Arial" w:eastAsia="Times New Roman" w:hAnsi="Arial" w:cs="Arial"/>
          <w:kern w:val="36"/>
          <w:sz w:val="20"/>
          <w:szCs w:val="20"/>
          <w:lang w:eastAsia="de-DE"/>
        </w:rPr>
        <w:t xml:space="preserve"> and </w:t>
      </w:r>
      <w:proofErr w:type="spellStart"/>
      <w:r>
        <w:rPr>
          <w:rFonts w:ascii="Arial" w:eastAsia="Times New Roman" w:hAnsi="Arial" w:cs="Arial"/>
          <w:kern w:val="36"/>
          <w:sz w:val="20"/>
          <w:szCs w:val="20"/>
          <w:lang w:eastAsia="de-DE"/>
        </w:rPr>
        <w:t>paste</w:t>
      </w:r>
      <w:proofErr w:type="spellEnd"/>
      <w:r>
        <w:rPr>
          <w:rFonts w:ascii="Arial" w:eastAsia="Times New Roman" w:hAnsi="Arial" w:cs="Arial"/>
          <w:kern w:val="36"/>
          <w:sz w:val="20"/>
          <w:szCs w:val="20"/>
          <w:lang w:eastAsia="de-DE"/>
        </w:rPr>
        <w:t xml:space="preserve">“ </w:t>
      </w:r>
      <w:r w:rsidR="00A80D00">
        <w:rPr>
          <w:rFonts w:ascii="Arial" w:eastAsia="Times New Roman" w:hAnsi="Arial" w:cs="Arial"/>
          <w:kern w:val="36"/>
          <w:sz w:val="20"/>
          <w:szCs w:val="20"/>
          <w:lang w:eastAsia="de-DE"/>
        </w:rPr>
        <w:t xml:space="preserve">gearbeitet wurde. Wie dem auch sei, alleine diese Abweichung weckt Zweifel </w:t>
      </w:r>
      <w:r w:rsidR="00332B90">
        <w:rPr>
          <w:rFonts w:ascii="Arial" w:eastAsia="Times New Roman" w:hAnsi="Arial" w:cs="Arial"/>
          <w:kern w:val="36"/>
          <w:sz w:val="20"/>
          <w:szCs w:val="20"/>
          <w:lang w:eastAsia="de-DE"/>
        </w:rPr>
        <w:t>an der</w:t>
      </w:r>
      <w:r w:rsidR="00A80D00">
        <w:rPr>
          <w:rFonts w:ascii="Arial" w:eastAsia="Times New Roman" w:hAnsi="Arial" w:cs="Arial"/>
          <w:kern w:val="36"/>
          <w:sz w:val="20"/>
          <w:szCs w:val="20"/>
          <w:lang w:eastAsia="de-DE"/>
        </w:rPr>
        <w:t xml:space="preserve"> Zuverlässigkeit der Daten des NAR.</w:t>
      </w:r>
    </w:p>
    <w:p w14:paraId="44FADA6F" w14:textId="0BEC6DD7" w:rsidR="00556A94" w:rsidRPr="00A760EE" w:rsidRDefault="00556A94" w:rsidP="00530B0A">
      <w:pPr>
        <w:spacing w:before="100" w:beforeAutospacing="1" w:after="100" w:afterAutospacing="1"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 xml:space="preserve">Darüber hinaus fehlen </w:t>
      </w:r>
      <w:r w:rsidR="00332B90">
        <w:rPr>
          <w:rFonts w:ascii="Arial" w:eastAsia="Times New Roman" w:hAnsi="Arial" w:cs="Arial"/>
          <w:kern w:val="36"/>
          <w:sz w:val="20"/>
          <w:szCs w:val="20"/>
          <w:lang w:eastAsia="de-DE"/>
        </w:rPr>
        <w:t xml:space="preserve">beim NAR </w:t>
      </w:r>
      <w:r>
        <w:rPr>
          <w:rFonts w:ascii="Arial" w:eastAsia="Times New Roman" w:hAnsi="Arial" w:cs="Arial"/>
          <w:kern w:val="36"/>
          <w:sz w:val="20"/>
          <w:szCs w:val="20"/>
          <w:lang w:eastAsia="de-DE"/>
        </w:rPr>
        <w:t xml:space="preserve">wichtige Informationen aus den Vorbemerkungen </w:t>
      </w:r>
      <w:r w:rsidR="00031132">
        <w:rPr>
          <w:rFonts w:ascii="Arial" w:eastAsia="Times New Roman" w:hAnsi="Arial" w:cs="Arial"/>
          <w:kern w:val="36"/>
          <w:sz w:val="20"/>
          <w:szCs w:val="20"/>
          <w:lang w:eastAsia="de-DE"/>
        </w:rPr>
        <w:t>der „Physik Daten“-Veröffentlichung des Fachinformationszentrums Karlsruhe wie Quellen-Hinweise, Materialzusammensetzungen, Dichteumrechnungen und die korrespondierenden Dosisleistungskonstanten.</w:t>
      </w:r>
    </w:p>
    <w:p w14:paraId="607CC4CB" w14:textId="77777777" w:rsidR="00332B90" w:rsidRDefault="00A80D00" w:rsidP="00A80D00">
      <w:pPr>
        <w:pageBreakBefore/>
        <w:spacing w:before="100" w:beforeAutospacing="1" w:after="100" w:afterAutospacing="1"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lastRenderedPageBreak/>
        <w:t xml:space="preserve">Zurück zu  </w:t>
      </w:r>
    </w:p>
    <w:p w14:paraId="7EEE9611" w14:textId="083E7E37" w:rsidR="00A80D00" w:rsidRPr="00A760EE" w:rsidRDefault="00A80D00" w:rsidP="00332B90">
      <w:pPr>
        <w:spacing w:before="100" w:beforeAutospacing="1" w:after="100" w:afterAutospacing="1" w:line="240" w:lineRule="auto"/>
        <w:outlineLvl w:val="0"/>
        <w:rPr>
          <w:rFonts w:ascii="Arial" w:eastAsia="Times New Roman" w:hAnsi="Arial" w:cs="Arial"/>
          <w:b/>
          <w:bCs/>
          <w:kern w:val="36"/>
          <w:sz w:val="20"/>
          <w:szCs w:val="20"/>
          <w:lang w:eastAsia="de-DE"/>
        </w:rPr>
      </w:pPr>
      <w:r w:rsidRPr="00A760EE">
        <w:rPr>
          <w:rFonts w:ascii="Arial" w:eastAsia="Times New Roman" w:hAnsi="Arial" w:cs="Arial"/>
          <w:b/>
          <w:bCs/>
          <w:kern w:val="36"/>
          <w:sz w:val="20"/>
          <w:szCs w:val="20"/>
          <w:lang w:eastAsia="de-DE"/>
        </w:rPr>
        <w:t>B.5 Beispiel 4 Therapiestation</w:t>
      </w:r>
    </w:p>
    <w:p w14:paraId="0C89FF0F" w14:textId="51C5B403" w:rsidR="00017000" w:rsidRPr="00A80D00" w:rsidRDefault="00017000" w:rsidP="00A80D00">
      <w:pPr>
        <w:spacing w:before="100" w:beforeAutospacing="1" w:after="100" w:afterAutospacing="1" w:line="240" w:lineRule="auto"/>
        <w:outlineLvl w:val="0"/>
        <w:rPr>
          <w:rFonts w:ascii="Arial" w:eastAsia="Times New Roman" w:hAnsi="Arial" w:cs="Arial"/>
          <w:kern w:val="36"/>
          <w:sz w:val="20"/>
          <w:szCs w:val="20"/>
          <w:lang w:eastAsia="de-DE"/>
        </w:rPr>
      </w:pPr>
      <w:r w:rsidRPr="00A80D00">
        <w:rPr>
          <w:rFonts w:ascii="Arial" w:eastAsia="Times New Roman" w:hAnsi="Arial" w:cs="Arial"/>
          <w:kern w:val="36"/>
          <w:sz w:val="20"/>
          <w:szCs w:val="20"/>
          <w:lang w:eastAsia="de-DE"/>
        </w:rPr>
        <w:t xml:space="preserve">Wesentlich an </w:t>
      </w:r>
      <w:r w:rsidRPr="00A80D00">
        <w:rPr>
          <w:rFonts w:ascii="Arial" w:eastAsia="Times New Roman" w:hAnsi="Arial" w:cs="Arial"/>
          <w:b/>
          <w:bCs/>
          <w:kern w:val="36"/>
          <w:sz w:val="20"/>
          <w:szCs w:val="20"/>
          <w:lang w:eastAsia="de-DE"/>
        </w:rPr>
        <w:t>Bedeutung</w:t>
      </w:r>
      <w:r w:rsidRPr="00A80D00">
        <w:rPr>
          <w:rFonts w:ascii="Arial" w:eastAsia="Times New Roman" w:hAnsi="Arial" w:cs="Arial"/>
          <w:kern w:val="36"/>
          <w:sz w:val="20"/>
          <w:szCs w:val="20"/>
          <w:lang w:eastAsia="de-DE"/>
        </w:rPr>
        <w:t xml:space="preserve"> für den </w:t>
      </w:r>
      <w:r w:rsidRPr="00A80D00">
        <w:rPr>
          <w:rFonts w:ascii="Arial" w:eastAsia="Times New Roman" w:hAnsi="Arial" w:cs="Arial"/>
          <w:b/>
          <w:bCs/>
          <w:kern w:val="36"/>
          <w:sz w:val="20"/>
          <w:szCs w:val="20"/>
          <w:lang w:eastAsia="de-DE"/>
        </w:rPr>
        <w:t>baulichen StrlSch</w:t>
      </w:r>
      <w:r w:rsidRPr="00A80D00">
        <w:rPr>
          <w:rFonts w:ascii="Arial" w:eastAsia="Times New Roman" w:hAnsi="Arial" w:cs="Arial"/>
          <w:kern w:val="36"/>
          <w:sz w:val="20"/>
          <w:szCs w:val="20"/>
          <w:lang w:eastAsia="de-DE"/>
        </w:rPr>
        <w:t xml:space="preserve"> einer Therapiestation hat der Ansatz eines </w:t>
      </w:r>
      <w:r w:rsidRPr="00A80D00">
        <w:rPr>
          <w:rFonts w:ascii="Arial" w:eastAsia="Times New Roman" w:hAnsi="Arial" w:cs="Arial"/>
          <w:b/>
          <w:bCs/>
          <w:kern w:val="36"/>
          <w:sz w:val="20"/>
          <w:szCs w:val="20"/>
          <w:lang w:eastAsia="de-DE"/>
        </w:rPr>
        <w:t>Bewegungs- und Aufenthaltsmodells</w:t>
      </w:r>
      <w:r w:rsidR="003B437D" w:rsidRPr="00A80D00">
        <w:rPr>
          <w:rFonts w:ascii="Arial" w:eastAsia="Times New Roman" w:hAnsi="Arial" w:cs="Arial"/>
          <w:kern w:val="36"/>
          <w:sz w:val="20"/>
          <w:szCs w:val="20"/>
          <w:lang w:eastAsia="de-DE"/>
        </w:rPr>
        <w:t xml:space="preserve">. Jede Therapiestation hat eigene Nasszellen. Abgesehen von den Wegen von einem Aufenthaltsort zu einem anderen, kann für einen Patienten ein </w:t>
      </w:r>
      <w:r w:rsidR="003B437D" w:rsidRPr="00A80D00">
        <w:rPr>
          <w:rFonts w:ascii="Arial" w:eastAsia="Times New Roman" w:hAnsi="Arial" w:cs="Arial"/>
          <w:b/>
          <w:bCs/>
          <w:kern w:val="36"/>
          <w:sz w:val="20"/>
          <w:szCs w:val="20"/>
          <w:lang w:eastAsia="de-DE"/>
        </w:rPr>
        <w:t>Modell zur Berechnung des baulichen StrlSch</w:t>
      </w:r>
      <w:r w:rsidR="003B437D" w:rsidRPr="00A80D00">
        <w:rPr>
          <w:rFonts w:ascii="Arial" w:eastAsia="Times New Roman" w:hAnsi="Arial" w:cs="Arial"/>
          <w:kern w:val="36"/>
          <w:sz w:val="20"/>
          <w:szCs w:val="20"/>
          <w:lang w:eastAsia="de-DE"/>
        </w:rPr>
        <w:t xml:space="preserve"> in etwa folgender Form angesetzt werden:</w:t>
      </w:r>
    </w:p>
    <w:p w14:paraId="7C79C3AC" w14:textId="7676A63F" w:rsidR="003B437D" w:rsidRPr="00A80D00" w:rsidRDefault="003B437D" w:rsidP="00E96CEB">
      <w:pPr>
        <w:spacing w:after="0" w:line="240" w:lineRule="auto"/>
        <w:ind w:left="708"/>
        <w:outlineLvl w:val="0"/>
        <w:rPr>
          <w:rFonts w:ascii="Arial" w:eastAsia="Times New Roman" w:hAnsi="Arial" w:cs="Arial"/>
          <w:kern w:val="36"/>
          <w:sz w:val="20"/>
          <w:szCs w:val="20"/>
          <w:lang w:eastAsia="de-DE"/>
        </w:rPr>
      </w:pPr>
      <w:r w:rsidRPr="00A80D00">
        <w:rPr>
          <w:rFonts w:ascii="Arial" w:eastAsia="Times New Roman" w:hAnsi="Arial" w:cs="Arial"/>
          <w:kern w:val="36"/>
          <w:sz w:val="20"/>
          <w:szCs w:val="20"/>
          <w:lang w:eastAsia="de-DE"/>
        </w:rPr>
        <w:t>Toilette/Dusche</w:t>
      </w:r>
      <w:r w:rsidRPr="00A80D00">
        <w:rPr>
          <w:rFonts w:ascii="Arial" w:eastAsia="Times New Roman" w:hAnsi="Arial" w:cs="Arial"/>
          <w:kern w:val="36"/>
          <w:sz w:val="20"/>
          <w:szCs w:val="20"/>
          <w:lang w:eastAsia="de-DE"/>
        </w:rPr>
        <w:tab/>
      </w:r>
      <w:r w:rsidR="007A1B82">
        <w:rPr>
          <w:rFonts w:ascii="Arial" w:eastAsia="Times New Roman" w:hAnsi="Arial" w:cs="Arial"/>
          <w:kern w:val="36"/>
          <w:sz w:val="20"/>
          <w:szCs w:val="20"/>
          <w:lang w:eastAsia="de-DE"/>
        </w:rPr>
        <w:tab/>
      </w:r>
      <w:r w:rsidRPr="00A80D00">
        <w:rPr>
          <w:rFonts w:ascii="Arial" w:eastAsia="Times New Roman" w:hAnsi="Arial" w:cs="Arial"/>
          <w:kern w:val="36"/>
          <w:sz w:val="20"/>
          <w:szCs w:val="20"/>
          <w:lang w:eastAsia="de-DE"/>
        </w:rPr>
        <w:t>2 h/d</w:t>
      </w:r>
    </w:p>
    <w:p w14:paraId="16FA2CA1" w14:textId="5D2A1261" w:rsidR="003B437D" w:rsidRPr="00A80D00" w:rsidRDefault="003B437D" w:rsidP="00E96CEB">
      <w:pPr>
        <w:spacing w:after="0" w:line="240" w:lineRule="auto"/>
        <w:ind w:left="708"/>
        <w:outlineLvl w:val="0"/>
        <w:rPr>
          <w:rFonts w:ascii="Arial" w:eastAsia="Times New Roman" w:hAnsi="Arial" w:cs="Arial"/>
          <w:kern w:val="36"/>
          <w:sz w:val="20"/>
          <w:szCs w:val="20"/>
          <w:lang w:eastAsia="de-DE"/>
        </w:rPr>
      </w:pPr>
      <w:r w:rsidRPr="00A80D00">
        <w:rPr>
          <w:rFonts w:ascii="Arial" w:eastAsia="Times New Roman" w:hAnsi="Arial" w:cs="Arial"/>
          <w:kern w:val="36"/>
          <w:sz w:val="20"/>
          <w:szCs w:val="20"/>
          <w:lang w:eastAsia="de-DE"/>
        </w:rPr>
        <w:t>Fenster</w:t>
      </w:r>
      <w:r w:rsidRPr="00A80D00">
        <w:rPr>
          <w:rFonts w:ascii="Arial" w:eastAsia="Times New Roman" w:hAnsi="Arial" w:cs="Arial"/>
          <w:kern w:val="36"/>
          <w:sz w:val="20"/>
          <w:szCs w:val="20"/>
          <w:lang w:eastAsia="de-DE"/>
        </w:rPr>
        <w:tab/>
      </w:r>
      <w:r w:rsidRPr="00A80D00">
        <w:rPr>
          <w:rFonts w:ascii="Arial" w:eastAsia="Times New Roman" w:hAnsi="Arial" w:cs="Arial"/>
          <w:kern w:val="36"/>
          <w:sz w:val="20"/>
          <w:szCs w:val="20"/>
          <w:lang w:eastAsia="de-DE"/>
        </w:rPr>
        <w:tab/>
      </w:r>
      <w:r w:rsidRPr="00A80D00">
        <w:rPr>
          <w:rFonts w:ascii="Arial" w:eastAsia="Times New Roman" w:hAnsi="Arial" w:cs="Arial"/>
          <w:kern w:val="36"/>
          <w:sz w:val="20"/>
          <w:szCs w:val="20"/>
          <w:lang w:eastAsia="de-DE"/>
        </w:rPr>
        <w:tab/>
        <w:t>2 h/d</w:t>
      </w:r>
    </w:p>
    <w:p w14:paraId="321009A0" w14:textId="1ABC45A5" w:rsidR="003B437D" w:rsidRPr="00A80D00" w:rsidRDefault="003B437D" w:rsidP="00E96CEB">
      <w:pPr>
        <w:spacing w:after="0" w:line="240" w:lineRule="auto"/>
        <w:ind w:left="708"/>
        <w:outlineLvl w:val="0"/>
        <w:rPr>
          <w:rFonts w:ascii="Arial" w:eastAsia="Times New Roman" w:hAnsi="Arial" w:cs="Arial"/>
          <w:kern w:val="36"/>
          <w:sz w:val="20"/>
          <w:szCs w:val="20"/>
          <w:lang w:eastAsia="de-DE"/>
        </w:rPr>
      </w:pPr>
      <w:r w:rsidRPr="00A80D00">
        <w:rPr>
          <w:rFonts w:ascii="Arial" w:eastAsia="Times New Roman" w:hAnsi="Arial" w:cs="Arial"/>
          <w:kern w:val="36"/>
          <w:sz w:val="20"/>
          <w:szCs w:val="20"/>
          <w:lang w:eastAsia="de-DE"/>
        </w:rPr>
        <w:t>Bett tagsüber</w:t>
      </w:r>
      <w:r w:rsidRPr="00A80D00">
        <w:rPr>
          <w:rFonts w:ascii="Arial" w:eastAsia="Times New Roman" w:hAnsi="Arial" w:cs="Arial"/>
          <w:kern w:val="36"/>
          <w:sz w:val="20"/>
          <w:szCs w:val="20"/>
          <w:lang w:eastAsia="de-DE"/>
        </w:rPr>
        <w:tab/>
      </w:r>
      <w:r w:rsidRPr="00A80D00">
        <w:rPr>
          <w:rFonts w:ascii="Arial" w:eastAsia="Times New Roman" w:hAnsi="Arial" w:cs="Arial"/>
          <w:kern w:val="36"/>
          <w:sz w:val="20"/>
          <w:szCs w:val="20"/>
          <w:lang w:eastAsia="de-DE"/>
        </w:rPr>
        <w:tab/>
        <w:t>4 h/d</w:t>
      </w:r>
    </w:p>
    <w:p w14:paraId="43C89293" w14:textId="3E1C71C4" w:rsidR="003B437D" w:rsidRPr="00A80D00" w:rsidRDefault="003B437D" w:rsidP="00B71A2D">
      <w:pPr>
        <w:spacing w:before="100" w:beforeAutospacing="1" w:after="100" w:afterAutospacing="1" w:line="240" w:lineRule="auto"/>
        <w:outlineLvl w:val="0"/>
        <w:rPr>
          <w:rFonts w:ascii="Arial" w:eastAsia="Times New Roman" w:hAnsi="Arial" w:cs="Arial"/>
          <w:kern w:val="36"/>
          <w:sz w:val="20"/>
          <w:szCs w:val="20"/>
          <w:lang w:eastAsia="de-DE"/>
        </w:rPr>
      </w:pPr>
      <w:r w:rsidRPr="00A80D00">
        <w:rPr>
          <w:rFonts w:ascii="Arial" w:eastAsia="Times New Roman" w:hAnsi="Arial" w:cs="Arial"/>
          <w:b/>
          <w:bCs/>
          <w:kern w:val="36"/>
          <w:sz w:val="20"/>
          <w:szCs w:val="20"/>
          <w:lang w:eastAsia="de-DE"/>
        </w:rPr>
        <w:t>Nachts</w:t>
      </w:r>
      <w:r w:rsidRPr="00A80D00">
        <w:rPr>
          <w:rFonts w:ascii="Arial" w:eastAsia="Times New Roman" w:hAnsi="Arial" w:cs="Arial"/>
          <w:kern w:val="36"/>
          <w:sz w:val="20"/>
          <w:szCs w:val="20"/>
          <w:lang w:eastAsia="de-DE"/>
        </w:rPr>
        <w:t xml:space="preserve"> kann davon ausgegangen werden, dass der </w:t>
      </w:r>
      <w:r w:rsidRPr="00A80D00">
        <w:rPr>
          <w:rFonts w:ascii="Arial" w:eastAsia="Times New Roman" w:hAnsi="Arial" w:cs="Arial"/>
          <w:b/>
          <w:bCs/>
          <w:kern w:val="36"/>
          <w:sz w:val="20"/>
          <w:szCs w:val="20"/>
          <w:lang w:eastAsia="de-DE"/>
        </w:rPr>
        <w:t>Patient</w:t>
      </w:r>
      <w:r w:rsidRPr="00A80D00">
        <w:rPr>
          <w:rFonts w:ascii="Arial" w:eastAsia="Times New Roman" w:hAnsi="Arial" w:cs="Arial"/>
          <w:kern w:val="36"/>
          <w:sz w:val="20"/>
          <w:szCs w:val="20"/>
          <w:lang w:eastAsia="de-DE"/>
        </w:rPr>
        <w:t xml:space="preserve"> sich </w:t>
      </w:r>
      <w:r w:rsidRPr="00A80D00">
        <w:rPr>
          <w:rFonts w:ascii="Arial" w:eastAsia="Times New Roman" w:hAnsi="Arial" w:cs="Arial"/>
          <w:b/>
          <w:bCs/>
          <w:kern w:val="36"/>
          <w:sz w:val="20"/>
          <w:szCs w:val="20"/>
          <w:lang w:eastAsia="de-DE"/>
        </w:rPr>
        <w:t>im Bett</w:t>
      </w:r>
      <w:r w:rsidRPr="00A80D00">
        <w:rPr>
          <w:rFonts w:ascii="Arial" w:eastAsia="Times New Roman" w:hAnsi="Arial" w:cs="Arial"/>
          <w:kern w:val="36"/>
          <w:sz w:val="20"/>
          <w:szCs w:val="20"/>
          <w:lang w:eastAsia="de-DE"/>
        </w:rPr>
        <w:t xml:space="preserve"> befindet. Der </w:t>
      </w:r>
      <w:r w:rsidRPr="00A80D00">
        <w:rPr>
          <w:rFonts w:ascii="Arial" w:eastAsia="Times New Roman" w:hAnsi="Arial" w:cs="Arial"/>
          <w:b/>
          <w:bCs/>
          <w:kern w:val="36"/>
          <w:sz w:val="20"/>
          <w:szCs w:val="20"/>
          <w:lang w:eastAsia="de-DE"/>
        </w:rPr>
        <w:t>Ansatz für den Tag</w:t>
      </w:r>
      <w:r w:rsidRPr="00A80D00">
        <w:rPr>
          <w:rFonts w:ascii="Arial" w:eastAsia="Times New Roman" w:hAnsi="Arial" w:cs="Arial"/>
          <w:kern w:val="36"/>
          <w:sz w:val="20"/>
          <w:szCs w:val="20"/>
          <w:lang w:eastAsia="de-DE"/>
        </w:rPr>
        <w:t xml:space="preserve"> ist lediglich </w:t>
      </w:r>
      <w:r w:rsidRPr="00A80D00">
        <w:rPr>
          <w:rFonts w:ascii="Arial" w:eastAsia="Times New Roman" w:hAnsi="Arial" w:cs="Arial"/>
          <w:b/>
          <w:bCs/>
          <w:kern w:val="36"/>
          <w:sz w:val="20"/>
          <w:szCs w:val="20"/>
          <w:lang w:eastAsia="de-DE"/>
        </w:rPr>
        <w:t>8 h/d</w:t>
      </w:r>
      <w:r w:rsidRPr="00A80D00">
        <w:rPr>
          <w:rFonts w:ascii="Arial" w:eastAsia="Times New Roman" w:hAnsi="Arial" w:cs="Arial"/>
          <w:kern w:val="36"/>
          <w:sz w:val="20"/>
          <w:szCs w:val="20"/>
          <w:lang w:eastAsia="de-DE"/>
        </w:rPr>
        <w:t xml:space="preserve"> und entspricht damit der täglichen </w:t>
      </w:r>
      <w:r w:rsidRPr="00A80D00">
        <w:rPr>
          <w:rFonts w:ascii="Arial" w:eastAsia="Times New Roman" w:hAnsi="Arial" w:cs="Arial"/>
          <w:b/>
          <w:bCs/>
          <w:kern w:val="36"/>
          <w:sz w:val="20"/>
          <w:szCs w:val="20"/>
          <w:lang w:eastAsia="de-DE"/>
        </w:rPr>
        <w:t>Arbeitszeit des Personals</w:t>
      </w:r>
      <w:r w:rsidRPr="00A80D00">
        <w:rPr>
          <w:rFonts w:ascii="Arial" w:eastAsia="Times New Roman" w:hAnsi="Arial" w:cs="Arial"/>
          <w:kern w:val="36"/>
          <w:sz w:val="20"/>
          <w:szCs w:val="20"/>
          <w:lang w:eastAsia="de-DE"/>
        </w:rPr>
        <w:t>.</w:t>
      </w:r>
    </w:p>
    <w:p w14:paraId="64453781" w14:textId="40586D8F" w:rsidR="003B437D" w:rsidRPr="00A80D00" w:rsidRDefault="003B437D" w:rsidP="009C2B91">
      <w:pPr>
        <w:spacing w:after="0" w:line="240" w:lineRule="auto"/>
        <w:outlineLvl w:val="0"/>
        <w:rPr>
          <w:rFonts w:ascii="Arial" w:eastAsia="Times New Roman" w:hAnsi="Arial" w:cs="Arial"/>
          <w:kern w:val="36"/>
          <w:sz w:val="20"/>
          <w:szCs w:val="20"/>
          <w:lang w:eastAsia="de-DE"/>
        </w:rPr>
      </w:pPr>
      <w:r w:rsidRPr="00A80D00">
        <w:rPr>
          <w:rFonts w:ascii="Arial" w:eastAsia="Times New Roman" w:hAnsi="Arial" w:cs="Arial"/>
          <w:kern w:val="36"/>
          <w:sz w:val="20"/>
          <w:szCs w:val="20"/>
          <w:lang w:eastAsia="de-DE"/>
        </w:rPr>
        <w:t>Wichtig für die Kalkulation des StrlSch für das Personal ist die geforderte</w:t>
      </w:r>
      <w:r w:rsidRPr="00A80D00">
        <w:rPr>
          <w:rFonts w:ascii="Arial" w:eastAsia="Times New Roman" w:hAnsi="Arial" w:cs="Arial"/>
          <w:b/>
          <w:bCs/>
          <w:kern w:val="36"/>
          <w:sz w:val="20"/>
          <w:szCs w:val="20"/>
          <w:lang w:eastAsia="de-DE"/>
        </w:rPr>
        <w:t xml:space="preserve"> StrlSch-Wand/Mauer am Patientenbett</w:t>
      </w:r>
      <w:r w:rsidRPr="00A80D00">
        <w:rPr>
          <w:rFonts w:ascii="Arial" w:eastAsia="Times New Roman" w:hAnsi="Arial" w:cs="Arial"/>
          <w:kern w:val="36"/>
          <w:sz w:val="20"/>
          <w:szCs w:val="20"/>
          <w:lang w:eastAsia="de-DE"/>
        </w:rPr>
        <w:t xml:space="preserve">. Eine </w:t>
      </w:r>
      <w:r w:rsidRPr="00A80D00">
        <w:rPr>
          <w:rFonts w:ascii="Arial" w:eastAsia="Times New Roman" w:hAnsi="Arial" w:cs="Arial"/>
          <w:b/>
          <w:bCs/>
          <w:kern w:val="36"/>
          <w:sz w:val="20"/>
          <w:szCs w:val="20"/>
          <w:lang w:eastAsia="de-DE"/>
        </w:rPr>
        <w:t>deckenhohe Wand</w:t>
      </w:r>
      <w:r w:rsidRPr="00A80D00">
        <w:rPr>
          <w:rFonts w:ascii="Arial" w:eastAsia="Times New Roman" w:hAnsi="Arial" w:cs="Arial"/>
          <w:kern w:val="36"/>
          <w:sz w:val="20"/>
          <w:szCs w:val="20"/>
          <w:lang w:eastAsia="de-DE"/>
        </w:rPr>
        <w:t xml:space="preserve"> (wie in der Pr</w:t>
      </w:r>
      <w:r w:rsidR="002C01F6" w:rsidRPr="00A80D00">
        <w:rPr>
          <w:rFonts w:ascii="Arial" w:eastAsia="Times New Roman" w:hAnsi="Arial" w:cs="Arial"/>
          <w:kern w:val="36"/>
          <w:sz w:val="20"/>
          <w:szCs w:val="20"/>
          <w:lang w:eastAsia="de-DE"/>
        </w:rPr>
        <w:t>a</w:t>
      </w:r>
      <w:r w:rsidRPr="00A80D00">
        <w:rPr>
          <w:rFonts w:ascii="Arial" w:eastAsia="Times New Roman" w:hAnsi="Arial" w:cs="Arial"/>
          <w:kern w:val="36"/>
          <w:sz w:val="20"/>
          <w:szCs w:val="20"/>
          <w:lang w:eastAsia="de-DE"/>
        </w:rPr>
        <w:t xml:space="preserve">xis </w:t>
      </w:r>
      <w:r w:rsidR="002C01F6" w:rsidRPr="00A80D00">
        <w:rPr>
          <w:rFonts w:ascii="Arial" w:eastAsia="Times New Roman" w:hAnsi="Arial" w:cs="Arial"/>
          <w:kern w:val="36"/>
          <w:sz w:val="20"/>
          <w:szCs w:val="20"/>
          <w:lang w:eastAsia="de-DE"/>
        </w:rPr>
        <w:t xml:space="preserve">selbst </w:t>
      </w:r>
      <w:r w:rsidRPr="00A80D00">
        <w:rPr>
          <w:rFonts w:ascii="Arial" w:eastAsia="Times New Roman" w:hAnsi="Arial" w:cs="Arial"/>
          <w:kern w:val="36"/>
          <w:sz w:val="20"/>
          <w:szCs w:val="20"/>
          <w:lang w:eastAsia="de-DE"/>
        </w:rPr>
        <w:t xml:space="preserve">schon gesehen) </w:t>
      </w:r>
      <w:r w:rsidRPr="00A80D00">
        <w:rPr>
          <w:rFonts w:ascii="Arial" w:eastAsia="Times New Roman" w:hAnsi="Arial" w:cs="Arial"/>
          <w:b/>
          <w:bCs/>
          <w:kern w:val="36"/>
          <w:sz w:val="20"/>
          <w:szCs w:val="20"/>
          <w:lang w:eastAsia="de-DE"/>
        </w:rPr>
        <w:t>verliert</w:t>
      </w:r>
      <w:r w:rsidRPr="00A80D00">
        <w:rPr>
          <w:rFonts w:ascii="Arial" w:eastAsia="Times New Roman" w:hAnsi="Arial" w:cs="Arial"/>
          <w:kern w:val="36"/>
          <w:sz w:val="20"/>
          <w:szCs w:val="20"/>
          <w:lang w:eastAsia="de-DE"/>
        </w:rPr>
        <w:t xml:space="preserve"> jeden </w:t>
      </w:r>
      <w:r w:rsidRPr="00A80D00">
        <w:rPr>
          <w:rFonts w:ascii="Arial" w:eastAsia="Times New Roman" w:hAnsi="Arial" w:cs="Arial"/>
          <w:b/>
          <w:bCs/>
          <w:kern w:val="36"/>
          <w:sz w:val="20"/>
          <w:szCs w:val="20"/>
          <w:lang w:eastAsia="de-DE"/>
        </w:rPr>
        <w:t>Schutzzweck</w:t>
      </w:r>
      <w:r w:rsidRPr="00A80D00">
        <w:rPr>
          <w:rFonts w:ascii="Arial" w:eastAsia="Times New Roman" w:hAnsi="Arial" w:cs="Arial"/>
          <w:kern w:val="36"/>
          <w:sz w:val="20"/>
          <w:szCs w:val="20"/>
          <w:lang w:eastAsia="de-DE"/>
        </w:rPr>
        <w:t>, wenn das Personal um die Mauer herum muss</w:t>
      </w:r>
      <w:r w:rsidR="00034A93">
        <w:rPr>
          <w:rFonts w:ascii="Arial" w:eastAsia="Times New Roman" w:hAnsi="Arial" w:cs="Arial"/>
          <w:kern w:val="36"/>
          <w:sz w:val="20"/>
          <w:szCs w:val="20"/>
          <w:lang w:eastAsia="de-DE"/>
        </w:rPr>
        <w:t>,</w:t>
      </w:r>
      <w:r w:rsidRPr="00A80D00">
        <w:rPr>
          <w:rFonts w:ascii="Arial" w:eastAsia="Times New Roman" w:hAnsi="Arial" w:cs="Arial"/>
          <w:kern w:val="36"/>
          <w:sz w:val="20"/>
          <w:szCs w:val="20"/>
          <w:lang w:eastAsia="de-DE"/>
        </w:rPr>
        <w:t xml:space="preserve"> um mit dem Patienten in Blickkontakt zu treten. Weit hilfreicher, dem </w:t>
      </w:r>
      <w:r w:rsidRPr="00A80D00">
        <w:rPr>
          <w:rFonts w:ascii="Arial" w:eastAsia="Times New Roman" w:hAnsi="Arial" w:cs="Arial"/>
          <w:b/>
          <w:bCs/>
          <w:kern w:val="36"/>
          <w:sz w:val="20"/>
          <w:szCs w:val="20"/>
          <w:lang w:eastAsia="de-DE"/>
        </w:rPr>
        <w:t>Schutzzweck dienlicher</w:t>
      </w:r>
      <w:r w:rsidRPr="00A80D00">
        <w:rPr>
          <w:rFonts w:ascii="Arial" w:eastAsia="Times New Roman" w:hAnsi="Arial" w:cs="Arial"/>
          <w:kern w:val="36"/>
          <w:sz w:val="20"/>
          <w:szCs w:val="20"/>
          <w:lang w:eastAsia="de-DE"/>
        </w:rPr>
        <w:t xml:space="preserve">, ist eine </w:t>
      </w:r>
      <w:r w:rsidRPr="00A80D00">
        <w:rPr>
          <w:rFonts w:ascii="Arial" w:eastAsia="Times New Roman" w:hAnsi="Arial" w:cs="Arial"/>
          <w:b/>
          <w:bCs/>
          <w:kern w:val="36"/>
          <w:sz w:val="20"/>
          <w:szCs w:val="20"/>
          <w:lang w:eastAsia="de-DE"/>
        </w:rPr>
        <w:t>Mauer</w:t>
      </w:r>
      <w:r w:rsidRPr="00A80D00">
        <w:rPr>
          <w:rFonts w:ascii="Arial" w:eastAsia="Times New Roman" w:hAnsi="Arial" w:cs="Arial"/>
          <w:kern w:val="36"/>
          <w:sz w:val="20"/>
          <w:szCs w:val="20"/>
          <w:lang w:eastAsia="de-DE"/>
        </w:rPr>
        <w:t xml:space="preserve"> in einer </w:t>
      </w:r>
      <w:r w:rsidRPr="00A80D00">
        <w:rPr>
          <w:rFonts w:ascii="Arial" w:eastAsia="Times New Roman" w:hAnsi="Arial" w:cs="Arial"/>
          <w:b/>
          <w:bCs/>
          <w:kern w:val="36"/>
          <w:sz w:val="20"/>
          <w:szCs w:val="20"/>
          <w:lang w:eastAsia="de-DE"/>
        </w:rPr>
        <w:t>Höhe von 1,20 m bis 1,30 m</w:t>
      </w:r>
      <w:r w:rsidR="005943D3" w:rsidRPr="00A80D00">
        <w:rPr>
          <w:rFonts w:ascii="Arial" w:eastAsia="Times New Roman" w:hAnsi="Arial" w:cs="Arial"/>
          <w:kern w:val="36"/>
          <w:sz w:val="20"/>
          <w:szCs w:val="20"/>
          <w:lang w:eastAsia="de-DE"/>
        </w:rPr>
        <w:t xml:space="preserve"> hinter der das Personal beim </w:t>
      </w:r>
      <w:r w:rsidR="005943D3" w:rsidRPr="00A80D00">
        <w:rPr>
          <w:rFonts w:ascii="Arial" w:eastAsia="Times New Roman" w:hAnsi="Arial" w:cs="Arial"/>
          <w:b/>
          <w:bCs/>
          <w:kern w:val="36"/>
          <w:sz w:val="20"/>
          <w:szCs w:val="20"/>
          <w:lang w:eastAsia="de-DE"/>
        </w:rPr>
        <w:t>Versorgen mit Speisen und Getränken</w:t>
      </w:r>
      <w:r w:rsidR="005943D3" w:rsidRPr="00A80D00">
        <w:rPr>
          <w:rFonts w:ascii="Arial" w:eastAsia="Times New Roman" w:hAnsi="Arial" w:cs="Arial"/>
          <w:kern w:val="36"/>
          <w:sz w:val="20"/>
          <w:szCs w:val="20"/>
          <w:lang w:eastAsia="de-DE"/>
        </w:rPr>
        <w:t xml:space="preserve"> und </w:t>
      </w:r>
      <w:r w:rsidR="005943D3" w:rsidRPr="00A80D00">
        <w:rPr>
          <w:rFonts w:ascii="Arial" w:eastAsia="Times New Roman" w:hAnsi="Arial" w:cs="Arial"/>
          <w:b/>
          <w:bCs/>
          <w:kern w:val="36"/>
          <w:sz w:val="20"/>
          <w:szCs w:val="20"/>
          <w:lang w:eastAsia="de-DE"/>
        </w:rPr>
        <w:t>sonstigen Konsultationen</w:t>
      </w:r>
      <w:r w:rsidR="005943D3" w:rsidRPr="00A80D00">
        <w:rPr>
          <w:rFonts w:ascii="Arial" w:eastAsia="Times New Roman" w:hAnsi="Arial" w:cs="Arial"/>
          <w:kern w:val="36"/>
          <w:sz w:val="20"/>
          <w:szCs w:val="20"/>
          <w:lang w:eastAsia="de-DE"/>
        </w:rPr>
        <w:t xml:space="preserve"> Schutz findet. </w:t>
      </w:r>
    </w:p>
    <w:p w14:paraId="52060958" w14:textId="7532A560" w:rsidR="005943D3" w:rsidRPr="00A80D00" w:rsidRDefault="005943D3" w:rsidP="009C2B91">
      <w:pPr>
        <w:spacing w:after="0" w:line="240" w:lineRule="auto"/>
        <w:outlineLvl w:val="0"/>
        <w:rPr>
          <w:rFonts w:ascii="Arial" w:eastAsia="Times New Roman" w:hAnsi="Arial" w:cs="Arial"/>
          <w:kern w:val="36"/>
          <w:sz w:val="20"/>
          <w:szCs w:val="20"/>
          <w:lang w:eastAsia="de-DE"/>
        </w:rPr>
      </w:pPr>
      <w:r w:rsidRPr="00A80D00">
        <w:rPr>
          <w:rFonts w:ascii="Arial" w:eastAsia="Times New Roman" w:hAnsi="Arial" w:cs="Arial"/>
          <w:kern w:val="36"/>
          <w:sz w:val="20"/>
          <w:szCs w:val="20"/>
          <w:lang w:eastAsia="de-DE"/>
        </w:rPr>
        <w:t xml:space="preserve">Damit aber beeinflusst/reduziert diese StrlSch-Mauer am Patientenbett auch die </w:t>
      </w:r>
      <w:r w:rsidRPr="00A80D00">
        <w:rPr>
          <w:rFonts w:ascii="Arial" w:eastAsia="Times New Roman" w:hAnsi="Arial" w:cs="Arial"/>
          <w:b/>
          <w:bCs/>
          <w:kern w:val="36"/>
          <w:sz w:val="20"/>
          <w:szCs w:val="20"/>
          <w:lang w:eastAsia="de-DE"/>
        </w:rPr>
        <w:t xml:space="preserve">Einstrahlung in benachbarte </w:t>
      </w:r>
      <w:r w:rsidR="00926CA1" w:rsidRPr="00A80D00">
        <w:rPr>
          <w:rFonts w:ascii="Arial" w:eastAsia="Times New Roman" w:hAnsi="Arial" w:cs="Arial"/>
          <w:b/>
          <w:bCs/>
          <w:kern w:val="36"/>
          <w:sz w:val="20"/>
          <w:szCs w:val="20"/>
          <w:lang w:eastAsia="de-DE"/>
        </w:rPr>
        <w:t>Bereiche</w:t>
      </w:r>
      <w:r w:rsidRPr="00A80D00">
        <w:rPr>
          <w:rFonts w:ascii="Arial" w:eastAsia="Times New Roman" w:hAnsi="Arial" w:cs="Arial"/>
          <w:kern w:val="36"/>
          <w:sz w:val="20"/>
          <w:szCs w:val="20"/>
          <w:lang w:eastAsia="de-DE"/>
        </w:rPr>
        <w:t xml:space="preserve"> in diese</w:t>
      </w:r>
      <w:r w:rsidR="00926CA1" w:rsidRPr="00A80D00">
        <w:rPr>
          <w:rFonts w:ascii="Arial" w:eastAsia="Times New Roman" w:hAnsi="Arial" w:cs="Arial"/>
          <w:kern w:val="36"/>
          <w:sz w:val="20"/>
          <w:szCs w:val="20"/>
          <w:lang w:eastAsia="de-DE"/>
        </w:rPr>
        <w:t>r</w:t>
      </w:r>
      <w:r w:rsidRPr="00A80D00">
        <w:rPr>
          <w:rFonts w:ascii="Arial" w:eastAsia="Times New Roman" w:hAnsi="Arial" w:cs="Arial"/>
          <w:kern w:val="36"/>
          <w:sz w:val="20"/>
          <w:szCs w:val="20"/>
          <w:lang w:eastAsia="de-DE"/>
        </w:rPr>
        <w:t xml:space="preserve"> Richtung. Zumindest für den Aufenthalt des Patienten im Bett. In der geforderten </w:t>
      </w:r>
      <w:r w:rsidRPr="00A80D00">
        <w:rPr>
          <w:rFonts w:ascii="Arial" w:eastAsia="Times New Roman" w:hAnsi="Arial" w:cs="Arial"/>
          <w:b/>
          <w:bCs/>
          <w:kern w:val="36"/>
          <w:sz w:val="20"/>
          <w:szCs w:val="20"/>
          <w:lang w:eastAsia="de-DE"/>
        </w:rPr>
        <w:t>StrlSch</w:t>
      </w:r>
      <w:r w:rsidR="001D5471" w:rsidRPr="00A80D00">
        <w:rPr>
          <w:rFonts w:ascii="Arial" w:eastAsia="Times New Roman" w:hAnsi="Arial" w:cs="Arial"/>
          <w:b/>
          <w:bCs/>
          <w:kern w:val="36"/>
          <w:sz w:val="20"/>
          <w:szCs w:val="20"/>
          <w:lang w:eastAsia="de-DE"/>
        </w:rPr>
        <w:t>-</w:t>
      </w:r>
      <w:r w:rsidRPr="00A80D00">
        <w:rPr>
          <w:rFonts w:ascii="Arial" w:eastAsia="Times New Roman" w:hAnsi="Arial" w:cs="Arial"/>
          <w:b/>
          <w:bCs/>
          <w:kern w:val="36"/>
          <w:sz w:val="20"/>
          <w:szCs w:val="20"/>
          <w:lang w:eastAsia="de-DE"/>
        </w:rPr>
        <w:t>Anweisung für die Therapie-Station</w:t>
      </w:r>
      <w:r w:rsidRPr="00A80D00">
        <w:rPr>
          <w:rFonts w:ascii="Arial" w:eastAsia="Times New Roman" w:hAnsi="Arial" w:cs="Arial"/>
          <w:kern w:val="36"/>
          <w:sz w:val="20"/>
          <w:szCs w:val="20"/>
          <w:lang w:eastAsia="de-DE"/>
        </w:rPr>
        <w:t xml:space="preserve"> sollte sich deshalb die Aufforderung des Personals </w:t>
      </w:r>
      <w:r w:rsidR="00926CA1" w:rsidRPr="00A80D00">
        <w:rPr>
          <w:rFonts w:ascii="Arial" w:eastAsia="Times New Roman" w:hAnsi="Arial" w:cs="Arial"/>
          <w:kern w:val="36"/>
          <w:sz w:val="20"/>
          <w:szCs w:val="20"/>
          <w:lang w:eastAsia="de-DE"/>
        </w:rPr>
        <w:t>befinden, die Patienten beim Betreten des Raumes dazu aufzufordern, sich in die Betten zu legen.</w:t>
      </w:r>
    </w:p>
    <w:p w14:paraId="4521DD4C" w14:textId="55929687" w:rsidR="00926CA1" w:rsidRPr="00A80D00" w:rsidRDefault="009B4BE8" w:rsidP="009C2B91">
      <w:pPr>
        <w:spacing w:after="0" w:line="240" w:lineRule="auto"/>
        <w:outlineLvl w:val="0"/>
        <w:rPr>
          <w:rFonts w:ascii="Arial" w:eastAsia="Times New Roman" w:hAnsi="Arial" w:cs="Arial"/>
          <w:kern w:val="36"/>
          <w:sz w:val="20"/>
          <w:szCs w:val="20"/>
          <w:lang w:eastAsia="de-DE"/>
        </w:rPr>
      </w:pPr>
      <w:r w:rsidRPr="00A80D00">
        <w:rPr>
          <w:rFonts w:ascii="Arial" w:eastAsia="Times New Roman" w:hAnsi="Arial" w:cs="Arial"/>
          <w:kern w:val="36"/>
          <w:sz w:val="20"/>
          <w:szCs w:val="20"/>
          <w:lang w:eastAsia="de-DE"/>
        </w:rPr>
        <w:t xml:space="preserve">Tägliches </w:t>
      </w:r>
      <w:r w:rsidR="00926CA1" w:rsidRPr="00A80D00">
        <w:rPr>
          <w:rFonts w:ascii="Arial" w:eastAsia="Times New Roman" w:hAnsi="Arial" w:cs="Arial"/>
          <w:b/>
          <w:bCs/>
          <w:kern w:val="36"/>
          <w:sz w:val="20"/>
          <w:szCs w:val="20"/>
          <w:lang w:eastAsia="de-DE"/>
        </w:rPr>
        <w:t>Betten frisch machen</w:t>
      </w:r>
      <w:r w:rsidR="00926CA1" w:rsidRPr="00A80D00">
        <w:rPr>
          <w:rFonts w:ascii="Arial" w:eastAsia="Times New Roman" w:hAnsi="Arial" w:cs="Arial"/>
          <w:kern w:val="36"/>
          <w:sz w:val="20"/>
          <w:szCs w:val="20"/>
          <w:lang w:eastAsia="de-DE"/>
        </w:rPr>
        <w:t xml:space="preserve"> </w:t>
      </w:r>
      <w:r w:rsidR="006D5765" w:rsidRPr="00A80D00">
        <w:rPr>
          <w:rFonts w:ascii="Arial" w:eastAsia="Times New Roman" w:hAnsi="Arial" w:cs="Arial"/>
          <w:kern w:val="36"/>
          <w:sz w:val="20"/>
          <w:szCs w:val="20"/>
          <w:lang w:eastAsia="de-DE"/>
        </w:rPr>
        <w:t xml:space="preserve">ist in Anbetracht der dabei </w:t>
      </w:r>
      <w:proofErr w:type="spellStart"/>
      <w:r w:rsidR="006D5765" w:rsidRPr="00A80D00">
        <w:rPr>
          <w:rFonts w:ascii="Arial" w:eastAsia="Times New Roman" w:hAnsi="Arial" w:cs="Arial"/>
          <w:kern w:val="36"/>
          <w:sz w:val="20"/>
          <w:szCs w:val="20"/>
          <w:lang w:eastAsia="de-DE"/>
        </w:rPr>
        <w:t>regelmässig</w:t>
      </w:r>
      <w:proofErr w:type="spellEnd"/>
      <w:r w:rsidR="006D5765" w:rsidRPr="00A80D00">
        <w:rPr>
          <w:rFonts w:ascii="Arial" w:eastAsia="Times New Roman" w:hAnsi="Arial" w:cs="Arial"/>
          <w:kern w:val="36"/>
          <w:sz w:val="20"/>
          <w:szCs w:val="20"/>
          <w:lang w:eastAsia="de-DE"/>
        </w:rPr>
        <w:t xml:space="preserve"> empfangenen Dosis für das Personal </w:t>
      </w:r>
      <w:r w:rsidRPr="00A80D00">
        <w:rPr>
          <w:rFonts w:ascii="Arial" w:eastAsia="Times New Roman" w:hAnsi="Arial" w:cs="Arial"/>
          <w:b/>
          <w:bCs/>
          <w:kern w:val="36"/>
          <w:sz w:val="20"/>
          <w:szCs w:val="20"/>
          <w:lang w:eastAsia="de-DE"/>
        </w:rPr>
        <w:t>nicht zumutbar</w:t>
      </w:r>
      <w:r w:rsidRPr="00A80D00">
        <w:rPr>
          <w:rFonts w:ascii="Arial" w:eastAsia="Times New Roman" w:hAnsi="Arial" w:cs="Arial"/>
          <w:kern w:val="36"/>
          <w:sz w:val="20"/>
          <w:szCs w:val="20"/>
          <w:lang w:eastAsia="de-DE"/>
        </w:rPr>
        <w:t>.</w:t>
      </w:r>
      <w:r w:rsidR="006D5765" w:rsidRPr="00A80D00">
        <w:rPr>
          <w:rFonts w:ascii="Arial" w:eastAsia="Times New Roman" w:hAnsi="Arial" w:cs="Arial"/>
          <w:kern w:val="36"/>
          <w:sz w:val="20"/>
          <w:szCs w:val="20"/>
          <w:lang w:eastAsia="de-DE"/>
        </w:rPr>
        <w:t xml:space="preserve"> Dennoch kann es </w:t>
      </w:r>
      <w:r w:rsidR="006D5765" w:rsidRPr="00A80D00">
        <w:rPr>
          <w:rFonts w:ascii="Arial" w:eastAsia="Times New Roman" w:hAnsi="Arial" w:cs="Arial"/>
          <w:b/>
          <w:bCs/>
          <w:kern w:val="36"/>
          <w:sz w:val="20"/>
          <w:szCs w:val="20"/>
          <w:lang w:eastAsia="de-DE"/>
        </w:rPr>
        <w:t>in seltenen Fällen erforderlich</w:t>
      </w:r>
      <w:r w:rsidR="006D5765" w:rsidRPr="00A80D00">
        <w:rPr>
          <w:rFonts w:ascii="Arial" w:eastAsia="Times New Roman" w:hAnsi="Arial" w:cs="Arial"/>
          <w:kern w:val="36"/>
          <w:sz w:val="20"/>
          <w:szCs w:val="20"/>
          <w:lang w:eastAsia="de-DE"/>
        </w:rPr>
        <w:t xml:space="preserve"> sein. Der betreffende Patient ist dabei aufzufordern, sich in der Zeit in die </w:t>
      </w:r>
      <w:r w:rsidR="006D5765" w:rsidRPr="00A80D00">
        <w:rPr>
          <w:rFonts w:ascii="Arial" w:eastAsia="Times New Roman" w:hAnsi="Arial" w:cs="Arial"/>
          <w:b/>
          <w:bCs/>
          <w:kern w:val="36"/>
          <w:sz w:val="20"/>
          <w:szCs w:val="20"/>
          <w:lang w:eastAsia="de-DE"/>
        </w:rPr>
        <w:t>Nasszelle</w:t>
      </w:r>
      <w:r w:rsidR="006D5765" w:rsidRPr="00A80D00">
        <w:rPr>
          <w:rFonts w:ascii="Arial" w:eastAsia="Times New Roman" w:hAnsi="Arial" w:cs="Arial"/>
          <w:kern w:val="36"/>
          <w:sz w:val="20"/>
          <w:szCs w:val="20"/>
          <w:lang w:eastAsia="de-DE"/>
        </w:rPr>
        <w:t xml:space="preserve"> zu </w:t>
      </w:r>
      <w:r w:rsidR="006D5765" w:rsidRPr="00A80D00">
        <w:rPr>
          <w:rFonts w:ascii="Arial" w:eastAsia="Times New Roman" w:hAnsi="Arial" w:cs="Arial"/>
          <w:b/>
          <w:bCs/>
          <w:kern w:val="36"/>
          <w:sz w:val="20"/>
          <w:szCs w:val="20"/>
          <w:lang w:eastAsia="de-DE"/>
        </w:rPr>
        <w:t>begeben</w:t>
      </w:r>
      <w:r w:rsidR="006D5765" w:rsidRPr="00A80D00">
        <w:rPr>
          <w:rFonts w:ascii="Arial" w:eastAsia="Times New Roman" w:hAnsi="Arial" w:cs="Arial"/>
          <w:kern w:val="36"/>
          <w:sz w:val="20"/>
          <w:szCs w:val="20"/>
          <w:lang w:eastAsia="de-DE"/>
        </w:rPr>
        <w:t xml:space="preserve">. Selbst bei einem Doppelzimmer ist das Personal beim Bettenmachen gegenüber dem zweiten Patienten des Zimmers weitgehend geschützt., abhängig vom Verhalten der Person die das Bett richtet. Andererseits zeigt dieses Szenario, dass die </w:t>
      </w:r>
      <w:r w:rsidR="006D5765" w:rsidRPr="00A80D00">
        <w:rPr>
          <w:rFonts w:ascii="Arial" w:eastAsia="Times New Roman" w:hAnsi="Arial" w:cs="Arial"/>
          <w:b/>
          <w:bCs/>
          <w:kern w:val="36"/>
          <w:sz w:val="20"/>
          <w:szCs w:val="20"/>
          <w:lang w:eastAsia="de-DE"/>
        </w:rPr>
        <w:t>Trennwand Nasszelle/Patientenbett</w:t>
      </w:r>
      <w:r w:rsidR="006D5765" w:rsidRPr="00A80D00">
        <w:rPr>
          <w:rFonts w:ascii="Arial" w:eastAsia="Times New Roman" w:hAnsi="Arial" w:cs="Arial"/>
          <w:kern w:val="36"/>
          <w:sz w:val="20"/>
          <w:szCs w:val="20"/>
          <w:lang w:eastAsia="de-DE"/>
        </w:rPr>
        <w:t xml:space="preserve"> entsprechend </w:t>
      </w:r>
      <w:r w:rsidR="006D5765" w:rsidRPr="00A80D00">
        <w:rPr>
          <w:rFonts w:ascii="Arial" w:eastAsia="Times New Roman" w:hAnsi="Arial" w:cs="Arial"/>
          <w:b/>
          <w:bCs/>
          <w:kern w:val="36"/>
          <w:sz w:val="20"/>
          <w:szCs w:val="20"/>
          <w:lang w:eastAsia="de-DE"/>
        </w:rPr>
        <w:t>strahlenschutztechnisch ausgestaltet</w:t>
      </w:r>
      <w:r w:rsidR="006D5765" w:rsidRPr="00A80D00">
        <w:rPr>
          <w:rFonts w:ascii="Arial" w:eastAsia="Times New Roman" w:hAnsi="Arial" w:cs="Arial"/>
          <w:kern w:val="36"/>
          <w:sz w:val="20"/>
          <w:szCs w:val="20"/>
          <w:lang w:eastAsia="de-DE"/>
        </w:rPr>
        <w:t xml:space="preserve"> sein</w:t>
      </w:r>
      <w:r w:rsidRPr="00A80D00">
        <w:rPr>
          <w:rFonts w:ascii="Arial" w:eastAsia="Times New Roman" w:hAnsi="Arial" w:cs="Arial"/>
          <w:kern w:val="36"/>
          <w:sz w:val="20"/>
          <w:szCs w:val="20"/>
          <w:lang w:eastAsia="de-DE"/>
        </w:rPr>
        <w:t xml:space="preserve"> sollte</w:t>
      </w:r>
      <w:r w:rsidR="006D5765" w:rsidRPr="00A80D00">
        <w:rPr>
          <w:rFonts w:ascii="Arial" w:eastAsia="Times New Roman" w:hAnsi="Arial" w:cs="Arial"/>
          <w:kern w:val="36"/>
          <w:sz w:val="20"/>
          <w:szCs w:val="20"/>
          <w:lang w:eastAsia="de-DE"/>
        </w:rPr>
        <w:t xml:space="preserve">. Der </w:t>
      </w:r>
      <w:r w:rsidR="006D5765" w:rsidRPr="00A80D00">
        <w:rPr>
          <w:rFonts w:ascii="Arial" w:eastAsia="Times New Roman" w:hAnsi="Arial" w:cs="Arial"/>
          <w:b/>
          <w:bCs/>
          <w:kern w:val="36"/>
          <w:sz w:val="20"/>
          <w:szCs w:val="20"/>
          <w:lang w:eastAsia="de-DE"/>
        </w:rPr>
        <w:t>StrlSch zum Flur</w:t>
      </w:r>
      <w:r w:rsidR="006D5765" w:rsidRPr="00A80D00">
        <w:rPr>
          <w:rFonts w:ascii="Arial" w:eastAsia="Times New Roman" w:hAnsi="Arial" w:cs="Arial"/>
          <w:kern w:val="36"/>
          <w:sz w:val="20"/>
          <w:szCs w:val="20"/>
          <w:lang w:eastAsia="de-DE"/>
        </w:rPr>
        <w:t xml:space="preserve"> </w:t>
      </w:r>
      <w:r w:rsidRPr="00A80D00">
        <w:rPr>
          <w:rFonts w:ascii="Arial" w:eastAsia="Times New Roman" w:hAnsi="Arial" w:cs="Arial"/>
          <w:kern w:val="36"/>
          <w:sz w:val="20"/>
          <w:szCs w:val="20"/>
          <w:lang w:eastAsia="de-DE"/>
        </w:rPr>
        <w:t xml:space="preserve">hin </w:t>
      </w:r>
      <w:r w:rsidR="006D5765" w:rsidRPr="00A80D00">
        <w:rPr>
          <w:rFonts w:ascii="Arial" w:eastAsia="Times New Roman" w:hAnsi="Arial" w:cs="Arial"/>
          <w:kern w:val="36"/>
          <w:sz w:val="20"/>
          <w:szCs w:val="20"/>
          <w:lang w:eastAsia="de-DE"/>
        </w:rPr>
        <w:t xml:space="preserve">wird </w:t>
      </w:r>
      <w:r w:rsidR="006D5765" w:rsidRPr="00A80D00">
        <w:rPr>
          <w:rFonts w:ascii="Arial" w:eastAsia="Times New Roman" w:hAnsi="Arial" w:cs="Arial"/>
          <w:b/>
          <w:bCs/>
          <w:kern w:val="36"/>
          <w:sz w:val="20"/>
          <w:szCs w:val="20"/>
          <w:lang w:eastAsia="de-DE"/>
        </w:rPr>
        <w:t>aufgeteilt</w:t>
      </w:r>
      <w:r w:rsidR="006D5765" w:rsidRPr="00A80D00">
        <w:rPr>
          <w:rFonts w:ascii="Arial" w:eastAsia="Times New Roman" w:hAnsi="Arial" w:cs="Arial"/>
          <w:kern w:val="36"/>
          <w:sz w:val="20"/>
          <w:szCs w:val="20"/>
          <w:lang w:eastAsia="de-DE"/>
        </w:rPr>
        <w:t xml:space="preserve"> in die Wand </w:t>
      </w:r>
      <w:r w:rsidR="006D5765" w:rsidRPr="00A80D00">
        <w:rPr>
          <w:rFonts w:ascii="Arial" w:eastAsia="Times New Roman" w:hAnsi="Arial" w:cs="Arial"/>
          <w:b/>
          <w:bCs/>
          <w:kern w:val="36"/>
          <w:sz w:val="20"/>
          <w:szCs w:val="20"/>
          <w:lang w:eastAsia="de-DE"/>
        </w:rPr>
        <w:t>Nasszelle/Flur</w:t>
      </w:r>
      <w:r w:rsidR="006D5765" w:rsidRPr="00A80D00">
        <w:rPr>
          <w:rFonts w:ascii="Arial" w:eastAsia="Times New Roman" w:hAnsi="Arial" w:cs="Arial"/>
          <w:kern w:val="36"/>
          <w:sz w:val="20"/>
          <w:szCs w:val="20"/>
          <w:lang w:eastAsia="de-DE"/>
        </w:rPr>
        <w:t xml:space="preserve"> und </w:t>
      </w:r>
      <w:r w:rsidR="006D5765" w:rsidRPr="00A80D00">
        <w:rPr>
          <w:rFonts w:ascii="Arial" w:eastAsia="Times New Roman" w:hAnsi="Arial" w:cs="Arial"/>
          <w:b/>
          <w:bCs/>
          <w:kern w:val="36"/>
          <w:sz w:val="20"/>
          <w:szCs w:val="20"/>
          <w:lang w:eastAsia="de-DE"/>
        </w:rPr>
        <w:t>Patientenbett/Nasszelle</w:t>
      </w:r>
      <w:r w:rsidR="006D5765" w:rsidRPr="00A80D00">
        <w:rPr>
          <w:rFonts w:ascii="Arial" w:eastAsia="Times New Roman" w:hAnsi="Arial" w:cs="Arial"/>
          <w:kern w:val="36"/>
          <w:sz w:val="20"/>
          <w:szCs w:val="20"/>
          <w:lang w:eastAsia="de-DE"/>
        </w:rPr>
        <w:t xml:space="preserve">, was über </w:t>
      </w:r>
      <w:r w:rsidRPr="00A80D00">
        <w:rPr>
          <w:rFonts w:ascii="Arial" w:eastAsia="Times New Roman" w:hAnsi="Arial" w:cs="Arial"/>
          <w:kern w:val="36"/>
          <w:sz w:val="20"/>
          <w:szCs w:val="20"/>
          <w:lang w:eastAsia="de-DE"/>
        </w:rPr>
        <w:t xml:space="preserve">die </w:t>
      </w:r>
      <w:r w:rsidR="006D5765" w:rsidRPr="00A80D00">
        <w:rPr>
          <w:rFonts w:ascii="Arial" w:eastAsia="Times New Roman" w:hAnsi="Arial" w:cs="Arial"/>
          <w:kern w:val="36"/>
          <w:sz w:val="20"/>
          <w:szCs w:val="20"/>
          <w:lang w:eastAsia="de-DE"/>
        </w:rPr>
        <w:t xml:space="preserve"> </w:t>
      </w:r>
      <w:r w:rsidR="006D5765" w:rsidRPr="00A80D00">
        <w:rPr>
          <w:rFonts w:ascii="Arial" w:eastAsia="Times New Roman" w:hAnsi="Arial" w:cs="Arial"/>
          <w:b/>
          <w:bCs/>
          <w:kern w:val="36"/>
          <w:sz w:val="20"/>
          <w:szCs w:val="20"/>
          <w:lang w:eastAsia="de-DE"/>
        </w:rPr>
        <w:t>Aufenthaltszeiten von Patienten</w:t>
      </w:r>
      <w:r w:rsidR="006D5765" w:rsidRPr="00A80D00">
        <w:rPr>
          <w:rFonts w:ascii="Arial" w:eastAsia="Times New Roman" w:hAnsi="Arial" w:cs="Arial"/>
          <w:kern w:val="36"/>
          <w:sz w:val="20"/>
          <w:szCs w:val="20"/>
          <w:lang w:eastAsia="de-DE"/>
        </w:rPr>
        <w:t xml:space="preserve"> in den Berechnungen </w:t>
      </w:r>
      <w:r w:rsidRPr="00A80D00">
        <w:rPr>
          <w:rFonts w:ascii="Arial" w:eastAsia="Times New Roman" w:hAnsi="Arial" w:cs="Arial"/>
          <w:b/>
          <w:bCs/>
          <w:kern w:val="36"/>
          <w:sz w:val="20"/>
          <w:szCs w:val="20"/>
          <w:lang w:eastAsia="de-DE"/>
        </w:rPr>
        <w:t>gegeneinander optimiert</w:t>
      </w:r>
      <w:r w:rsidRPr="00A80D00">
        <w:rPr>
          <w:rFonts w:ascii="Arial" w:eastAsia="Times New Roman" w:hAnsi="Arial" w:cs="Arial"/>
          <w:kern w:val="36"/>
          <w:sz w:val="20"/>
          <w:szCs w:val="20"/>
          <w:lang w:eastAsia="de-DE"/>
        </w:rPr>
        <w:t xml:space="preserve"> werden muss.</w:t>
      </w:r>
    </w:p>
    <w:p w14:paraId="0B71C5DD" w14:textId="5624162F" w:rsidR="00C0567A" w:rsidRPr="00083D90" w:rsidRDefault="009C2B91" w:rsidP="00083D90">
      <w:pPr>
        <w:spacing w:before="100" w:beforeAutospacing="1" w:after="0" w:line="240" w:lineRule="auto"/>
        <w:outlineLvl w:val="0"/>
        <w:rPr>
          <w:rFonts w:ascii="Arial" w:eastAsia="Times New Roman" w:hAnsi="Arial" w:cs="Arial"/>
          <w:kern w:val="36"/>
          <w:sz w:val="20"/>
          <w:szCs w:val="20"/>
          <w:u w:val="single"/>
          <w:lang w:eastAsia="de-DE"/>
        </w:rPr>
      </w:pPr>
      <w:r w:rsidRPr="00083D90">
        <w:rPr>
          <w:rFonts w:ascii="Arial" w:eastAsia="Times New Roman" w:hAnsi="Arial" w:cs="Arial"/>
          <w:kern w:val="36"/>
          <w:sz w:val="20"/>
          <w:szCs w:val="20"/>
          <w:u w:val="single"/>
          <w:lang w:eastAsia="de-DE"/>
        </w:rPr>
        <w:t>Anmerkung:</w:t>
      </w:r>
    </w:p>
    <w:p w14:paraId="4173F39F" w14:textId="1E2C0E08" w:rsidR="009C2B91" w:rsidRDefault="009C2B91" w:rsidP="00083D90">
      <w:pPr>
        <w:spacing w:after="0"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Architekten gehen in der Regel davon aus, dass die Abteilung von Reinigungskräften gereinigt wird</w:t>
      </w:r>
      <w:r w:rsidR="00034A93">
        <w:rPr>
          <w:rFonts w:ascii="Arial" w:eastAsia="Times New Roman" w:hAnsi="Arial" w:cs="Arial"/>
          <w:kern w:val="36"/>
          <w:sz w:val="20"/>
          <w:szCs w:val="20"/>
          <w:lang w:eastAsia="de-DE"/>
        </w:rPr>
        <w:t>, die ihre Reinigungsgeräte mit</w:t>
      </w:r>
      <w:r>
        <w:rPr>
          <w:rFonts w:ascii="Arial" w:eastAsia="Times New Roman" w:hAnsi="Arial" w:cs="Arial"/>
          <w:kern w:val="36"/>
          <w:sz w:val="20"/>
          <w:szCs w:val="20"/>
          <w:lang w:eastAsia="de-DE"/>
        </w:rPr>
        <w:t>bringen. Dem ist nicht so: „alle Gegenstände die den Kontrollbereich verlassen</w:t>
      </w:r>
      <w:r w:rsidR="00034A93">
        <w:rPr>
          <w:rFonts w:ascii="Arial" w:eastAsia="Times New Roman" w:hAnsi="Arial" w:cs="Arial"/>
          <w:kern w:val="36"/>
          <w:sz w:val="20"/>
          <w:szCs w:val="20"/>
          <w:lang w:eastAsia="de-DE"/>
        </w:rPr>
        <w:t>,</w:t>
      </w:r>
      <w:r>
        <w:rPr>
          <w:rFonts w:ascii="Arial" w:eastAsia="Times New Roman" w:hAnsi="Arial" w:cs="Arial"/>
          <w:kern w:val="36"/>
          <w:sz w:val="20"/>
          <w:szCs w:val="20"/>
          <w:lang w:eastAsia="de-DE"/>
        </w:rPr>
        <w:t xml:space="preserve"> müssen vorher auf Kontamination untersucht werden</w:t>
      </w:r>
      <w:r w:rsidR="00083D90">
        <w:rPr>
          <w:rFonts w:ascii="Arial" w:eastAsia="Times New Roman" w:hAnsi="Arial" w:cs="Arial"/>
          <w:kern w:val="36"/>
          <w:sz w:val="20"/>
          <w:szCs w:val="20"/>
          <w:lang w:eastAsia="de-DE"/>
        </w:rPr>
        <w:t>; nur wenn Kontaminations-Freiheit festgestellt wurde, dürfen sie raus“.</w:t>
      </w:r>
    </w:p>
    <w:p w14:paraId="699F3C97" w14:textId="31A17A22" w:rsidR="00083D90" w:rsidRDefault="00083D90" w:rsidP="00083D90">
      <w:pPr>
        <w:spacing w:after="0"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 xml:space="preserve">Eine Nuklearmedizinische Abteilung (Therapie &amp; Diagnostik) behalten die Reinigungsgeräte </w:t>
      </w:r>
      <w:proofErr w:type="spellStart"/>
      <w:r>
        <w:rPr>
          <w:rFonts w:ascii="Arial" w:eastAsia="Times New Roman" w:hAnsi="Arial" w:cs="Arial"/>
          <w:kern w:val="36"/>
          <w:sz w:val="20"/>
          <w:szCs w:val="20"/>
          <w:lang w:eastAsia="de-DE"/>
        </w:rPr>
        <w:t>vorort</w:t>
      </w:r>
      <w:proofErr w:type="spellEnd"/>
      <w:r>
        <w:rPr>
          <w:rFonts w:ascii="Arial" w:eastAsia="Times New Roman" w:hAnsi="Arial" w:cs="Arial"/>
          <w:kern w:val="36"/>
          <w:sz w:val="20"/>
          <w:szCs w:val="20"/>
          <w:lang w:eastAsia="de-DE"/>
        </w:rPr>
        <w:t>, innerhalb der Abteilung. Dafür muss ein Raum mit eingeplant werden.</w:t>
      </w:r>
    </w:p>
    <w:p w14:paraId="1AD746AA" w14:textId="760045EE" w:rsidR="00083D90" w:rsidRPr="009C2B91" w:rsidRDefault="00083D90" w:rsidP="00083D90">
      <w:pPr>
        <w:spacing w:after="0"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Auch die Patien</w:t>
      </w:r>
      <w:r w:rsidR="00437EAA">
        <w:rPr>
          <w:rFonts w:ascii="Arial" w:eastAsia="Times New Roman" w:hAnsi="Arial" w:cs="Arial"/>
          <w:kern w:val="36"/>
          <w:sz w:val="20"/>
          <w:szCs w:val="20"/>
          <w:lang w:eastAsia="de-DE"/>
        </w:rPr>
        <w:t>t</w:t>
      </w:r>
      <w:r>
        <w:rPr>
          <w:rFonts w:ascii="Arial" w:eastAsia="Times New Roman" w:hAnsi="Arial" w:cs="Arial"/>
          <w:kern w:val="36"/>
          <w:sz w:val="20"/>
          <w:szCs w:val="20"/>
          <w:lang w:eastAsia="de-DE"/>
        </w:rPr>
        <w:t>en-Betten der Therapie dürfen nicht einfach durch frische ausgetauscht werden. Sie müss</w:t>
      </w:r>
      <w:r w:rsidR="00034A93">
        <w:rPr>
          <w:rFonts w:ascii="Arial" w:eastAsia="Times New Roman" w:hAnsi="Arial" w:cs="Arial"/>
          <w:kern w:val="36"/>
          <w:sz w:val="20"/>
          <w:szCs w:val="20"/>
          <w:lang w:eastAsia="de-DE"/>
        </w:rPr>
        <w:t>t</w:t>
      </w:r>
      <w:r>
        <w:rPr>
          <w:rFonts w:ascii="Arial" w:eastAsia="Times New Roman" w:hAnsi="Arial" w:cs="Arial"/>
          <w:kern w:val="36"/>
          <w:sz w:val="20"/>
          <w:szCs w:val="20"/>
          <w:lang w:eastAsia="de-DE"/>
        </w:rPr>
        <w:t xml:space="preserve">en </w:t>
      </w:r>
      <w:r w:rsidR="00034A93">
        <w:rPr>
          <w:rFonts w:ascii="Arial" w:eastAsia="Times New Roman" w:hAnsi="Arial" w:cs="Arial"/>
          <w:kern w:val="36"/>
          <w:sz w:val="20"/>
          <w:szCs w:val="20"/>
          <w:lang w:eastAsia="de-DE"/>
        </w:rPr>
        <w:t xml:space="preserve">dafür </w:t>
      </w:r>
      <w:r>
        <w:rPr>
          <w:rFonts w:ascii="Arial" w:eastAsia="Times New Roman" w:hAnsi="Arial" w:cs="Arial"/>
          <w:kern w:val="36"/>
          <w:sz w:val="20"/>
          <w:szCs w:val="20"/>
          <w:lang w:eastAsia="de-DE"/>
        </w:rPr>
        <w:t>frei von Kontaminationen sein, was sie in der Regel nicht sind.</w:t>
      </w:r>
    </w:p>
    <w:p w14:paraId="1347390B" w14:textId="4887FBF3" w:rsidR="00DA6B3A" w:rsidRPr="008B1A2D" w:rsidRDefault="00DA6B3A" w:rsidP="00697CF1">
      <w:pPr>
        <w:pageBreakBefore/>
        <w:spacing w:before="100" w:beforeAutospacing="1" w:after="100" w:afterAutospacing="1" w:line="240" w:lineRule="auto"/>
        <w:outlineLvl w:val="0"/>
        <w:rPr>
          <w:rFonts w:ascii="Arial" w:eastAsia="Times New Roman" w:hAnsi="Arial" w:cs="Arial"/>
          <w:b/>
          <w:bCs/>
          <w:kern w:val="36"/>
          <w:sz w:val="40"/>
          <w:szCs w:val="40"/>
          <w:lang w:eastAsia="de-DE"/>
        </w:rPr>
      </w:pPr>
      <w:r w:rsidRPr="008B1A2D">
        <w:rPr>
          <w:rFonts w:ascii="Arial" w:eastAsia="Times New Roman" w:hAnsi="Arial" w:cs="Arial"/>
          <w:b/>
          <w:bCs/>
          <w:kern w:val="36"/>
          <w:sz w:val="40"/>
          <w:szCs w:val="40"/>
          <w:lang w:eastAsia="de-DE"/>
        </w:rPr>
        <w:lastRenderedPageBreak/>
        <w:t>Genehmigung; Behörden</w:t>
      </w:r>
    </w:p>
    <w:p w14:paraId="58786554" w14:textId="70A7767F" w:rsidR="00697CF1" w:rsidRDefault="00697CF1" w:rsidP="00697CF1">
      <w:pPr>
        <w:spacing w:before="100" w:beforeAutospacing="1" w:after="100" w:afterAutospacing="1" w:line="240" w:lineRule="auto"/>
        <w:outlineLvl w:val="0"/>
        <w:rPr>
          <w:rFonts w:ascii="Arial" w:eastAsia="Times New Roman" w:hAnsi="Arial" w:cs="Arial"/>
          <w:kern w:val="36"/>
          <w:sz w:val="20"/>
          <w:szCs w:val="20"/>
          <w:lang w:eastAsia="de-DE"/>
        </w:rPr>
      </w:pPr>
      <w:r w:rsidRPr="00697CF1">
        <w:rPr>
          <w:rFonts w:ascii="Arial" w:eastAsia="Times New Roman" w:hAnsi="Arial" w:cs="Arial"/>
          <w:kern w:val="36"/>
          <w:sz w:val="20"/>
          <w:szCs w:val="20"/>
          <w:lang w:eastAsia="de-DE"/>
        </w:rPr>
        <w:t>D</w:t>
      </w:r>
      <w:r>
        <w:rPr>
          <w:rFonts w:ascii="Arial" w:eastAsia="Times New Roman" w:hAnsi="Arial" w:cs="Arial"/>
          <w:kern w:val="36"/>
          <w:sz w:val="20"/>
          <w:szCs w:val="20"/>
          <w:lang w:eastAsia="de-DE"/>
        </w:rPr>
        <w:t xml:space="preserve">as </w:t>
      </w:r>
      <w:r w:rsidRPr="00697CF1">
        <w:rPr>
          <w:rFonts w:ascii="Arial" w:eastAsia="Times New Roman" w:hAnsi="Arial" w:cs="Arial"/>
          <w:kern w:val="36"/>
          <w:sz w:val="20"/>
          <w:szCs w:val="20"/>
          <w:lang w:eastAsia="de-DE"/>
        </w:rPr>
        <w:t>atomrechtliche Genehmigung</w:t>
      </w:r>
      <w:r>
        <w:rPr>
          <w:rFonts w:ascii="Arial" w:eastAsia="Times New Roman" w:hAnsi="Arial" w:cs="Arial"/>
          <w:kern w:val="36"/>
          <w:sz w:val="20"/>
          <w:szCs w:val="20"/>
          <w:lang w:eastAsia="de-DE"/>
        </w:rPr>
        <w:t xml:space="preserve">sverfahren unterscheidet sich vom baurechtlichen Genehmigungsverfahren </w:t>
      </w:r>
      <w:r w:rsidR="001F2566">
        <w:rPr>
          <w:rFonts w:ascii="Arial" w:eastAsia="Times New Roman" w:hAnsi="Arial" w:cs="Arial"/>
          <w:kern w:val="36"/>
          <w:sz w:val="20"/>
          <w:szCs w:val="20"/>
          <w:lang w:eastAsia="de-DE"/>
        </w:rPr>
        <w:t xml:space="preserve">ganz wesentlich </w:t>
      </w:r>
      <w:r>
        <w:rPr>
          <w:rFonts w:ascii="Arial" w:eastAsia="Times New Roman" w:hAnsi="Arial" w:cs="Arial"/>
          <w:kern w:val="36"/>
          <w:sz w:val="20"/>
          <w:szCs w:val="20"/>
          <w:lang w:eastAsia="de-DE"/>
        </w:rPr>
        <w:t>darin, dass beim baurechtlichen Verfahren Pläne eingereicht und genehmigt werden, während die Genehmigung im atomrechtlichen Verfahren erst am Ende, nach Fertigstellung des Gebäudes erteilt wird.</w:t>
      </w:r>
    </w:p>
    <w:p w14:paraId="1801C82F" w14:textId="4130CEA3" w:rsidR="001F2566" w:rsidRDefault="00697CF1" w:rsidP="00697CF1">
      <w:pPr>
        <w:spacing w:before="100" w:beforeAutospacing="1" w:after="100" w:afterAutospacing="1"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Die Behörde prüft den Bau selbst oder beauftragt einen unabhängigen Sachverständigen</w:t>
      </w:r>
      <w:r w:rsidR="001F2566">
        <w:rPr>
          <w:rFonts w:ascii="Arial" w:eastAsia="Times New Roman" w:hAnsi="Arial" w:cs="Arial"/>
          <w:kern w:val="36"/>
          <w:sz w:val="20"/>
          <w:szCs w:val="20"/>
          <w:lang w:eastAsia="de-DE"/>
        </w:rPr>
        <w:t>, der die Nuklearmedizinische Einrichtung begeht. Geprüft wird die vorher eingereichte Strahlenschutz-Berechnung und der Einklang mit dem fertig gestellten Gebäude. Darüber hinaus weitere Forderungen der Strahlenschutz-Vorschriften. Erst im Anschluss wird eine Umgangsgenehmigung erteilt.</w:t>
      </w:r>
    </w:p>
    <w:p w14:paraId="23D962C9" w14:textId="0874175D" w:rsidR="00697CF1" w:rsidRDefault="001F2566" w:rsidP="00697CF1">
      <w:pPr>
        <w:spacing w:before="100" w:beforeAutospacing="1" w:after="100" w:afterAutospacing="1"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Eine Behörde sind immer auch Personen, die recht unterschiedliche Kompetenz und Erfahrungen mitbringen. Gleiches gilt für die unabhängigen Sachverständigen.</w:t>
      </w:r>
      <w:r w:rsidR="00697CF1" w:rsidRPr="00697CF1">
        <w:rPr>
          <w:rFonts w:ascii="Arial" w:eastAsia="Times New Roman" w:hAnsi="Arial" w:cs="Arial"/>
          <w:kern w:val="36"/>
          <w:sz w:val="20"/>
          <w:szCs w:val="20"/>
          <w:lang w:eastAsia="de-DE"/>
        </w:rPr>
        <w:t xml:space="preserve"> </w:t>
      </w:r>
    </w:p>
    <w:p w14:paraId="68B0FD96" w14:textId="4056AFBA" w:rsidR="001F2566" w:rsidRDefault="001F2566" w:rsidP="00697CF1">
      <w:pPr>
        <w:spacing w:before="100" w:beforeAutospacing="1" w:after="100" w:afterAutospacing="1"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So kann folgendes passieren:</w:t>
      </w:r>
    </w:p>
    <w:p w14:paraId="7788426F" w14:textId="186B597C" w:rsidR="002C3C07" w:rsidRDefault="001F2566" w:rsidP="00697CF1">
      <w:pPr>
        <w:spacing w:before="100" w:beforeAutospacing="1" w:after="100" w:afterAutospacing="1"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 xml:space="preserve">Eine Nuklearmedizinische Abteilung ist fertig gestellt. In den Räumen finden sich neue Geräte, der Betrieb könnte sofort beginnen. Die Wände sind mit einer </w:t>
      </w:r>
      <w:r w:rsidR="008D3B70">
        <w:rPr>
          <w:rFonts w:ascii="Arial" w:eastAsia="Times New Roman" w:hAnsi="Arial" w:cs="Arial"/>
          <w:kern w:val="36"/>
          <w:sz w:val="20"/>
          <w:szCs w:val="20"/>
          <w:lang w:eastAsia="de-DE"/>
        </w:rPr>
        <w:t>Glasfaser-</w:t>
      </w:r>
      <w:r>
        <w:rPr>
          <w:rFonts w:ascii="Arial" w:eastAsia="Times New Roman" w:hAnsi="Arial" w:cs="Arial"/>
          <w:kern w:val="36"/>
          <w:sz w:val="20"/>
          <w:szCs w:val="20"/>
          <w:lang w:eastAsia="de-DE"/>
        </w:rPr>
        <w:t>Tapete mit „Web-Struktur“ versehen, wie sie im Krankenhaus-Bereich fast schon üblich ist. Dazu sind die Tapeten la</w:t>
      </w:r>
      <w:r w:rsidR="002C3C07">
        <w:rPr>
          <w:rFonts w:ascii="Arial" w:eastAsia="Times New Roman" w:hAnsi="Arial" w:cs="Arial"/>
          <w:kern w:val="36"/>
          <w:sz w:val="20"/>
          <w:szCs w:val="20"/>
          <w:lang w:eastAsia="de-DE"/>
        </w:rPr>
        <w:t>c</w:t>
      </w:r>
      <w:r>
        <w:rPr>
          <w:rFonts w:ascii="Arial" w:eastAsia="Times New Roman" w:hAnsi="Arial" w:cs="Arial"/>
          <w:kern w:val="36"/>
          <w:sz w:val="20"/>
          <w:szCs w:val="20"/>
          <w:lang w:eastAsia="de-DE"/>
        </w:rPr>
        <w:t>kiert</w:t>
      </w:r>
      <w:r w:rsidR="002C3C07">
        <w:rPr>
          <w:rFonts w:ascii="Arial" w:eastAsia="Times New Roman" w:hAnsi="Arial" w:cs="Arial"/>
          <w:kern w:val="36"/>
          <w:sz w:val="20"/>
          <w:szCs w:val="20"/>
          <w:lang w:eastAsia="de-DE"/>
        </w:rPr>
        <w:t>. Sie sind damit „nicht saugfähig“ und auch „leicht abwaschbar“ wie es gefordert ist, leider aber nicht „glatt und nicht saugfähig und leicht abwaschbar“. Dieser fehlende Aspekt wurde von dem Prüfer als so gravierend eingestuft, dass er die Genehmigung nicht aussprechen wollte. Es mussten tatsächlich erst alle Wände gespachtelt und nochmal lackiert</w:t>
      </w:r>
      <w:r w:rsidR="008D3B70">
        <w:rPr>
          <w:rFonts w:ascii="Arial" w:eastAsia="Times New Roman" w:hAnsi="Arial" w:cs="Arial"/>
          <w:kern w:val="36"/>
          <w:sz w:val="20"/>
          <w:szCs w:val="20"/>
          <w:lang w:eastAsia="de-DE"/>
        </w:rPr>
        <w:t xml:space="preserve"> w</w:t>
      </w:r>
      <w:r w:rsidR="00FA5C39">
        <w:rPr>
          <w:rFonts w:ascii="Arial" w:eastAsia="Times New Roman" w:hAnsi="Arial" w:cs="Arial"/>
          <w:kern w:val="36"/>
          <w:sz w:val="20"/>
          <w:szCs w:val="20"/>
          <w:lang w:eastAsia="de-DE"/>
        </w:rPr>
        <w:t>er</w:t>
      </w:r>
      <w:r w:rsidR="008D3B70">
        <w:rPr>
          <w:rFonts w:ascii="Arial" w:eastAsia="Times New Roman" w:hAnsi="Arial" w:cs="Arial"/>
          <w:kern w:val="36"/>
          <w:sz w:val="20"/>
          <w:szCs w:val="20"/>
          <w:lang w:eastAsia="de-DE"/>
        </w:rPr>
        <w:t>den</w:t>
      </w:r>
      <w:r w:rsidR="002C3C07">
        <w:rPr>
          <w:rFonts w:ascii="Arial" w:eastAsia="Times New Roman" w:hAnsi="Arial" w:cs="Arial"/>
          <w:kern w:val="36"/>
          <w:sz w:val="20"/>
          <w:szCs w:val="20"/>
          <w:lang w:eastAsia="de-DE"/>
        </w:rPr>
        <w:t>, bevor die Umgangsgenehmigung erteilt wurde.</w:t>
      </w:r>
    </w:p>
    <w:p w14:paraId="58A04058" w14:textId="01F1A1E8" w:rsidR="001F2566" w:rsidRDefault="002C3C07" w:rsidP="00697CF1">
      <w:pPr>
        <w:spacing w:before="100" w:beforeAutospacing="1" w:after="100" w:afterAutospacing="1"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 xml:space="preserve">Eine Radio-Jod-Station, geplant als Interimslösung für ein paar Jahre bis zu einem anstehenden Neubau, ist von einem Sachverständigen begangen worden. Auf seinem Klemmbrett hatte er die DIN 25425 (Radiochemische Laboratorien). Darauf angesprochen und mit dem Hinweis, dass in dem „Verwendungszweck“ der DIN 25425 explizit steht, dass im medizinischen Bereich nicht die DIN 25425, sondern die DIN 6844 zuständig ist, kam vom Prüfer der Hinweis, dass ihm das noch nicht aufgefallen ist und er immer schon nach der DIN 25425 </w:t>
      </w:r>
      <w:r w:rsidR="00BB4990">
        <w:rPr>
          <w:rFonts w:ascii="Arial" w:eastAsia="Times New Roman" w:hAnsi="Arial" w:cs="Arial"/>
          <w:kern w:val="36"/>
          <w:sz w:val="20"/>
          <w:szCs w:val="20"/>
          <w:lang w:eastAsia="de-DE"/>
        </w:rPr>
        <w:t xml:space="preserve">prüft. Die Therapie-Station ist von ihm (nach DIN 25425) ohne </w:t>
      </w:r>
      <w:proofErr w:type="spellStart"/>
      <w:r w:rsidR="00BB4990">
        <w:rPr>
          <w:rFonts w:ascii="Arial" w:eastAsia="Times New Roman" w:hAnsi="Arial" w:cs="Arial"/>
          <w:kern w:val="36"/>
          <w:sz w:val="20"/>
          <w:szCs w:val="20"/>
          <w:lang w:eastAsia="de-DE"/>
        </w:rPr>
        <w:t>grosse</w:t>
      </w:r>
      <w:proofErr w:type="spellEnd"/>
      <w:r w:rsidR="00BB4990">
        <w:rPr>
          <w:rFonts w:ascii="Arial" w:eastAsia="Times New Roman" w:hAnsi="Arial" w:cs="Arial"/>
          <w:kern w:val="36"/>
          <w:sz w:val="20"/>
          <w:szCs w:val="20"/>
          <w:lang w:eastAsia="de-DE"/>
        </w:rPr>
        <w:t xml:space="preserve"> Mängel abgenommen worden.</w:t>
      </w:r>
      <w:r>
        <w:rPr>
          <w:rFonts w:ascii="Arial" w:eastAsia="Times New Roman" w:hAnsi="Arial" w:cs="Arial"/>
          <w:kern w:val="36"/>
          <w:sz w:val="20"/>
          <w:szCs w:val="20"/>
          <w:lang w:eastAsia="de-DE"/>
        </w:rPr>
        <w:t xml:space="preserve">  </w:t>
      </w:r>
    </w:p>
    <w:p w14:paraId="2DDCEF5D" w14:textId="664B8637" w:rsidR="00BB4990" w:rsidRDefault="00BB4990" w:rsidP="00697CF1">
      <w:pPr>
        <w:spacing w:before="100" w:beforeAutospacing="1" w:after="100" w:afterAutospacing="1"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Eine Bausitzung mit dem Bauamt, dem Nutzer, dem Architekten und allen weiteren Fachplanern. Es sitzen 2 Personen von der atomrechtlichen Genehmigungsbehörde direkt neben dem Strahlenschutz-Planer. Nach einigen Unsicherheiten, die diese beiden Personen zeigten, suchten sie das Gespräch mit dem Strahlenschutz-Planer (noch während der Besprechung). Dabei haben sie offenbart, dass sie „von der Materie keine Ahnung haben“. Sie berichteten, dass sie eines Tages ein Schreiben ihres Vorgesetzten auf den Tisch bekamen in dem es hie</w:t>
      </w:r>
      <w:r w:rsidR="00437EAA">
        <w:rPr>
          <w:rFonts w:ascii="Arial" w:eastAsia="Times New Roman" w:hAnsi="Arial" w:cs="Arial"/>
          <w:kern w:val="36"/>
          <w:sz w:val="20"/>
          <w:szCs w:val="20"/>
          <w:lang w:eastAsia="de-DE"/>
        </w:rPr>
        <w:t>ß</w:t>
      </w:r>
      <w:r>
        <w:rPr>
          <w:rFonts w:ascii="Arial" w:eastAsia="Times New Roman" w:hAnsi="Arial" w:cs="Arial"/>
          <w:kern w:val="36"/>
          <w:sz w:val="20"/>
          <w:szCs w:val="20"/>
          <w:lang w:eastAsia="de-DE"/>
        </w:rPr>
        <w:t xml:space="preserve">, dass sie ab sofort der Abteilung „Strahlenschutz“ zugehören. Ihre Fachkompetenzen lagen auf einem völlig artfremden Gebiet. Dennoch hat sich die Zusammenarbeit als fruchtbar und sehr angenehm mit den Herren gestaltet; Ratschlägen </w:t>
      </w:r>
      <w:r w:rsidR="003E7863">
        <w:rPr>
          <w:rFonts w:ascii="Arial" w:eastAsia="Times New Roman" w:hAnsi="Arial" w:cs="Arial"/>
          <w:kern w:val="36"/>
          <w:sz w:val="20"/>
          <w:szCs w:val="20"/>
          <w:lang w:eastAsia="de-DE"/>
        </w:rPr>
        <w:t xml:space="preserve">und Belehrungen </w:t>
      </w:r>
      <w:r>
        <w:rPr>
          <w:rFonts w:ascii="Arial" w:eastAsia="Times New Roman" w:hAnsi="Arial" w:cs="Arial"/>
          <w:kern w:val="36"/>
          <w:sz w:val="20"/>
          <w:szCs w:val="20"/>
          <w:lang w:eastAsia="de-DE"/>
        </w:rPr>
        <w:t xml:space="preserve">des Fachplaners gegenüber </w:t>
      </w:r>
      <w:r w:rsidR="003E7863">
        <w:rPr>
          <w:rFonts w:ascii="Arial" w:eastAsia="Times New Roman" w:hAnsi="Arial" w:cs="Arial"/>
          <w:kern w:val="36"/>
          <w:sz w:val="20"/>
          <w:szCs w:val="20"/>
          <w:lang w:eastAsia="de-DE"/>
        </w:rPr>
        <w:t>zeigten</w:t>
      </w:r>
      <w:r>
        <w:rPr>
          <w:rFonts w:ascii="Arial" w:eastAsia="Times New Roman" w:hAnsi="Arial" w:cs="Arial"/>
          <w:kern w:val="36"/>
          <w:sz w:val="20"/>
          <w:szCs w:val="20"/>
          <w:lang w:eastAsia="de-DE"/>
        </w:rPr>
        <w:t xml:space="preserve"> sie </w:t>
      </w:r>
      <w:r w:rsidR="003E7863">
        <w:rPr>
          <w:rFonts w:ascii="Arial" w:eastAsia="Times New Roman" w:hAnsi="Arial" w:cs="Arial"/>
          <w:kern w:val="36"/>
          <w:sz w:val="20"/>
          <w:szCs w:val="20"/>
          <w:lang w:eastAsia="de-DE"/>
        </w:rPr>
        <w:t xml:space="preserve">sich dankbar </w:t>
      </w:r>
      <w:r>
        <w:rPr>
          <w:rFonts w:ascii="Arial" w:eastAsia="Times New Roman" w:hAnsi="Arial" w:cs="Arial"/>
          <w:kern w:val="36"/>
          <w:sz w:val="20"/>
          <w:szCs w:val="20"/>
          <w:lang w:eastAsia="de-DE"/>
        </w:rPr>
        <w:t>zugänglich.</w:t>
      </w:r>
    </w:p>
    <w:p w14:paraId="3E07F4A5" w14:textId="64AA147D" w:rsidR="003E7863" w:rsidRDefault="003E7863" w:rsidP="00697CF1">
      <w:pPr>
        <w:spacing w:before="100" w:beforeAutospacing="1" w:after="100" w:afterAutospacing="1"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 xml:space="preserve">Ein Anruf eines Med.-Physikers: bei der Behörde liegen die Antragsunterlagen inclusive Strahlenschutz-Berechnungen für eine Nuklearmedizinische Therapie-Station inclusive Abwasseranlage. Er bittet darum, bei der Behörde anzurufen, weil er den Eindruck hat, dass der Behörden-Vertreter nicht so ganz mit den eingereichten Berechnungen </w:t>
      </w:r>
      <w:proofErr w:type="spellStart"/>
      <w:r>
        <w:rPr>
          <w:rFonts w:ascii="Arial" w:eastAsia="Times New Roman" w:hAnsi="Arial" w:cs="Arial"/>
          <w:kern w:val="36"/>
          <w:sz w:val="20"/>
          <w:szCs w:val="20"/>
          <w:lang w:eastAsia="de-DE"/>
        </w:rPr>
        <w:t>zurecht kommt</w:t>
      </w:r>
      <w:proofErr w:type="spellEnd"/>
      <w:r>
        <w:rPr>
          <w:rFonts w:ascii="Arial" w:eastAsia="Times New Roman" w:hAnsi="Arial" w:cs="Arial"/>
          <w:kern w:val="36"/>
          <w:sz w:val="20"/>
          <w:szCs w:val="20"/>
          <w:lang w:eastAsia="de-DE"/>
        </w:rPr>
        <w:t>. Der Anruf fand statt, dabei wurde vereinbart noch eine Beispiel-Berechnung mit ausführlichen Erläuterungen zu schicken. Nach einiger Zeit ein erneuter Anruf des Physikers vom Projekt: Die Umgangsgenehmigung wird nicht erteilt, weil der Strahlenschutz nicht ausreichend wäre. Nach einigen Rückfragen, wo denn das Problem ist wurde deutlich: der Vertreter der Behörde hatte sich dabei auf die Beispielrechnung bezogen und nicht auf die ursprünglichen Original-Berechnungen. Mit einem erneuten Anruf bei der Behörde und einer überarbeiteten Beispielrechnung konnte das Problem gelöst werden.</w:t>
      </w:r>
      <w:r w:rsidR="0048054D">
        <w:rPr>
          <w:rFonts w:ascii="Arial" w:eastAsia="Times New Roman" w:hAnsi="Arial" w:cs="Arial"/>
          <w:kern w:val="36"/>
          <w:sz w:val="20"/>
          <w:szCs w:val="20"/>
          <w:lang w:eastAsia="de-DE"/>
        </w:rPr>
        <w:t xml:space="preserve"> Eine Prüfung eigener Berechnungen ist nicht korrekt!</w:t>
      </w:r>
    </w:p>
    <w:p w14:paraId="3A72B561" w14:textId="49C01D14" w:rsidR="00F309B1" w:rsidRPr="00F309B1" w:rsidRDefault="00F309B1" w:rsidP="00697CF1">
      <w:pPr>
        <w:spacing w:before="100" w:beforeAutospacing="1" w:after="100" w:afterAutospacing="1" w:line="240" w:lineRule="auto"/>
        <w:outlineLvl w:val="0"/>
        <w:rPr>
          <w:rFonts w:ascii="Arial" w:eastAsia="Times New Roman" w:hAnsi="Arial" w:cs="Arial"/>
          <w:b/>
          <w:bCs/>
          <w:kern w:val="36"/>
          <w:sz w:val="36"/>
          <w:szCs w:val="36"/>
          <w:lang w:eastAsia="de-DE"/>
        </w:rPr>
      </w:pPr>
      <w:r w:rsidRPr="00F309B1">
        <w:rPr>
          <w:rFonts w:ascii="Arial" w:eastAsia="Times New Roman" w:hAnsi="Arial" w:cs="Arial"/>
          <w:b/>
          <w:bCs/>
          <w:kern w:val="36"/>
          <w:sz w:val="36"/>
          <w:szCs w:val="36"/>
          <w:lang w:eastAsia="de-DE"/>
        </w:rPr>
        <w:lastRenderedPageBreak/>
        <w:t>…..</w:t>
      </w:r>
    </w:p>
    <w:p w14:paraId="16F8E944" w14:textId="0EA3FD67" w:rsidR="00697CF1" w:rsidRPr="00697CF1" w:rsidRDefault="00F309B1" w:rsidP="00697CF1">
      <w:pPr>
        <w:spacing w:before="100" w:beforeAutospacing="1" w:after="100" w:afterAutospacing="1" w:line="240" w:lineRule="auto"/>
        <w:outlineLvl w:val="0"/>
        <w:rPr>
          <w:rFonts w:ascii="Arial" w:eastAsia="Times New Roman" w:hAnsi="Arial" w:cs="Arial"/>
          <w:kern w:val="36"/>
          <w:sz w:val="20"/>
          <w:szCs w:val="20"/>
          <w:lang w:eastAsia="de-DE"/>
        </w:rPr>
      </w:pPr>
      <w:r>
        <w:rPr>
          <w:rFonts w:ascii="Arial" w:eastAsia="Times New Roman" w:hAnsi="Arial" w:cs="Arial"/>
          <w:kern w:val="36"/>
          <w:sz w:val="20"/>
          <w:szCs w:val="20"/>
          <w:lang w:eastAsia="de-DE"/>
        </w:rPr>
        <w:t>Das sollte nicht weiter kommentiert werden.</w:t>
      </w:r>
    </w:p>
    <w:p w14:paraId="57D30CDD" w14:textId="4AE3805B" w:rsidR="00DA6B3A" w:rsidRPr="008B1A2D" w:rsidRDefault="00DA6B3A" w:rsidP="00697CF1">
      <w:pPr>
        <w:spacing w:before="100" w:beforeAutospacing="1" w:after="100" w:afterAutospacing="1" w:line="240" w:lineRule="auto"/>
        <w:outlineLvl w:val="0"/>
        <w:rPr>
          <w:rFonts w:ascii="Arial" w:eastAsia="Times New Roman" w:hAnsi="Arial" w:cs="Arial"/>
          <w:b/>
          <w:bCs/>
          <w:kern w:val="36"/>
          <w:sz w:val="40"/>
          <w:szCs w:val="40"/>
          <w:lang w:eastAsia="de-DE"/>
        </w:rPr>
      </w:pPr>
      <w:r w:rsidRPr="008B1A2D">
        <w:rPr>
          <w:rFonts w:ascii="Arial" w:eastAsia="Times New Roman" w:hAnsi="Arial" w:cs="Arial"/>
          <w:b/>
          <w:bCs/>
          <w:kern w:val="36"/>
          <w:sz w:val="40"/>
          <w:szCs w:val="40"/>
          <w:lang w:eastAsia="de-DE"/>
        </w:rPr>
        <w:t>Ausblicke</w:t>
      </w:r>
    </w:p>
    <w:p w14:paraId="599BB378" w14:textId="6F8D0A53" w:rsidR="00152C13" w:rsidRPr="008B1A2D" w:rsidRDefault="00152C13" w:rsidP="00DA6B3A">
      <w:pPr>
        <w:spacing w:before="100" w:beforeAutospacing="1" w:after="100" w:afterAutospacing="1" w:line="240" w:lineRule="auto"/>
        <w:outlineLvl w:val="0"/>
        <w:rPr>
          <w:rFonts w:ascii="Arial" w:eastAsia="Times New Roman" w:hAnsi="Arial" w:cs="Arial"/>
          <w:b/>
          <w:bCs/>
          <w:kern w:val="36"/>
          <w:sz w:val="28"/>
          <w:szCs w:val="28"/>
          <w:lang w:eastAsia="de-DE"/>
        </w:rPr>
      </w:pPr>
      <w:r w:rsidRPr="008B1A2D">
        <w:rPr>
          <w:rFonts w:ascii="Arial" w:eastAsia="Times New Roman" w:hAnsi="Arial" w:cs="Arial"/>
          <w:b/>
          <w:bCs/>
          <w:kern w:val="36"/>
          <w:sz w:val="28"/>
          <w:szCs w:val="28"/>
          <w:lang w:eastAsia="de-DE"/>
        </w:rPr>
        <w:t>M</w:t>
      </w:r>
      <w:r w:rsidR="00C21A72" w:rsidRPr="008B1A2D">
        <w:rPr>
          <w:rFonts w:ascii="Arial" w:eastAsia="Times New Roman" w:hAnsi="Arial" w:cs="Arial"/>
          <w:b/>
          <w:bCs/>
          <w:kern w:val="36"/>
          <w:sz w:val="28"/>
          <w:szCs w:val="28"/>
          <w:lang w:eastAsia="de-DE"/>
        </w:rPr>
        <w:t>onte-</w:t>
      </w:r>
      <w:r w:rsidRPr="008B1A2D">
        <w:rPr>
          <w:rFonts w:ascii="Arial" w:eastAsia="Times New Roman" w:hAnsi="Arial" w:cs="Arial"/>
          <w:b/>
          <w:bCs/>
          <w:kern w:val="36"/>
          <w:sz w:val="28"/>
          <w:szCs w:val="28"/>
          <w:lang w:eastAsia="de-DE"/>
        </w:rPr>
        <w:t>C</w:t>
      </w:r>
      <w:r w:rsidR="00C21A72" w:rsidRPr="008B1A2D">
        <w:rPr>
          <w:rFonts w:ascii="Arial" w:eastAsia="Times New Roman" w:hAnsi="Arial" w:cs="Arial"/>
          <w:b/>
          <w:bCs/>
          <w:kern w:val="36"/>
          <w:sz w:val="28"/>
          <w:szCs w:val="28"/>
          <w:lang w:eastAsia="de-DE"/>
        </w:rPr>
        <w:t xml:space="preserve">arlo </w:t>
      </w:r>
      <w:r w:rsidR="00DD0696" w:rsidRPr="008B1A2D">
        <w:rPr>
          <w:rFonts w:ascii="Arial" w:eastAsia="Times New Roman" w:hAnsi="Arial" w:cs="Arial"/>
          <w:b/>
          <w:bCs/>
          <w:kern w:val="36"/>
          <w:sz w:val="28"/>
          <w:szCs w:val="28"/>
          <w:lang w:eastAsia="de-DE"/>
        </w:rPr>
        <w:t>Methode</w:t>
      </w:r>
    </w:p>
    <w:p w14:paraId="4540D683" w14:textId="77777777" w:rsidR="00152C13" w:rsidRPr="00F309B1" w:rsidRDefault="00152C13" w:rsidP="00152C13">
      <w:pPr>
        <w:spacing w:after="0" w:line="240" w:lineRule="auto"/>
        <w:rPr>
          <w:rFonts w:ascii="Arial" w:eastAsia="Times New Roman" w:hAnsi="Arial" w:cs="Arial"/>
          <w:sz w:val="20"/>
          <w:szCs w:val="20"/>
          <w:lang w:eastAsia="de-DE"/>
        </w:rPr>
      </w:pPr>
    </w:p>
    <w:p w14:paraId="64B6782B" w14:textId="671955F9" w:rsidR="00152C13" w:rsidRPr="00F309B1" w:rsidRDefault="00152C13"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Während die Berechnungen nach DIN mit Dosisleistungskonstanten und Tabellenwerten von Schwächungskurven durchgeführt werden, greift die MC-Methode auf atomare Physik zurück</w:t>
      </w:r>
      <w:r w:rsidR="00323271" w:rsidRPr="00F309B1">
        <w:rPr>
          <w:rFonts w:ascii="Arial" w:eastAsia="Times New Roman" w:hAnsi="Arial" w:cs="Arial"/>
          <w:sz w:val="20"/>
          <w:szCs w:val="20"/>
          <w:lang w:eastAsia="de-DE"/>
        </w:rPr>
        <w:t xml:space="preserve"> (</w:t>
      </w:r>
      <w:r w:rsidRPr="00F309B1">
        <w:rPr>
          <w:rFonts w:ascii="Arial" w:eastAsia="Times New Roman" w:hAnsi="Arial" w:cs="Arial"/>
          <w:sz w:val="20"/>
          <w:szCs w:val="20"/>
          <w:lang w:eastAsia="de-DE"/>
        </w:rPr>
        <w:t>Energiespektren und elementare Wechselwirkungen mit Materie</w:t>
      </w:r>
      <w:r w:rsidR="00323271" w:rsidRPr="00F309B1">
        <w:rPr>
          <w:rFonts w:ascii="Arial" w:eastAsia="Times New Roman" w:hAnsi="Arial" w:cs="Arial"/>
          <w:sz w:val="20"/>
          <w:szCs w:val="20"/>
          <w:lang w:eastAsia="de-DE"/>
        </w:rPr>
        <w:t xml:space="preserve">; </w:t>
      </w:r>
      <w:r w:rsidRPr="00F309B1">
        <w:rPr>
          <w:rFonts w:ascii="Arial" w:eastAsia="Times New Roman" w:hAnsi="Arial" w:cs="Arial"/>
          <w:sz w:val="20"/>
          <w:szCs w:val="20"/>
          <w:lang w:eastAsia="de-DE"/>
        </w:rPr>
        <w:t>Baustoffgemische).</w:t>
      </w:r>
    </w:p>
    <w:p w14:paraId="04FABD31" w14:textId="77777777" w:rsidR="00323271" w:rsidRPr="00F309B1" w:rsidRDefault="00323271" w:rsidP="00152C13">
      <w:pPr>
        <w:spacing w:after="0" w:line="240" w:lineRule="auto"/>
        <w:rPr>
          <w:rFonts w:ascii="Arial" w:eastAsia="Times New Roman" w:hAnsi="Arial" w:cs="Arial"/>
          <w:sz w:val="20"/>
          <w:szCs w:val="20"/>
          <w:lang w:eastAsia="de-DE"/>
        </w:rPr>
      </w:pPr>
    </w:p>
    <w:p w14:paraId="472CE628" w14:textId="4E6DC9A2" w:rsidR="00152C13" w:rsidRPr="00F309B1" w:rsidRDefault="00152C13"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 xml:space="preserve">Die Dosisleistungskonstanten und die Schwächungskurven </w:t>
      </w:r>
      <w:r w:rsidR="00323271" w:rsidRPr="00F309B1">
        <w:rPr>
          <w:rFonts w:ascii="Arial" w:eastAsia="Times New Roman" w:hAnsi="Arial" w:cs="Arial"/>
          <w:sz w:val="20"/>
          <w:szCs w:val="20"/>
          <w:lang w:eastAsia="de-DE"/>
        </w:rPr>
        <w:t xml:space="preserve">für die Berechnung nach DIN </w:t>
      </w:r>
      <w:r w:rsidRPr="00F309B1">
        <w:rPr>
          <w:rFonts w:ascii="Arial" w:eastAsia="Times New Roman" w:hAnsi="Arial" w:cs="Arial"/>
          <w:sz w:val="20"/>
          <w:szCs w:val="20"/>
          <w:lang w:eastAsia="de-DE"/>
        </w:rPr>
        <w:t>sind nicht vertrauensvoll</w:t>
      </w:r>
      <w:r w:rsidR="00323271" w:rsidRPr="00F309B1">
        <w:rPr>
          <w:rFonts w:ascii="Arial" w:eastAsia="Times New Roman" w:hAnsi="Arial" w:cs="Arial"/>
          <w:sz w:val="20"/>
          <w:szCs w:val="20"/>
          <w:lang w:eastAsia="de-DE"/>
        </w:rPr>
        <w:t xml:space="preserve"> bzw. nicht </w:t>
      </w:r>
      <w:r w:rsidR="004C0E95" w:rsidRPr="00F309B1">
        <w:rPr>
          <w:rFonts w:ascii="Arial" w:eastAsia="Times New Roman" w:hAnsi="Arial" w:cs="Arial"/>
          <w:sz w:val="20"/>
          <w:szCs w:val="20"/>
          <w:lang w:eastAsia="de-DE"/>
        </w:rPr>
        <w:t xml:space="preserve">oder nicht mehr </w:t>
      </w:r>
      <w:r w:rsidR="00323271" w:rsidRPr="00F309B1">
        <w:rPr>
          <w:rFonts w:ascii="Arial" w:eastAsia="Times New Roman" w:hAnsi="Arial" w:cs="Arial"/>
          <w:sz w:val="20"/>
          <w:szCs w:val="20"/>
          <w:lang w:eastAsia="de-DE"/>
        </w:rPr>
        <w:t xml:space="preserve">vorhanden wie z.B. </w:t>
      </w:r>
      <w:r w:rsidR="00323271" w:rsidRPr="00F309B1">
        <w:rPr>
          <w:rFonts w:ascii="Arial" w:eastAsia="Times New Roman" w:hAnsi="Arial" w:cs="Arial"/>
          <w:sz w:val="20"/>
          <w:szCs w:val="20"/>
          <w:vertAlign w:val="superscript"/>
          <w:lang w:eastAsia="de-DE"/>
        </w:rPr>
        <w:t>131</w:t>
      </w:r>
      <w:r w:rsidR="00323271" w:rsidRPr="00F309B1">
        <w:rPr>
          <w:rFonts w:ascii="Arial" w:eastAsia="Times New Roman" w:hAnsi="Arial" w:cs="Arial"/>
          <w:sz w:val="20"/>
          <w:szCs w:val="20"/>
          <w:lang w:eastAsia="de-DE"/>
        </w:rPr>
        <w:t>J. Es gibt nur</w:t>
      </w:r>
      <w:r w:rsidR="004C0E95" w:rsidRPr="00F309B1">
        <w:rPr>
          <w:rFonts w:ascii="Arial" w:eastAsia="Times New Roman" w:hAnsi="Arial" w:cs="Arial"/>
          <w:sz w:val="20"/>
          <w:szCs w:val="20"/>
          <w:lang w:eastAsia="de-DE"/>
        </w:rPr>
        <w:t xml:space="preserve"> noch </w:t>
      </w:r>
      <w:r w:rsidR="00323271" w:rsidRPr="00F309B1">
        <w:rPr>
          <w:rFonts w:ascii="Arial" w:eastAsia="Times New Roman" w:hAnsi="Arial" w:cs="Arial"/>
          <w:sz w:val="20"/>
          <w:szCs w:val="20"/>
          <w:lang w:eastAsia="de-DE"/>
        </w:rPr>
        <w:t xml:space="preserve"> </w:t>
      </w:r>
      <w:r w:rsidR="00323271" w:rsidRPr="00F309B1">
        <w:rPr>
          <w:rFonts w:ascii="Arial" w:eastAsia="Times New Roman" w:hAnsi="Arial" w:cs="Arial"/>
          <w:sz w:val="20"/>
          <w:szCs w:val="20"/>
          <w:vertAlign w:val="superscript"/>
          <w:lang w:eastAsia="de-DE"/>
        </w:rPr>
        <w:t>131+</w:t>
      </w:r>
      <w:r w:rsidR="00323271" w:rsidRPr="00F309B1">
        <w:rPr>
          <w:rFonts w:ascii="Arial" w:eastAsia="Times New Roman" w:hAnsi="Arial" w:cs="Arial"/>
          <w:sz w:val="20"/>
          <w:szCs w:val="20"/>
          <w:lang w:eastAsia="de-DE"/>
        </w:rPr>
        <w:t>J</w:t>
      </w:r>
    </w:p>
    <w:p w14:paraId="60F22696" w14:textId="552F8B75" w:rsidR="00152C13" w:rsidRPr="00F309B1" w:rsidRDefault="00152C13"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 xml:space="preserve">Ein </w:t>
      </w:r>
      <w:r w:rsidRPr="00F309B1">
        <w:rPr>
          <w:rFonts w:ascii="Arial" w:eastAsia="Times New Roman" w:hAnsi="Arial" w:cs="Arial"/>
          <w:b/>
          <w:bCs/>
          <w:sz w:val="20"/>
          <w:szCs w:val="20"/>
          <w:lang w:eastAsia="de-DE"/>
        </w:rPr>
        <w:t>Vergleich M</w:t>
      </w:r>
      <w:r w:rsidR="003B615C" w:rsidRPr="00F309B1">
        <w:rPr>
          <w:rFonts w:ascii="Arial" w:eastAsia="Times New Roman" w:hAnsi="Arial" w:cs="Arial"/>
          <w:b/>
          <w:bCs/>
          <w:sz w:val="20"/>
          <w:szCs w:val="20"/>
          <w:lang w:eastAsia="de-DE"/>
        </w:rPr>
        <w:t>onte-</w:t>
      </w:r>
      <w:r w:rsidRPr="00F309B1">
        <w:rPr>
          <w:rFonts w:ascii="Arial" w:eastAsia="Times New Roman" w:hAnsi="Arial" w:cs="Arial"/>
          <w:b/>
          <w:bCs/>
          <w:sz w:val="20"/>
          <w:szCs w:val="20"/>
          <w:lang w:eastAsia="de-DE"/>
        </w:rPr>
        <w:t>C</w:t>
      </w:r>
      <w:r w:rsidR="003B615C" w:rsidRPr="00F309B1">
        <w:rPr>
          <w:rFonts w:ascii="Arial" w:eastAsia="Times New Roman" w:hAnsi="Arial" w:cs="Arial"/>
          <w:b/>
          <w:bCs/>
          <w:sz w:val="20"/>
          <w:szCs w:val="20"/>
          <w:lang w:eastAsia="de-DE"/>
        </w:rPr>
        <w:t>arlo Berechnungen</w:t>
      </w:r>
      <w:r w:rsidR="003B615C" w:rsidRPr="00F309B1">
        <w:rPr>
          <w:rFonts w:ascii="Arial" w:eastAsia="Times New Roman" w:hAnsi="Arial" w:cs="Arial"/>
          <w:sz w:val="20"/>
          <w:szCs w:val="20"/>
          <w:lang w:eastAsia="de-DE"/>
        </w:rPr>
        <w:t xml:space="preserve"> gegenüber </w:t>
      </w:r>
      <w:r w:rsidRPr="00F309B1">
        <w:rPr>
          <w:rFonts w:ascii="Arial" w:eastAsia="Times New Roman" w:hAnsi="Arial" w:cs="Arial"/>
          <w:b/>
          <w:bCs/>
          <w:sz w:val="20"/>
          <w:szCs w:val="20"/>
          <w:lang w:eastAsia="de-DE"/>
        </w:rPr>
        <w:t>DIN</w:t>
      </w:r>
      <w:r w:rsidR="003B615C" w:rsidRPr="00F309B1">
        <w:rPr>
          <w:rFonts w:ascii="Arial" w:eastAsia="Times New Roman" w:hAnsi="Arial" w:cs="Arial"/>
          <w:b/>
          <w:bCs/>
          <w:sz w:val="20"/>
          <w:szCs w:val="20"/>
          <w:lang w:eastAsia="de-DE"/>
        </w:rPr>
        <w:t>-Berechnungen</w:t>
      </w:r>
      <w:r w:rsidR="003B615C" w:rsidRPr="00F309B1">
        <w:rPr>
          <w:rFonts w:ascii="Arial" w:eastAsia="Times New Roman" w:hAnsi="Arial" w:cs="Arial"/>
          <w:sz w:val="20"/>
          <w:szCs w:val="20"/>
          <w:lang w:eastAsia="de-DE"/>
        </w:rPr>
        <w:t xml:space="preserve"> </w:t>
      </w:r>
      <w:r w:rsidRPr="00F309B1">
        <w:rPr>
          <w:rFonts w:ascii="Arial" w:eastAsia="Times New Roman" w:hAnsi="Arial" w:cs="Arial"/>
          <w:sz w:val="20"/>
          <w:szCs w:val="20"/>
          <w:lang w:eastAsia="de-DE"/>
        </w:rPr>
        <w:t>kann nur dann angestellt werden, wenn die Basiswerte der DIN mit der M</w:t>
      </w:r>
      <w:r w:rsidR="003B615C" w:rsidRPr="00F309B1">
        <w:rPr>
          <w:rFonts w:ascii="Arial" w:eastAsia="Times New Roman" w:hAnsi="Arial" w:cs="Arial"/>
          <w:sz w:val="20"/>
          <w:szCs w:val="20"/>
          <w:lang w:eastAsia="de-DE"/>
        </w:rPr>
        <w:t>onte-</w:t>
      </w:r>
      <w:r w:rsidRPr="00F309B1">
        <w:rPr>
          <w:rFonts w:ascii="Arial" w:eastAsia="Times New Roman" w:hAnsi="Arial" w:cs="Arial"/>
          <w:sz w:val="20"/>
          <w:szCs w:val="20"/>
          <w:lang w:eastAsia="de-DE"/>
        </w:rPr>
        <w:t>C</w:t>
      </w:r>
      <w:r w:rsidR="003B615C" w:rsidRPr="00F309B1">
        <w:rPr>
          <w:rFonts w:ascii="Arial" w:eastAsia="Times New Roman" w:hAnsi="Arial" w:cs="Arial"/>
          <w:sz w:val="20"/>
          <w:szCs w:val="20"/>
          <w:lang w:eastAsia="de-DE"/>
        </w:rPr>
        <w:t>arlo Methode</w:t>
      </w:r>
      <w:r w:rsidRPr="00F309B1">
        <w:rPr>
          <w:rFonts w:ascii="Arial" w:eastAsia="Times New Roman" w:hAnsi="Arial" w:cs="Arial"/>
          <w:sz w:val="20"/>
          <w:szCs w:val="20"/>
          <w:lang w:eastAsia="de-DE"/>
        </w:rPr>
        <w:t xml:space="preserve"> überprüft und angeglichen werden.</w:t>
      </w:r>
      <w:r w:rsidR="003B615C" w:rsidRPr="00F309B1">
        <w:rPr>
          <w:rFonts w:ascii="Arial" w:eastAsia="Times New Roman" w:hAnsi="Arial" w:cs="Arial"/>
          <w:sz w:val="20"/>
          <w:szCs w:val="20"/>
          <w:lang w:eastAsia="de-DE"/>
        </w:rPr>
        <w:t xml:space="preserve"> </w:t>
      </w:r>
      <w:r w:rsidRPr="00F309B1">
        <w:rPr>
          <w:rFonts w:ascii="Arial" w:eastAsia="Times New Roman" w:hAnsi="Arial" w:cs="Arial"/>
          <w:sz w:val="20"/>
          <w:szCs w:val="20"/>
          <w:lang w:eastAsia="de-DE"/>
        </w:rPr>
        <w:t xml:space="preserve">Die berechneten Dosisleistungswerte </w:t>
      </w:r>
      <w:r w:rsidRPr="00F309B1">
        <w:rPr>
          <w:rFonts w:ascii="Arial" w:eastAsia="Times New Roman" w:hAnsi="Arial" w:cs="Arial"/>
          <w:b/>
          <w:bCs/>
          <w:sz w:val="20"/>
          <w:szCs w:val="20"/>
          <w:lang w:eastAsia="de-DE"/>
        </w:rPr>
        <w:t xml:space="preserve">ohne und </w:t>
      </w:r>
      <w:r w:rsidRPr="00F309B1">
        <w:rPr>
          <w:rFonts w:ascii="Arial" w:eastAsia="Times New Roman" w:hAnsi="Arial" w:cs="Arial"/>
          <w:b/>
          <w:bCs/>
          <w:sz w:val="20"/>
          <w:szCs w:val="20"/>
          <w:u w:val="single"/>
          <w:lang w:eastAsia="de-DE"/>
        </w:rPr>
        <w:t>mit</w:t>
      </w:r>
      <w:r w:rsidRPr="00F309B1">
        <w:rPr>
          <w:rFonts w:ascii="Arial" w:eastAsia="Times New Roman" w:hAnsi="Arial" w:cs="Arial"/>
          <w:b/>
          <w:bCs/>
          <w:sz w:val="20"/>
          <w:szCs w:val="20"/>
          <w:lang w:eastAsia="de-DE"/>
        </w:rPr>
        <w:t xml:space="preserve"> einer einzelnen Abschirmung</w:t>
      </w:r>
      <w:r w:rsidRPr="00F309B1">
        <w:rPr>
          <w:rFonts w:ascii="Arial" w:eastAsia="Times New Roman" w:hAnsi="Arial" w:cs="Arial"/>
          <w:sz w:val="20"/>
          <w:szCs w:val="20"/>
          <w:lang w:eastAsia="de-DE"/>
        </w:rPr>
        <w:t xml:space="preserve"> müssten dann </w:t>
      </w:r>
      <w:r w:rsidR="003B615C" w:rsidRPr="00F309B1">
        <w:rPr>
          <w:rFonts w:ascii="Arial" w:eastAsia="Times New Roman" w:hAnsi="Arial" w:cs="Arial"/>
          <w:sz w:val="20"/>
          <w:szCs w:val="20"/>
          <w:lang w:eastAsia="de-DE"/>
        </w:rPr>
        <w:t xml:space="preserve">in etwa vergleichbar </w:t>
      </w:r>
      <w:r w:rsidRPr="00F309B1">
        <w:rPr>
          <w:rFonts w:ascii="Arial" w:eastAsia="Times New Roman" w:hAnsi="Arial" w:cs="Arial"/>
          <w:sz w:val="20"/>
          <w:szCs w:val="20"/>
          <w:lang w:eastAsia="de-DE"/>
        </w:rPr>
        <w:t>sein.</w:t>
      </w:r>
    </w:p>
    <w:p w14:paraId="44BF2434" w14:textId="501E48B1" w:rsidR="00152C13" w:rsidRPr="00F309B1" w:rsidRDefault="00A13720" w:rsidP="00152C13">
      <w:pPr>
        <w:spacing w:after="0" w:line="24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Ist das gewährleistet, </w:t>
      </w:r>
      <w:r w:rsidR="00152C13" w:rsidRPr="00F309B1">
        <w:rPr>
          <w:rFonts w:ascii="Arial" w:eastAsia="Times New Roman" w:hAnsi="Arial" w:cs="Arial"/>
          <w:sz w:val="20"/>
          <w:szCs w:val="20"/>
          <w:lang w:eastAsia="de-DE"/>
        </w:rPr>
        <w:t xml:space="preserve">kann die Berechnungsmethode </w:t>
      </w:r>
      <w:proofErr w:type="spellStart"/>
      <w:r w:rsidR="00152C13" w:rsidRPr="00F309B1">
        <w:rPr>
          <w:rFonts w:ascii="Arial" w:eastAsia="Times New Roman" w:hAnsi="Arial" w:cs="Arial"/>
          <w:b/>
          <w:bCs/>
          <w:sz w:val="20"/>
          <w:szCs w:val="20"/>
          <w:lang w:eastAsia="de-DE"/>
        </w:rPr>
        <w:t>FN</w:t>
      </w:r>
      <w:r w:rsidR="00152C13" w:rsidRPr="00F309B1">
        <w:rPr>
          <w:rFonts w:ascii="Arial" w:eastAsia="Times New Roman" w:hAnsi="Arial" w:cs="Arial"/>
          <w:b/>
          <w:bCs/>
          <w:sz w:val="20"/>
          <w:szCs w:val="20"/>
          <w:vertAlign w:val="subscript"/>
          <w:lang w:eastAsia="de-DE"/>
        </w:rPr>
        <w:t>g</w:t>
      </w:r>
      <w:proofErr w:type="spellEnd"/>
      <w:r w:rsidR="00152C13" w:rsidRPr="00F309B1">
        <w:rPr>
          <w:rFonts w:ascii="Arial" w:eastAsia="Times New Roman" w:hAnsi="Arial" w:cs="Arial"/>
          <w:b/>
          <w:bCs/>
          <w:sz w:val="20"/>
          <w:szCs w:val="20"/>
          <w:lang w:eastAsia="de-DE"/>
        </w:rPr>
        <w:t xml:space="preserve"> = FN</w:t>
      </w:r>
      <w:r w:rsidR="00152C13" w:rsidRPr="00F309B1">
        <w:rPr>
          <w:rFonts w:ascii="Arial" w:eastAsia="Times New Roman" w:hAnsi="Arial" w:cs="Arial"/>
          <w:b/>
          <w:bCs/>
          <w:sz w:val="20"/>
          <w:szCs w:val="20"/>
          <w:vertAlign w:val="subscript"/>
          <w:lang w:eastAsia="de-DE"/>
        </w:rPr>
        <w:t>1</w:t>
      </w:r>
      <w:r w:rsidR="00152C13" w:rsidRPr="00F309B1">
        <w:rPr>
          <w:rFonts w:ascii="Arial" w:eastAsia="Times New Roman" w:hAnsi="Arial" w:cs="Arial"/>
          <w:b/>
          <w:bCs/>
          <w:sz w:val="20"/>
          <w:szCs w:val="20"/>
          <w:lang w:eastAsia="de-DE"/>
        </w:rPr>
        <w:t xml:space="preserve"> * FN</w:t>
      </w:r>
      <w:r w:rsidR="00152C13" w:rsidRPr="00F309B1">
        <w:rPr>
          <w:rFonts w:ascii="Arial" w:eastAsia="Times New Roman" w:hAnsi="Arial" w:cs="Arial"/>
          <w:b/>
          <w:bCs/>
          <w:sz w:val="20"/>
          <w:szCs w:val="20"/>
          <w:vertAlign w:val="subscript"/>
          <w:lang w:eastAsia="de-DE"/>
        </w:rPr>
        <w:t>2</w:t>
      </w:r>
      <w:r w:rsidR="00152C13" w:rsidRPr="00F309B1">
        <w:rPr>
          <w:rFonts w:ascii="Arial" w:eastAsia="Times New Roman" w:hAnsi="Arial" w:cs="Arial"/>
          <w:b/>
          <w:bCs/>
          <w:sz w:val="20"/>
          <w:szCs w:val="20"/>
          <w:lang w:eastAsia="de-DE"/>
        </w:rPr>
        <w:t xml:space="preserve"> * </w:t>
      </w:r>
      <w:proofErr w:type="spellStart"/>
      <w:r w:rsidR="00152C13" w:rsidRPr="00F309B1">
        <w:rPr>
          <w:rFonts w:ascii="Arial" w:eastAsia="Times New Roman" w:hAnsi="Arial" w:cs="Arial"/>
          <w:b/>
          <w:bCs/>
          <w:sz w:val="20"/>
          <w:szCs w:val="20"/>
          <w:lang w:eastAsia="de-DE"/>
        </w:rPr>
        <w:t>FN</w:t>
      </w:r>
      <w:r w:rsidR="00152C13" w:rsidRPr="00F309B1">
        <w:rPr>
          <w:rFonts w:ascii="Arial" w:eastAsia="Times New Roman" w:hAnsi="Arial" w:cs="Arial"/>
          <w:b/>
          <w:bCs/>
          <w:sz w:val="20"/>
          <w:szCs w:val="20"/>
          <w:vertAlign w:val="subscript"/>
          <w:lang w:eastAsia="de-DE"/>
        </w:rPr>
        <w:t>n</w:t>
      </w:r>
      <w:proofErr w:type="spellEnd"/>
      <w:r w:rsidR="00152C13" w:rsidRPr="00F309B1">
        <w:rPr>
          <w:rFonts w:ascii="Arial" w:eastAsia="Times New Roman" w:hAnsi="Arial" w:cs="Arial"/>
          <w:sz w:val="20"/>
          <w:szCs w:val="20"/>
          <w:lang w:eastAsia="de-DE"/>
        </w:rPr>
        <w:t xml:space="preserve"> verglichen werden.</w:t>
      </w:r>
    </w:p>
    <w:p w14:paraId="73DCC551" w14:textId="4EFC837E" w:rsidR="00152C13" w:rsidRPr="00F309B1" w:rsidRDefault="00152C13"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 xml:space="preserve">Die Basiswerte </w:t>
      </w:r>
      <w:r w:rsidR="003B615C" w:rsidRPr="00F309B1">
        <w:rPr>
          <w:rFonts w:ascii="Arial" w:eastAsia="Times New Roman" w:hAnsi="Arial" w:cs="Arial"/>
          <w:sz w:val="20"/>
          <w:szCs w:val="20"/>
          <w:lang w:eastAsia="de-DE"/>
        </w:rPr>
        <w:t xml:space="preserve">(Dosisleistungskonstanten, Schwächungskurven) </w:t>
      </w:r>
      <w:r w:rsidRPr="00F309B1">
        <w:rPr>
          <w:rFonts w:ascii="Arial" w:eastAsia="Times New Roman" w:hAnsi="Arial" w:cs="Arial"/>
          <w:sz w:val="20"/>
          <w:szCs w:val="20"/>
          <w:lang w:eastAsia="de-DE"/>
        </w:rPr>
        <w:t>sind nicht/begrenzt Bestandteil der DIN. Stimmen die nicht</w:t>
      </w:r>
      <w:r w:rsidR="003B615C" w:rsidRPr="00F309B1">
        <w:rPr>
          <w:rFonts w:ascii="Arial" w:eastAsia="Times New Roman" w:hAnsi="Arial" w:cs="Arial"/>
          <w:sz w:val="20"/>
          <w:szCs w:val="20"/>
          <w:lang w:eastAsia="de-DE"/>
        </w:rPr>
        <w:t xml:space="preserve"> mit den Ergebnissen der Monte-Carlo Ergebnissen überein</w:t>
      </w:r>
      <w:r w:rsidRPr="00F309B1">
        <w:rPr>
          <w:rFonts w:ascii="Arial" w:eastAsia="Times New Roman" w:hAnsi="Arial" w:cs="Arial"/>
          <w:sz w:val="20"/>
          <w:szCs w:val="20"/>
          <w:lang w:eastAsia="de-DE"/>
        </w:rPr>
        <w:t>, stimmt die Berechnung nach DIN nicht.</w:t>
      </w:r>
    </w:p>
    <w:p w14:paraId="778A99E0" w14:textId="77777777" w:rsidR="00152C13" w:rsidRPr="00F309B1" w:rsidRDefault="00152C13" w:rsidP="00152C13">
      <w:pPr>
        <w:spacing w:after="0" w:line="240" w:lineRule="auto"/>
        <w:rPr>
          <w:rFonts w:ascii="Arial" w:eastAsia="Times New Roman" w:hAnsi="Arial" w:cs="Arial"/>
          <w:sz w:val="20"/>
          <w:szCs w:val="20"/>
          <w:lang w:eastAsia="de-DE"/>
        </w:rPr>
      </w:pPr>
    </w:p>
    <w:p w14:paraId="1B3E247B" w14:textId="0D7A2F74" w:rsidR="00152C13" w:rsidRPr="00F309B1" w:rsidRDefault="00152C13"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In der DIN findet sich kein Hinweis; dennoch erscheint es opportun die Schwächungskurven des NAR (Normen Ausschuss Radiologie) zu verwenden</w:t>
      </w:r>
      <w:r w:rsidR="003B615C" w:rsidRPr="00F309B1">
        <w:rPr>
          <w:rFonts w:ascii="Arial" w:eastAsia="Times New Roman" w:hAnsi="Arial" w:cs="Arial"/>
          <w:sz w:val="20"/>
          <w:szCs w:val="20"/>
          <w:lang w:eastAsia="de-DE"/>
        </w:rPr>
        <w:t xml:space="preserve"> und nicht auf Vogt &amp; </w:t>
      </w:r>
      <w:r w:rsidR="00587F71">
        <w:rPr>
          <w:rFonts w:ascii="Arial" w:eastAsia="Times New Roman" w:hAnsi="Arial" w:cs="Arial"/>
          <w:sz w:val="20"/>
          <w:szCs w:val="20"/>
          <w:lang w:eastAsia="de-DE"/>
        </w:rPr>
        <w:t>Schultz</w:t>
      </w:r>
      <w:r w:rsidR="003B615C" w:rsidRPr="00F309B1">
        <w:rPr>
          <w:rFonts w:ascii="Arial" w:eastAsia="Times New Roman" w:hAnsi="Arial" w:cs="Arial"/>
          <w:sz w:val="20"/>
          <w:szCs w:val="20"/>
          <w:lang w:eastAsia="de-DE"/>
        </w:rPr>
        <w:t xml:space="preserve"> zurückzugreifen, auf die in der DIN verweisen wird (DIN A4 / DIN A5 – Auflösung).</w:t>
      </w:r>
    </w:p>
    <w:p w14:paraId="3A0A5122" w14:textId="77777777" w:rsidR="00152C13" w:rsidRPr="00F309B1" w:rsidRDefault="00152C13" w:rsidP="00152C13">
      <w:pPr>
        <w:spacing w:after="0" w:line="240" w:lineRule="auto"/>
        <w:rPr>
          <w:rFonts w:ascii="Arial" w:eastAsia="Times New Roman" w:hAnsi="Arial" w:cs="Arial"/>
          <w:sz w:val="20"/>
          <w:szCs w:val="20"/>
          <w:lang w:eastAsia="de-DE"/>
        </w:rPr>
      </w:pPr>
    </w:p>
    <w:p w14:paraId="38D76603" w14:textId="34D79B2C" w:rsidR="00152C13" w:rsidRPr="00F309B1" w:rsidRDefault="00152C13"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Die Ausgangsdaten</w:t>
      </w:r>
      <w:r w:rsidR="00A13720">
        <w:rPr>
          <w:rFonts w:ascii="Arial" w:eastAsia="Times New Roman" w:hAnsi="Arial" w:cs="Arial"/>
          <w:sz w:val="20"/>
          <w:szCs w:val="20"/>
          <w:lang w:eastAsia="de-DE"/>
        </w:rPr>
        <w:t>,</w:t>
      </w:r>
      <w:r w:rsidRPr="00F309B1">
        <w:rPr>
          <w:rFonts w:ascii="Arial" w:eastAsia="Times New Roman" w:hAnsi="Arial" w:cs="Arial"/>
          <w:sz w:val="20"/>
          <w:szCs w:val="20"/>
          <w:lang w:eastAsia="de-DE"/>
        </w:rPr>
        <w:t xml:space="preserve"> wie z.B. die Spektren der Nuklide, wurden dem Stand von Wissenschaft und Technik entsprechend aktualisiert. Bei den daraus resultierenden physischen Größen wie Dosisleistungskonstanten oder Schwächungskurven gibt es keinen Anhalt darauf; sie wurden seit den 70er Jahren immer wieder übernommen und nur unwesentlich modifiziert (</w:t>
      </w:r>
      <w:r w:rsidRPr="00F309B1">
        <w:rPr>
          <w:rFonts w:ascii="Arial" w:eastAsia="Times New Roman" w:hAnsi="Arial" w:cs="Arial"/>
          <w:b/>
          <w:bCs/>
          <w:sz w:val="20"/>
          <w:szCs w:val="20"/>
          <w:lang w:eastAsia="de-DE"/>
        </w:rPr>
        <w:t>h</w:t>
      </w:r>
      <w:r w:rsidRPr="00F309B1">
        <w:rPr>
          <w:rFonts w:ascii="Arial" w:eastAsia="Times New Roman" w:hAnsi="Arial" w:cs="Arial"/>
          <w:b/>
          <w:bCs/>
          <w:sz w:val="20"/>
          <w:szCs w:val="20"/>
          <w:vertAlign w:val="subscript"/>
          <w:lang w:eastAsia="de-DE"/>
        </w:rPr>
        <w:t>10</w:t>
      </w:r>
      <w:r w:rsidRPr="00F309B1">
        <w:rPr>
          <w:rFonts w:ascii="Arial" w:eastAsia="Times New Roman" w:hAnsi="Arial" w:cs="Arial"/>
          <w:sz w:val="20"/>
          <w:szCs w:val="20"/>
          <w:lang w:eastAsia="de-DE"/>
        </w:rPr>
        <w:t>).</w:t>
      </w:r>
    </w:p>
    <w:p w14:paraId="3A7140B4" w14:textId="0BAF51C8" w:rsidR="00152C13" w:rsidRPr="00F309B1" w:rsidRDefault="00152C13"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 xml:space="preserve">Dazu kamen </w:t>
      </w:r>
      <w:r w:rsidRPr="00F309B1">
        <w:rPr>
          <w:rFonts w:ascii="Arial" w:eastAsia="Times New Roman" w:hAnsi="Arial" w:cs="Arial"/>
          <w:b/>
          <w:bCs/>
          <w:sz w:val="20"/>
          <w:szCs w:val="20"/>
          <w:lang w:eastAsia="de-DE"/>
        </w:rPr>
        <w:t>Fehler bei der Übernahme</w:t>
      </w:r>
      <w:r w:rsidRPr="00F309B1">
        <w:rPr>
          <w:rFonts w:ascii="Arial" w:eastAsia="Times New Roman" w:hAnsi="Arial" w:cs="Arial"/>
          <w:sz w:val="20"/>
          <w:szCs w:val="20"/>
          <w:lang w:eastAsia="de-DE"/>
        </w:rPr>
        <w:t xml:space="preserve"> wie z.B. </w:t>
      </w:r>
      <w:r w:rsidR="00323271" w:rsidRPr="00F309B1">
        <w:rPr>
          <w:rFonts w:ascii="Arial" w:eastAsia="Times New Roman" w:hAnsi="Arial" w:cs="Arial"/>
          <w:b/>
          <w:bCs/>
          <w:sz w:val="20"/>
          <w:szCs w:val="20"/>
          <w:vertAlign w:val="superscript"/>
          <w:lang w:eastAsia="de-DE"/>
        </w:rPr>
        <w:t>15</w:t>
      </w:r>
      <w:r w:rsidRPr="00F309B1">
        <w:rPr>
          <w:rFonts w:ascii="Arial" w:eastAsia="Times New Roman" w:hAnsi="Arial" w:cs="Arial"/>
          <w:b/>
          <w:bCs/>
          <w:sz w:val="20"/>
          <w:szCs w:val="20"/>
          <w:lang w:eastAsia="de-DE"/>
        </w:rPr>
        <w:t xml:space="preserve">O und </w:t>
      </w:r>
      <w:r w:rsidR="00323271" w:rsidRPr="00F309B1">
        <w:rPr>
          <w:rFonts w:ascii="Arial" w:eastAsia="Times New Roman" w:hAnsi="Arial" w:cs="Arial"/>
          <w:b/>
          <w:bCs/>
          <w:sz w:val="20"/>
          <w:szCs w:val="20"/>
          <w:vertAlign w:val="superscript"/>
          <w:lang w:eastAsia="de-DE"/>
        </w:rPr>
        <w:t>131</w:t>
      </w:r>
      <w:r w:rsidRPr="00F309B1">
        <w:rPr>
          <w:rFonts w:ascii="Arial" w:eastAsia="Times New Roman" w:hAnsi="Arial" w:cs="Arial"/>
          <w:b/>
          <w:bCs/>
          <w:sz w:val="20"/>
          <w:szCs w:val="20"/>
          <w:lang w:eastAsia="de-DE"/>
        </w:rPr>
        <w:t xml:space="preserve">J / </w:t>
      </w:r>
      <w:r w:rsidR="00323271" w:rsidRPr="00F309B1">
        <w:rPr>
          <w:rFonts w:ascii="Arial" w:eastAsia="Times New Roman" w:hAnsi="Arial" w:cs="Arial"/>
          <w:b/>
          <w:bCs/>
          <w:sz w:val="20"/>
          <w:szCs w:val="20"/>
          <w:vertAlign w:val="superscript"/>
          <w:lang w:eastAsia="de-DE"/>
        </w:rPr>
        <w:t>131+</w:t>
      </w:r>
      <w:r w:rsidRPr="00F309B1">
        <w:rPr>
          <w:rFonts w:ascii="Arial" w:eastAsia="Times New Roman" w:hAnsi="Arial" w:cs="Arial"/>
          <w:b/>
          <w:bCs/>
          <w:sz w:val="20"/>
          <w:szCs w:val="20"/>
          <w:lang w:eastAsia="de-DE"/>
        </w:rPr>
        <w:t>J</w:t>
      </w:r>
      <w:r w:rsidR="006F1B4D" w:rsidRPr="00F309B1">
        <w:rPr>
          <w:rFonts w:ascii="Arial" w:eastAsia="Times New Roman" w:hAnsi="Arial" w:cs="Arial"/>
          <w:b/>
          <w:bCs/>
          <w:sz w:val="20"/>
          <w:szCs w:val="20"/>
          <w:lang w:eastAsia="de-DE"/>
        </w:rPr>
        <w:t>.</w:t>
      </w:r>
    </w:p>
    <w:p w14:paraId="25CC1B66" w14:textId="77777777" w:rsidR="00152C13" w:rsidRPr="00F309B1" w:rsidRDefault="00152C13" w:rsidP="00152C13">
      <w:pPr>
        <w:spacing w:after="0" w:line="240" w:lineRule="auto"/>
        <w:rPr>
          <w:rFonts w:ascii="Arial" w:eastAsia="Times New Roman" w:hAnsi="Arial" w:cs="Arial"/>
          <w:sz w:val="20"/>
          <w:szCs w:val="20"/>
          <w:lang w:eastAsia="de-DE"/>
        </w:rPr>
      </w:pPr>
    </w:p>
    <w:p w14:paraId="2243E203" w14:textId="4BAE5567" w:rsidR="00152C13" w:rsidRPr="00F309B1" w:rsidRDefault="00323271"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vertAlign w:val="superscript"/>
          <w:lang w:eastAsia="de-DE"/>
        </w:rPr>
        <w:t>131</w:t>
      </w:r>
      <w:r w:rsidR="00152C13" w:rsidRPr="00F309B1">
        <w:rPr>
          <w:rFonts w:ascii="Arial" w:eastAsia="Times New Roman" w:hAnsi="Arial" w:cs="Arial"/>
          <w:sz w:val="20"/>
          <w:szCs w:val="20"/>
          <w:lang w:eastAsia="de-DE"/>
        </w:rPr>
        <w:t>J hat seine Bedeutung in der nukl. med. Diagnostik verloren und wird eigentlich nur noch für einen „Drei-Phasen-Test „ (Vorbereitung einer Radio-Jod Therapie) verwendet.</w:t>
      </w:r>
    </w:p>
    <w:p w14:paraId="21424B48" w14:textId="2E93F6A1" w:rsidR="00152C13" w:rsidRPr="00F309B1" w:rsidRDefault="00152C13"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 xml:space="preserve">Bei der langen Halbwertszeit von 8 Tagen spielt das Zerfallsprodukt </w:t>
      </w:r>
      <w:r w:rsidR="00323271" w:rsidRPr="00F309B1">
        <w:rPr>
          <w:rFonts w:ascii="Arial" w:eastAsia="Times New Roman" w:hAnsi="Arial" w:cs="Arial"/>
          <w:sz w:val="20"/>
          <w:szCs w:val="20"/>
          <w:vertAlign w:val="superscript"/>
          <w:lang w:eastAsia="de-DE"/>
        </w:rPr>
        <w:t>131</w:t>
      </w:r>
      <w:r w:rsidR="00D524B3">
        <w:rPr>
          <w:rFonts w:ascii="Arial" w:eastAsia="Times New Roman" w:hAnsi="Arial" w:cs="Arial"/>
          <w:sz w:val="20"/>
          <w:szCs w:val="20"/>
          <w:vertAlign w:val="superscript"/>
          <w:lang w:eastAsia="de-DE"/>
        </w:rPr>
        <w:t>m</w:t>
      </w:r>
      <w:r w:rsidRPr="00F309B1">
        <w:rPr>
          <w:rFonts w:ascii="Arial" w:eastAsia="Times New Roman" w:hAnsi="Arial" w:cs="Arial"/>
          <w:sz w:val="20"/>
          <w:szCs w:val="20"/>
          <w:lang w:eastAsia="de-DE"/>
        </w:rPr>
        <w:t xml:space="preserve">Xe keine Rolle. Dennoch muss in der Diagnostik mit der Dosisleistungskonstanten und der Schwächungskurve von </w:t>
      </w:r>
      <w:r w:rsidR="00323271" w:rsidRPr="00F309B1">
        <w:rPr>
          <w:rFonts w:ascii="Arial" w:eastAsia="Times New Roman" w:hAnsi="Arial" w:cs="Arial"/>
          <w:sz w:val="20"/>
          <w:szCs w:val="20"/>
          <w:vertAlign w:val="superscript"/>
          <w:lang w:eastAsia="de-DE"/>
        </w:rPr>
        <w:t>131+</w:t>
      </w:r>
      <w:r w:rsidRPr="00F309B1">
        <w:rPr>
          <w:rFonts w:ascii="Arial" w:eastAsia="Times New Roman" w:hAnsi="Arial" w:cs="Arial"/>
          <w:sz w:val="20"/>
          <w:szCs w:val="20"/>
          <w:lang w:eastAsia="de-DE"/>
        </w:rPr>
        <w:t>J gerechnet werden</w:t>
      </w:r>
      <w:r w:rsidR="006F1B4D" w:rsidRPr="00F309B1">
        <w:rPr>
          <w:rFonts w:ascii="Arial" w:eastAsia="Times New Roman" w:hAnsi="Arial" w:cs="Arial"/>
          <w:sz w:val="20"/>
          <w:szCs w:val="20"/>
          <w:lang w:eastAsia="de-DE"/>
        </w:rPr>
        <w:t>,</w:t>
      </w:r>
      <w:r w:rsidRPr="00F309B1">
        <w:rPr>
          <w:rFonts w:ascii="Arial" w:eastAsia="Times New Roman" w:hAnsi="Arial" w:cs="Arial"/>
          <w:sz w:val="20"/>
          <w:szCs w:val="20"/>
          <w:lang w:eastAsia="de-DE"/>
        </w:rPr>
        <w:t xml:space="preserve"> weil gegenüber früherem Datenmaterial keine Werte mehr für reines </w:t>
      </w:r>
      <w:r w:rsidR="00323271" w:rsidRPr="00F309B1">
        <w:rPr>
          <w:rFonts w:ascii="Arial" w:eastAsia="Times New Roman" w:hAnsi="Arial" w:cs="Arial"/>
          <w:sz w:val="20"/>
          <w:szCs w:val="20"/>
          <w:vertAlign w:val="superscript"/>
          <w:lang w:eastAsia="de-DE"/>
        </w:rPr>
        <w:t>131</w:t>
      </w:r>
      <w:r w:rsidRPr="00F309B1">
        <w:rPr>
          <w:rFonts w:ascii="Arial" w:eastAsia="Times New Roman" w:hAnsi="Arial" w:cs="Arial"/>
          <w:sz w:val="20"/>
          <w:szCs w:val="20"/>
          <w:lang w:eastAsia="de-DE"/>
        </w:rPr>
        <w:t xml:space="preserve">J ohne </w:t>
      </w:r>
      <w:r w:rsidR="006F1B4D" w:rsidRPr="00F309B1">
        <w:rPr>
          <w:rFonts w:ascii="Arial" w:eastAsia="Times New Roman" w:hAnsi="Arial" w:cs="Arial"/>
          <w:sz w:val="20"/>
          <w:szCs w:val="20"/>
          <w:vertAlign w:val="superscript"/>
          <w:lang w:eastAsia="de-DE"/>
        </w:rPr>
        <w:t>131</w:t>
      </w:r>
      <w:r w:rsidR="00D524B3">
        <w:rPr>
          <w:rFonts w:ascii="Arial" w:eastAsia="Times New Roman" w:hAnsi="Arial" w:cs="Arial"/>
          <w:sz w:val="20"/>
          <w:szCs w:val="20"/>
          <w:vertAlign w:val="superscript"/>
          <w:lang w:eastAsia="de-DE"/>
        </w:rPr>
        <w:t>m</w:t>
      </w:r>
      <w:r w:rsidRPr="00F309B1">
        <w:rPr>
          <w:rFonts w:ascii="Arial" w:eastAsia="Times New Roman" w:hAnsi="Arial" w:cs="Arial"/>
          <w:sz w:val="20"/>
          <w:szCs w:val="20"/>
          <w:lang w:eastAsia="de-DE"/>
        </w:rPr>
        <w:t>Xe zur Verfügung stehen.</w:t>
      </w:r>
    </w:p>
    <w:p w14:paraId="074ED9DC" w14:textId="4918D21B" w:rsidR="00152C13" w:rsidRPr="00F309B1" w:rsidRDefault="00152C13"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 xml:space="preserve">Selbst bei der Therapie mit </w:t>
      </w:r>
      <w:r w:rsidR="00323271" w:rsidRPr="00F309B1">
        <w:rPr>
          <w:rFonts w:ascii="Arial" w:eastAsia="Times New Roman" w:hAnsi="Arial" w:cs="Arial"/>
          <w:sz w:val="20"/>
          <w:szCs w:val="20"/>
          <w:vertAlign w:val="superscript"/>
          <w:lang w:eastAsia="de-DE"/>
        </w:rPr>
        <w:t>131</w:t>
      </w:r>
      <w:r w:rsidRPr="00F309B1">
        <w:rPr>
          <w:rFonts w:ascii="Arial" w:eastAsia="Times New Roman" w:hAnsi="Arial" w:cs="Arial"/>
          <w:sz w:val="20"/>
          <w:szCs w:val="20"/>
          <w:lang w:eastAsia="de-DE"/>
        </w:rPr>
        <w:t xml:space="preserve">J mit einer Therapie-Dauer von 5 bis 10 Tagen ist die Berechnung mit den </w:t>
      </w:r>
      <w:r w:rsidR="00323271" w:rsidRPr="00F309B1">
        <w:rPr>
          <w:rFonts w:ascii="Arial" w:eastAsia="Times New Roman" w:hAnsi="Arial" w:cs="Arial"/>
          <w:sz w:val="20"/>
          <w:szCs w:val="20"/>
          <w:vertAlign w:val="superscript"/>
          <w:lang w:eastAsia="de-DE"/>
        </w:rPr>
        <w:t>131+</w:t>
      </w:r>
      <w:r w:rsidRPr="00F309B1">
        <w:rPr>
          <w:rFonts w:ascii="Arial" w:eastAsia="Times New Roman" w:hAnsi="Arial" w:cs="Arial"/>
          <w:sz w:val="20"/>
          <w:szCs w:val="20"/>
          <w:lang w:eastAsia="de-DE"/>
        </w:rPr>
        <w:t xml:space="preserve">J Werten nicht angezeigt. Das Zerfallsprodukt </w:t>
      </w:r>
      <w:r w:rsidR="00323271" w:rsidRPr="00F309B1">
        <w:rPr>
          <w:rFonts w:ascii="Arial" w:eastAsia="Times New Roman" w:hAnsi="Arial" w:cs="Arial"/>
          <w:sz w:val="20"/>
          <w:szCs w:val="20"/>
          <w:vertAlign w:val="superscript"/>
          <w:lang w:eastAsia="de-DE"/>
        </w:rPr>
        <w:t>131</w:t>
      </w:r>
      <w:r w:rsidR="00D524B3">
        <w:rPr>
          <w:rFonts w:ascii="Arial" w:eastAsia="Times New Roman" w:hAnsi="Arial" w:cs="Arial"/>
          <w:sz w:val="20"/>
          <w:szCs w:val="20"/>
          <w:vertAlign w:val="superscript"/>
          <w:lang w:eastAsia="de-DE"/>
        </w:rPr>
        <w:t>m</w:t>
      </w:r>
      <w:r w:rsidRPr="00F309B1">
        <w:rPr>
          <w:rFonts w:ascii="Arial" w:eastAsia="Times New Roman" w:hAnsi="Arial" w:cs="Arial"/>
          <w:sz w:val="20"/>
          <w:szCs w:val="20"/>
          <w:lang w:eastAsia="de-DE"/>
        </w:rPr>
        <w:t>Xe ist gasförmig und es kann angenommen werden, das</w:t>
      </w:r>
      <w:r w:rsidR="006F1B4D" w:rsidRPr="00F309B1">
        <w:rPr>
          <w:rFonts w:ascii="Arial" w:eastAsia="Times New Roman" w:hAnsi="Arial" w:cs="Arial"/>
          <w:sz w:val="20"/>
          <w:szCs w:val="20"/>
          <w:lang w:eastAsia="de-DE"/>
        </w:rPr>
        <w:t>s</w:t>
      </w:r>
      <w:r w:rsidRPr="00F309B1">
        <w:rPr>
          <w:rFonts w:ascii="Arial" w:eastAsia="Times New Roman" w:hAnsi="Arial" w:cs="Arial"/>
          <w:sz w:val="20"/>
          <w:szCs w:val="20"/>
          <w:lang w:eastAsia="de-DE"/>
        </w:rPr>
        <w:t xml:space="preserve"> es vom Patienten ausgeatmet/ausgegast wird. Dazu kommt eine vorgeschriebene Luftwechselrate von 6 - 8fach die das </w:t>
      </w:r>
      <w:r w:rsidR="006F1B4D" w:rsidRPr="00F309B1">
        <w:rPr>
          <w:rFonts w:ascii="Arial" w:eastAsia="Times New Roman" w:hAnsi="Arial" w:cs="Arial"/>
          <w:sz w:val="20"/>
          <w:szCs w:val="20"/>
          <w:vertAlign w:val="superscript"/>
          <w:lang w:eastAsia="de-DE"/>
        </w:rPr>
        <w:t>131</w:t>
      </w:r>
      <w:r w:rsidR="00D524B3">
        <w:rPr>
          <w:rFonts w:ascii="Arial" w:eastAsia="Times New Roman" w:hAnsi="Arial" w:cs="Arial"/>
          <w:sz w:val="20"/>
          <w:szCs w:val="20"/>
          <w:vertAlign w:val="superscript"/>
          <w:lang w:eastAsia="de-DE"/>
        </w:rPr>
        <w:t>m</w:t>
      </w:r>
      <w:r w:rsidRPr="00F309B1">
        <w:rPr>
          <w:rFonts w:ascii="Arial" w:eastAsia="Times New Roman" w:hAnsi="Arial" w:cs="Arial"/>
          <w:sz w:val="20"/>
          <w:szCs w:val="20"/>
          <w:lang w:eastAsia="de-DE"/>
        </w:rPr>
        <w:t>Xe im Raum absaugt.</w:t>
      </w:r>
    </w:p>
    <w:p w14:paraId="77087215" w14:textId="7D4583FC" w:rsidR="00152C13" w:rsidRPr="00F309B1" w:rsidRDefault="00152C13"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 xml:space="preserve">Sowohl in der Diagnostik als auch in der Therapie ist die Berechnung mit </w:t>
      </w:r>
      <w:r w:rsidR="00323271" w:rsidRPr="00F309B1">
        <w:rPr>
          <w:rFonts w:ascii="Arial" w:eastAsia="Times New Roman" w:hAnsi="Arial" w:cs="Arial"/>
          <w:sz w:val="20"/>
          <w:szCs w:val="20"/>
          <w:vertAlign w:val="superscript"/>
          <w:lang w:eastAsia="de-DE"/>
        </w:rPr>
        <w:t>131+</w:t>
      </w:r>
      <w:r w:rsidRPr="00F309B1">
        <w:rPr>
          <w:rFonts w:ascii="Arial" w:eastAsia="Times New Roman" w:hAnsi="Arial" w:cs="Arial"/>
          <w:sz w:val="20"/>
          <w:szCs w:val="20"/>
          <w:lang w:eastAsia="de-DE"/>
        </w:rPr>
        <w:t xml:space="preserve">J Daten statt mit reinen </w:t>
      </w:r>
      <w:r w:rsidR="00323271" w:rsidRPr="00F309B1">
        <w:rPr>
          <w:rFonts w:ascii="Arial" w:eastAsia="Times New Roman" w:hAnsi="Arial" w:cs="Arial"/>
          <w:sz w:val="20"/>
          <w:szCs w:val="20"/>
          <w:vertAlign w:val="superscript"/>
          <w:lang w:eastAsia="de-DE"/>
        </w:rPr>
        <w:t>131</w:t>
      </w:r>
      <w:r w:rsidRPr="00F309B1">
        <w:rPr>
          <w:rFonts w:ascii="Arial" w:eastAsia="Times New Roman" w:hAnsi="Arial" w:cs="Arial"/>
          <w:sz w:val="20"/>
          <w:szCs w:val="20"/>
          <w:lang w:eastAsia="de-DE"/>
        </w:rPr>
        <w:t xml:space="preserve">J Daten für den </w:t>
      </w:r>
      <w:proofErr w:type="spellStart"/>
      <w:r w:rsidRPr="00F309B1">
        <w:rPr>
          <w:rFonts w:ascii="Arial" w:eastAsia="Times New Roman" w:hAnsi="Arial" w:cs="Arial"/>
          <w:sz w:val="20"/>
          <w:szCs w:val="20"/>
          <w:lang w:eastAsia="de-DE"/>
        </w:rPr>
        <w:t>baul</w:t>
      </w:r>
      <w:proofErr w:type="spellEnd"/>
      <w:r w:rsidRPr="00F309B1">
        <w:rPr>
          <w:rFonts w:ascii="Arial" w:eastAsia="Times New Roman" w:hAnsi="Arial" w:cs="Arial"/>
          <w:sz w:val="20"/>
          <w:szCs w:val="20"/>
          <w:lang w:eastAsia="de-DE"/>
        </w:rPr>
        <w:t>. StrlSch nicht korrekt</w:t>
      </w:r>
      <w:r w:rsidR="008D3B70">
        <w:rPr>
          <w:rFonts w:ascii="Arial" w:eastAsia="Times New Roman" w:hAnsi="Arial" w:cs="Arial"/>
          <w:sz w:val="20"/>
          <w:szCs w:val="20"/>
          <w:lang w:eastAsia="de-DE"/>
        </w:rPr>
        <w:t xml:space="preserve"> (siehe Schwächungskurve </w:t>
      </w:r>
      <w:r w:rsidR="008D3B70" w:rsidRPr="008D3B70">
        <w:rPr>
          <w:rFonts w:ascii="Arial" w:eastAsia="Times New Roman" w:hAnsi="Arial" w:cs="Arial"/>
          <w:sz w:val="20"/>
          <w:szCs w:val="20"/>
          <w:vertAlign w:val="superscript"/>
          <w:lang w:eastAsia="de-DE"/>
        </w:rPr>
        <w:t>131m</w:t>
      </w:r>
      <w:r w:rsidR="008D3B70">
        <w:rPr>
          <w:rFonts w:ascii="Arial" w:eastAsia="Times New Roman" w:hAnsi="Arial" w:cs="Arial"/>
          <w:sz w:val="20"/>
          <w:szCs w:val="20"/>
          <w:lang w:eastAsia="de-DE"/>
        </w:rPr>
        <w:t>Xe; „Physics-Data“)</w:t>
      </w:r>
    </w:p>
    <w:p w14:paraId="6126C7C8" w14:textId="27CB3F97" w:rsidR="006F1B4D" w:rsidRPr="00F309B1" w:rsidRDefault="006F1B4D" w:rsidP="00152C13">
      <w:pPr>
        <w:spacing w:after="0" w:line="240" w:lineRule="auto"/>
        <w:rPr>
          <w:rFonts w:ascii="Arial" w:eastAsia="Times New Roman" w:hAnsi="Arial" w:cs="Arial"/>
          <w:sz w:val="20"/>
          <w:szCs w:val="20"/>
          <w:lang w:eastAsia="de-DE"/>
        </w:rPr>
      </w:pPr>
    </w:p>
    <w:p w14:paraId="3B5347F7" w14:textId="71285B2C" w:rsidR="006F1B4D" w:rsidRPr="00F309B1" w:rsidRDefault="006F1B4D"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Andererseits ist festzustellen, dass eine Berechnung des baulichen StrlSch mittels Monte-Carlo-Methode, angesichts aller vor beschriebener Umstände und deren Bedeutung auf das Ergebnis des StrlSch (Model-Erstellung; Aufenthaltszeiten, angenommene Positionen von Quellen und Personen, mittlere integrale Dosiswerte etc.) und der erforderlichen Geschwindigkeit der Berechnungen im Laufe des Projektes, keinen Sinn zu machen scheint.</w:t>
      </w:r>
    </w:p>
    <w:p w14:paraId="343EAD68" w14:textId="2DCDE97E" w:rsidR="006F1B4D" w:rsidRPr="00F309B1" w:rsidRDefault="006F1B4D"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 xml:space="preserve">Wohl aber, was die </w:t>
      </w:r>
      <w:proofErr w:type="spellStart"/>
      <w:r w:rsidRPr="00F309B1">
        <w:rPr>
          <w:rFonts w:ascii="Arial" w:eastAsia="Times New Roman" w:hAnsi="Arial" w:cs="Arial"/>
          <w:sz w:val="20"/>
          <w:szCs w:val="20"/>
          <w:lang w:eastAsia="de-DE"/>
        </w:rPr>
        <w:t>Abprüfung</w:t>
      </w:r>
      <w:proofErr w:type="spellEnd"/>
      <w:r w:rsidRPr="00F309B1">
        <w:rPr>
          <w:rFonts w:ascii="Arial" w:eastAsia="Times New Roman" w:hAnsi="Arial" w:cs="Arial"/>
          <w:sz w:val="20"/>
          <w:szCs w:val="20"/>
          <w:lang w:eastAsia="de-DE"/>
        </w:rPr>
        <w:t xml:space="preserve"> und Aktualisierung der bei der DIN-Berechnung zum Einsatz kommenden Basis-Daten betrifft. Auf di</w:t>
      </w:r>
      <w:r w:rsidR="00DF0472" w:rsidRPr="00F309B1">
        <w:rPr>
          <w:rFonts w:ascii="Arial" w:eastAsia="Times New Roman" w:hAnsi="Arial" w:cs="Arial"/>
          <w:sz w:val="20"/>
          <w:szCs w:val="20"/>
          <w:lang w:eastAsia="de-DE"/>
        </w:rPr>
        <w:t>e</w:t>
      </w:r>
      <w:r w:rsidRPr="00F309B1">
        <w:rPr>
          <w:rFonts w:ascii="Arial" w:eastAsia="Times New Roman" w:hAnsi="Arial" w:cs="Arial"/>
          <w:sz w:val="20"/>
          <w:szCs w:val="20"/>
          <w:lang w:eastAsia="de-DE"/>
        </w:rPr>
        <w:t xml:space="preserve">sem </w:t>
      </w:r>
      <w:r w:rsidR="00DF0472" w:rsidRPr="00F309B1">
        <w:rPr>
          <w:rFonts w:ascii="Arial" w:eastAsia="Times New Roman" w:hAnsi="Arial" w:cs="Arial"/>
          <w:sz w:val="20"/>
          <w:szCs w:val="20"/>
          <w:lang w:eastAsia="de-DE"/>
        </w:rPr>
        <w:t>Weg kann die Monte-Carlo-Methode einen wichtigen Beitrag leisten, die Ergebnisse der Berechnungen nach DIN zu verbessern.</w:t>
      </w:r>
    </w:p>
    <w:p w14:paraId="25314E63" w14:textId="15DDA9EC" w:rsidR="007E3448" w:rsidRPr="00F309B1" w:rsidRDefault="007E3448">
      <w:pPr>
        <w:rPr>
          <w:rFonts w:ascii="Arial" w:hAnsi="Arial" w:cs="Arial"/>
          <w:sz w:val="20"/>
          <w:szCs w:val="20"/>
        </w:rPr>
      </w:pPr>
    </w:p>
    <w:p w14:paraId="73CC76BB" w14:textId="5A468CF7" w:rsidR="00152C13" w:rsidRPr="008B1A2D" w:rsidRDefault="00DD0696" w:rsidP="00F309B1">
      <w:pPr>
        <w:pageBreakBefore/>
        <w:rPr>
          <w:rFonts w:ascii="Arial" w:hAnsi="Arial" w:cs="Arial"/>
          <w:b/>
          <w:bCs/>
          <w:sz w:val="28"/>
          <w:szCs w:val="28"/>
        </w:rPr>
      </w:pPr>
      <w:r w:rsidRPr="008B1A2D">
        <w:rPr>
          <w:rFonts w:ascii="Arial" w:hAnsi="Arial" w:cs="Arial"/>
          <w:b/>
          <w:bCs/>
          <w:sz w:val="28"/>
          <w:szCs w:val="28"/>
        </w:rPr>
        <w:lastRenderedPageBreak/>
        <w:t>Energie-Dosis h</w:t>
      </w:r>
      <w:r w:rsidRPr="008B1A2D">
        <w:rPr>
          <w:rFonts w:ascii="Arial" w:hAnsi="Arial" w:cs="Arial"/>
          <w:b/>
          <w:bCs/>
          <w:sz w:val="28"/>
          <w:szCs w:val="28"/>
          <w:vertAlign w:val="subscript"/>
        </w:rPr>
        <w:t>10</w:t>
      </w:r>
    </w:p>
    <w:p w14:paraId="30401547" w14:textId="77777777" w:rsidR="00DD0696" w:rsidRPr="00F309B1" w:rsidRDefault="00DD0696" w:rsidP="00152C13">
      <w:pPr>
        <w:spacing w:after="0" w:line="240" w:lineRule="auto"/>
        <w:rPr>
          <w:rFonts w:ascii="Arial" w:eastAsia="Times New Roman" w:hAnsi="Arial" w:cs="Arial"/>
          <w:sz w:val="20"/>
          <w:szCs w:val="20"/>
          <w:lang w:eastAsia="de-DE"/>
        </w:rPr>
      </w:pPr>
    </w:p>
    <w:p w14:paraId="5D3329D1" w14:textId="2768766D" w:rsidR="00152C13" w:rsidRDefault="00DF0472"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 xml:space="preserve">Die über die EU eingeführte Energie-Dosis </w:t>
      </w:r>
      <w:r w:rsidR="00DD0696" w:rsidRPr="00F309B1">
        <w:rPr>
          <w:rFonts w:ascii="Arial" w:eastAsia="Times New Roman" w:hAnsi="Arial" w:cs="Arial"/>
          <w:sz w:val="20"/>
          <w:szCs w:val="20"/>
          <w:lang w:eastAsia="de-DE"/>
        </w:rPr>
        <w:t>h</w:t>
      </w:r>
      <w:r w:rsidR="00DD0696" w:rsidRPr="00F309B1">
        <w:rPr>
          <w:rFonts w:ascii="Arial" w:eastAsia="Times New Roman" w:hAnsi="Arial" w:cs="Arial"/>
          <w:sz w:val="20"/>
          <w:szCs w:val="20"/>
          <w:vertAlign w:val="subscript"/>
          <w:lang w:eastAsia="de-DE"/>
        </w:rPr>
        <w:t>10</w:t>
      </w:r>
      <w:r w:rsidR="00DD0696" w:rsidRPr="00F309B1">
        <w:rPr>
          <w:rFonts w:ascii="Arial" w:eastAsia="Times New Roman" w:hAnsi="Arial" w:cs="Arial"/>
          <w:sz w:val="20"/>
          <w:szCs w:val="20"/>
          <w:lang w:eastAsia="de-DE"/>
        </w:rPr>
        <w:t xml:space="preserve"> </w:t>
      </w:r>
      <w:r w:rsidRPr="00F309B1">
        <w:rPr>
          <w:rFonts w:ascii="Arial" w:eastAsia="Times New Roman" w:hAnsi="Arial" w:cs="Arial"/>
          <w:sz w:val="20"/>
          <w:szCs w:val="20"/>
          <w:lang w:eastAsia="de-DE"/>
        </w:rPr>
        <w:t xml:space="preserve">für den StrlSch </w:t>
      </w:r>
      <w:r w:rsidR="00DD0696" w:rsidRPr="00F309B1">
        <w:rPr>
          <w:rFonts w:ascii="Arial" w:eastAsia="Times New Roman" w:hAnsi="Arial" w:cs="Arial"/>
          <w:sz w:val="20"/>
          <w:szCs w:val="20"/>
          <w:lang w:eastAsia="de-DE"/>
        </w:rPr>
        <w:t xml:space="preserve">erscheint fragwürdig. Historisch gesehen ist sie von Wissenschaftlern aus den USA und Japan eingeführt worden, um ihre Untersuchungen hinsichtlich dem Zusammenhang </w:t>
      </w:r>
      <w:r w:rsidR="00822DC0" w:rsidRPr="00F309B1">
        <w:rPr>
          <w:rFonts w:ascii="Arial" w:eastAsia="Times New Roman" w:hAnsi="Arial" w:cs="Arial"/>
          <w:sz w:val="20"/>
          <w:szCs w:val="20"/>
          <w:lang w:eastAsia="de-DE"/>
        </w:rPr>
        <w:t>von</w:t>
      </w:r>
      <w:r w:rsidR="00DD0696" w:rsidRPr="00F309B1">
        <w:rPr>
          <w:rFonts w:ascii="Arial" w:eastAsia="Times New Roman" w:hAnsi="Arial" w:cs="Arial"/>
          <w:sz w:val="20"/>
          <w:szCs w:val="20"/>
          <w:lang w:eastAsia="de-DE"/>
        </w:rPr>
        <w:t xml:space="preserve"> Strahlenschäden und </w:t>
      </w:r>
      <w:r w:rsidR="00822DC0" w:rsidRPr="00F309B1">
        <w:rPr>
          <w:rFonts w:ascii="Arial" w:eastAsia="Times New Roman" w:hAnsi="Arial" w:cs="Arial"/>
          <w:sz w:val="20"/>
          <w:szCs w:val="20"/>
          <w:lang w:eastAsia="de-DE"/>
        </w:rPr>
        <w:t xml:space="preserve">empfangener </w:t>
      </w:r>
      <w:r w:rsidR="00DD0696" w:rsidRPr="00F309B1">
        <w:rPr>
          <w:rFonts w:ascii="Arial" w:eastAsia="Times New Roman" w:hAnsi="Arial" w:cs="Arial"/>
          <w:sz w:val="20"/>
          <w:szCs w:val="20"/>
          <w:lang w:eastAsia="de-DE"/>
        </w:rPr>
        <w:t xml:space="preserve">Strahlung </w:t>
      </w:r>
      <w:r w:rsidR="00822DC0" w:rsidRPr="00F309B1">
        <w:rPr>
          <w:rFonts w:ascii="Arial" w:eastAsia="Times New Roman" w:hAnsi="Arial" w:cs="Arial"/>
          <w:sz w:val="20"/>
          <w:szCs w:val="20"/>
          <w:lang w:eastAsia="de-DE"/>
        </w:rPr>
        <w:t>zu spezifizieren. Aus der Erkenntnis heraus, dass die alleini</w:t>
      </w:r>
      <w:r w:rsidR="00611B6B" w:rsidRPr="00F309B1">
        <w:rPr>
          <w:rFonts w:ascii="Arial" w:eastAsia="Times New Roman" w:hAnsi="Arial" w:cs="Arial"/>
          <w:sz w:val="20"/>
          <w:szCs w:val="20"/>
          <w:lang w:eastAsia="de-DE"/>
        </w:rPr>
        <w:t xml:space="preserve">ge Ermittlung/Berechnung eines Ionen-Dosisleistungswertes nicht ausreichend geeignet ist, den Zusammenhang zwischen Photonen-Strahlung und Strahlenschäden zu vergleichen/bewerten, ist man </w:t>
      </w:r>
      <w:r w:rsidR="00DD699B">
        <w:rPr>
          <w:rFonts w:ascii="Arial" w:eastAsia="Times New Roman" w:hAnsi="Arial" w:cs="Arial"/>
          <w:sz w:val="20"/>
          <w:szCs w:val="20"/>
          <w:lang w:eastAsia="de-DE"/>
        </w:rPr>
        <w:t xml:space="preserve">über die Beachtung des Qualitätsfaktors Q hinaus ,auf </w:t>
      </w:r>
      <w:r w:rsidR="00611B6B" w:rsidRPr="00F309B1">
        <w:rPr>
          <w:rFonts w:ascii="Arial" w:eastAsia="Times New Roman" w:hAnsi="Arial" w:cs="Arial"/>
          <w:sz w:val="20"/>
          <w:szCs w:val="20"/>
          <w:lang w:eastAsia="de-DE"/>
        </w:rPr>
        <w:t xml:space="preserve">die Dosis in 10 mm Gewebetiefe gekommen. Damit hat man ein Stück der unterschiedlichen Spektren der Photonen-Strahlung integriert und erreicht eine höhere Auflösung bezüglich der aufgetretenen/zu erwartenden Strahlenschäden. </w:t>
      </w:r>
    </w:p>
    <w:p w14:paraId="4E68BDE7" w14:textId="77777777" w:rsidR="00A13720" w:rsidRPr="00F309B1" w:rsidRDefault="00A13720" w:rsidP="00152C13">
      <w:pPr>
        <w:spacing w:after="0" w:line="240" w:lineRule="auto"/>
        <w:rPr>
          <w:rFonts w:ascii="Arial" w:eastAsia="Times New Roman" w:hAnsi="Arial" w:cs="Arial"/>
          <w:sz w:val="20"/>
          <w:szCs w:val="20"/>
          <w:lang w:eastAsia="de-DE"/>
        </w:rPr>
      </w:pPr>
    </w:p>
    <w:p w14:paraId="3A40252C" w14:textId="06269FD1" w:rsidR="00C216B0" w:rsidRDefault="00611B6B"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Fatal scheint</w:t>
      </w:r>
      <w:r w:rsidR="001C7EA3" w:rsidRPr="00F309B1">
        <w:rPr>
          <w:rFonts w:ascii="Arial" w:eastAsia="Times New Roman" w:hAnsi="Arial" w:cs="Arial"/>
          <w:sz w:val="20"/>
          <w:szCs w:val="20"/>
          <w:lang w:eastAsia="de-DE"/>
        </w:rPr>
        <w:t>,</w:t>
      </w:r>
      <w:r w:rsidRPr="00F309B1">
        <w:rPr>
          <w:rFonts w:ascii="Arial" w:eastAsia="Times New Roman" w:hAnsi="Arial" w:cs="Arial"/>
          <w:sz w:val="20"/>
          <w:szCs w:val="20"/>
          <w:lang w:eastAsia="de-DE"/>
        </w:rPr>
        <w:t xml:space="preserve"> diese Energie-Dosis </w:t>
      </w:r>
      <w:r w:rsidR="001C7EA3" w:rsidRPr="00F309B1">
        <w:rPr>
          <w:rFonts w:ascii="Arial" w:eastAsia="Times New Roman" w:hAnsi="Arial" w:cs="Arial"/>
          <w:sz w:val="20"/>
          <w:szCs w:val="20"/>
          <w:lang w:eastAsia="de-DE"/>
        </w:rPr>
        <w:t>im Strahlenschutz z</w:t>
      </w:r>
      <w:r w:rsidR="00A13720">
        <w:rPr>
          <w:rFonts w:ascii="Arial" w:eastAsia="Times New Roman" w:hAnsi="Arial" w:cs="Arial"/>
          <w:sz w:val="20"/>
          <w:szCs w:val="20"/>
          <w:lang w:eastAsia="de-DE"/>
        </w:rPr>
        <w:t>u verwenden. Ist sie ohne eine a</w:t>
      </w:r>
      <w:r w:rsidR="001C7EA3" w:rsidRPr="00F309B1">
        <w:rPr>
          <w:rFonts w:ascii="Arial" w:eastAsia="Times New Roman" w:hAnsi="Arial" w:cs="Arial"/>
          <w:sz w:val="20"/>
          <w:szCs w:val="20"/>
          <w:lang w:eastAsia="de-DE"/>
        </w:rPr>
        <w:t xml:space="preserve">bschirmende Schicht zwischen Quelle und interessierendem </w:t>
      </w:r>
      <w:proofErr w:type="spellStart"/>
      <w:r w:rsidR="001C7EA3" w:rsidRPr="00F309B1">
        <w:rPr>
          <w:rFonts w:ascii="Arial" w:eastAsia="Times New Roman" w:hAnsi="Arial" w:cs="Arial"/>
          <w:sz w:val="20"/>
          <w:szCs w:val="20"/>
          <w:lang w:eastAsia="de-DE"/>
        </w:rPr>
        <w:t>Aufpunkt</w:t>
      </w:r>
      <w:proofErr w:type="spellEnd"/>
      <w:r w:rsidR="001C7EA3" w:rsidRPr="00F309B1">
        <w:rPr>
          <w:rFonts w:ascii="Arial" w:eastAsia="Times New Roman" w:hAnsi="Arial" w:cs="Arial"/>
          <w:sz w:val="20"/>
          <w:szCs w:val="20"/>
          <w:lang w:eastAsia="de-DE"/>
        </w:rPr>
        <w:t xml:space="preserve"> noch vorteilhaft, ist sie es nach einer Durchdringung einer einzigen Schicht nur noch, wenn die Veränderung des Spektrums beim Durchdringen der Schicht in den Schwächungskurven mit berücksichtigt wurde. Zu den Daten des NAR </w:t>
      </w:r>
      <w:r w:rsidR="00C216B0" w:rsidRPr="00F309B1">
        <w:rPr>
          <w:rFonts w:ascii="Arial" w:eastAsia="Times New Roman" w:hAnsi="Arial" w:cs="Arial"/>
          <w:sz w:val="20"/>
          <w:szCs w:val="20"/>
          <w:lang w:eastAsia="de-DE"/>
        </w:rPr>
        <w:t xml:space="preserve">oder anderer Autoren findet man </w:t>
      </w:r>
      <w:r w:rsidR="00332B90">
        <w:rPr>
          <w:rFonts w:ascii="Arial" w:eastAsia="Times New Roman" w:hAnsi="Arial" w:cs="Arial"/>
          <w:sz w:val="20"/>
          <w:szCs w:val="20"/>
          <w:lang w:eastAsia="de-DE"/>
        </w:rPr>
        <w:t xml:space="preserve">hierzu </w:t>
      </w:r>
      <w:r w:rsidR="00C216B0" w:rsidRPr="00F309B1">
        <w:rPr>
          <w:rFonts w:ascii="Arial" w:eastAsia="Times New Roman" w:hAnsi="Arial" w:cs="Arial"/>
          <w:sz w:val="20"/>
          <w:szCs w:val="20"/>
          <w:lang w:eastAsia="de-DE"/>
        </w:rPr>
        <w:t xml:space="preserve">keinen Hinweis darauf. </w:t>
      </w:r>
    </w:p>
    <w:p w14:paraId="12CDD0A6" w14:textId="77777777" w:rsidR="00A13720" w:rsidRPr="00F309B1" w:rsidRDefault="00A13720" w:rsidP="00152C13">
      <w:pPr>
        <w:spacing w:after="0" w:line="240" w:lineRule="auto"/>
        <w:rPr>
          <w:rFonts w:ascii="Arial" w:eastAsia="Times New Roman" w:hAnsi="Arial" w:cs="Arial"/>
          <w:sz w:val="20"/>
          <w:szCs w:val="20"/>
          <w:lang w:eastAsia="de-DE"/>
        </w:rPr>
      </w:pPr>
    </w:p>
    <w:p w14:paraId="514DCA52" w14:textId="082E9D87" w:rsidR="00611B6B" w:rsidRPr="00F309B1" w:rsidRDefault="001C7EA3"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 xml:space="preserve">Ab der zweiten Schichtdurchdringung ist das nicht mehr korrekt. Auf die zweite Schicht trifft eine veränderte Spektralverteilung auf, bei der insbesondere die niedrigen Energien </w:t>
      </w:r>
      <w:r w:rsidR="00332B90">
        <w:rPr>
          <w:rFonts w:ascii="Arial" w:eastAsia="Times New Roman" w:hAnsi="Arial" w:cs="Arial"/>
          <w:sz w:val="20"/>
          <w:szCs w:val="20"/>
          <w:lang w:eastAsia="de-DE"/>
        </w:rPr>
        <w:t xml:space="preserve">stark </w:t>
      </w:r>
      <w:r w:rsidRPr="00F309B1">
        <w:rPr>
          <w:rFonts w:ascii="Arial" w:eastAsia="Times New Roman" w:hAnsi="Arial" w:cs="Arial"/>
          <w:sz w:val="20"/>
          <w:szCs w:val="20"/>
          <w:lang w:eastAsia="de-DE"/>
        </w:rPr>
        <w:t xml:space="preserve">verändert sind. Das sind die Energien, die in der Haut, in kleineren Gewebetiefen absorbiert werden. </w:t>
      </w:r>
    </w:p>
    <w:p w14:paraId="087995C4" w14:textId="0DB3B9C4" w:rsidR="00C216B0" w:rsidRPr="00F309B1" w:rsidRDefault="00C216B0"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 xml:space="preserve">Es macht die Berechnung, nach der ein Schwächungswert </w:t>
      </w:r>
      <w:proofErr w:type="spellStart"/>
      <w:r w:rsidRPr="00F309B1">
        <w:rPr>
          <w:rFonts w:ascii="Arial" w:eastAsia="Times New Roman" w:hAnsi="Arial" w:cs="Arial"/>
          <w:b/>
          <w:bCs/>
          <w:sz w:val="20"/>
          <w:szCs w:val="20"/>
          <w:lang w:eastAsia="de-DE"/>
        </w:rPr>
        <w:t>FN</w:t>
      </w:r>
      <w:r w:rsidRPr="00F309B1">
        <w:rPr>
          <w:rFonts w:ascii="Arial" w:eastAsia="Times New Roman" w:hAnsi="Arial" w:cs="Arial"/>
          <w:b/>
          <w:bCs/>
          <w:sz w:val="20"/>
          <w:szCs w:val="20"/>
          <w:vertAlign w:val="subscript"/>
          <w:lang w:eastAsia="de-DE"/>
        </w:rPr>
        <w:t>ges</w:t>
      </w:r>
      <w:proofErr w:type="spellEnd"/>
      <w:r w:rsidRPr="00F309B1">
        <w:rPr>
          <w:rFonts w:ascii="Arial" w:eastAsia="Times New Roman" w:hAnsi="Arial" w:cs="Arial"/>
          <w:b/>
          <w:bCs/>
          <w:sz w:val="20"/>
          <w:szCs w:val="20"/>
          <w:lang w:eastAsia="de-DE"/>
        </w:rPr>
        <w:t xml:space="preserve"> = FN</w:t>
      </w:r>
      <w:r w:rsidRPr="00F309B1">
        <w:rPr>
          <w:rFonts w:ascii="Arial" w:eastAsia="Times New Roman" w:hAnsi="Arial" w:cs="Arial"/>
          <w:b/>
          <w:bCs/>
          <w:sz w:val="20"/>
          <w:szCs w:val="20"/>
          <w:vertAlign w:val="subscript"/>
          <w:lang w:eastAsia="de-DE"/>
        </w:rPr>
        <w:t>1</w:t>
      </w:r>
      <w:r w:rsidRPr="00F309B1">
        <w:rPr>
          <w:rFonts w:ascii="Arial" w:eastAsia="Times New Roman" w:hAnsi="Arial" w:cs="Arial"/>
          <w:b/>
          <w:bCs/>
          <w:sz w:val="20"/>
          <w:szCs w:val="20"/>
          <w:lang w:eastAsia="de-DE"/>
        </w:rPr>
        <w:t xml:space="preserve"> * FN</w:t>
      </w:r>
      <w:r w:rsidRPr="00F309B1">
        <w:rPr>
          <w:rFonts w:ascii="Arial" w:eastAsia="Times New Roman" w:hAnsi="Arial" w:cs="Arial"/>
          <w:b/>
          <w:bCs/>
          <w:sz w:val="20"/>
          <w:szCs w:val="20"/>
          <w:vertAlign w:val="subscript"/>
          <w:lang w:eastAsia="de-DE"/>
        </w:rPr>
        <w:t>2</w:t>
      </w:r>
      <w:r w:rsidRPr="00F309B1">
        <w:rPr>
          <w:rFonts w:ascii="Arial" w:eastAsia="Times New Roman" w:hAnsi="Arial" w:cs="Arial"/>
          <w:b/>
          <w:bCs/>
          <w:sz w:val="20"/>
          <w:szCs w:val="20"/>
          <w:lang w:eastAsia="de-DE"/>
        </w:rPr>
        <w:t xml:space="preserve"> * .. *</w:t>
      </w:r>
      <w:proofErr w:type="spellStart"/>
      <w:r w:rsidRPr="00F309B1">
        <w:rPr>
          <w:rFonts w:ascii="Arial" w:eastAsia="Times New Roman" w:hAnsi="Arial" w:cs="Arial"/>
          <w:b/>
          <w:bCs/>
          <w:sz w:val="20"/>
          <w:szCs w:val="20"/>
          <w:lang w:eastAsia="de-DE"/>
        </w:rPr>
        <w:t>FN</w:t>
      </w:r>
      <w:r w:rsidRPr="00F309B1">
        <w:rPr>
          <w:rFonts w:ascii="Arial" w:eastAsia="Times New Roman" w:hAnsi="Arial" w:cs="Arial"/>
          <w:b/>
          <w:bCs/>
          <w:sz w:val="20"/>
          <w:szCs w:val="20"/>
          <w:vertAlign w:val="subscript"/>
          <w:lang w:eastAsia="de-DE"/>
        </w:rPr>
        <w:t>n</w:t>
      </w:r>
      <w:proofErr w:type="spellEnd"/>
      <w:r w:rsidRPr="00F309B1">
        <w:rPr>
          <w:rFonts w:ascii="Arial" w:eastAsia="Times New Roman" w:hAnsi="Arial" w:cs="Arial"/>
          <w:sz w:val="20"/>
          <w:szCs w:val="20"/>
          <w:lang w:eastAsia="de-DE"/>
        </w:rPr>
        <w:t xml:space="preserve"> noch zweifelhafter als eh schon. (vielleicht ist die Berechnung nach der gerichteten sequentiellen Ermittlung der Abschirmung noch durchführbar?).</w:t>
      </w:r>
      <w:r w:rsidR="00BC6EE0">
        <w:rPr>
          <w:rFonts w:ascii="Arial" w:eastAsia="Times New Roman" w:hAnsi="Arial" w:cs="Arial"/>
          <w:sz w:val="20"/>
          <w:szCs w:val="20"/>
          <w:lang w:eastAsia="de-DE"/>
        </w:rPr>
        <w:t xml:space="preserve"> Es fällt schwer, das Ergebnis mit 2 durchdrungenen Schichten noch „Umgebungs-Äquivalent Dosis“ oder „Energie-Dosis“ zu bezeichnen.</w:t>
      </w:r>
    </w:p>
    <w:p w14:paraId="25D4C1B6" w14:textId="5885A6BD" w:rsidR="00C216B0" w:rsidRPr="00F309B1" w:rsidRDefault="00C216B0"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Die Abweichungen beim Durchdringen mehrere Schichten zu Standard-Verfahren (DIN) und der Verwendung von h</w:t>
      </w:r>
      <w:r w:rsidRPr="00F309B1">
        <w:rPr>
          <w:rFonts w:ascii="Arial" w:eastAsia="Times New Roman" w:hAnsi="Arial" w:cs="Arial"/>
          <w:sz w:val="20"/>
          <w:szCs w:val="20"/>
          <w:vertAlign w:val="subscript"/>
          <w:lang w:eastAsia="de-DE"/>
        </w:rPr>
        <w:t>10</w:t>
      </w:r>
      <w:r w:rsidRPr="00F309B1">
        <w:rPr>
          <w:rFonts w:ascii="Arial" w:eastAsia="Times New Roman" w:hAnsi="Arial" w:cs="Arial"/>
          <w:sz w:val="20"/>
          <w:szCs w:val="20"/>
          <w:lang w:eastAsia="de-DE"/>
        </w:rPr>
        <w:t xml:space="preserve"> könnten mit der Monte-Carlo-Methode ermittelt werden. Ein Vergleich der Spektren hinter jeder einzelnen Schicht, </w:t>
      </w:r>
      <w:r w:rsidR="00C6623E" w:rsidRPr="00F309B1">
        <w:rPr>
          <w:rFonts w:ascii="Arial" w:eastAsia="Times New Roman" w:hAnsi="Arial" w:cs="Arial"/>
          <w:sz w:val="20"/>
          <w:szCs w:val="20"/>
          <w:lang w:eastAsia="de-DE"/>
        </w:rPr>
        <w:t>Schicht um Schicht.</w:t>
      </w:r>
    </w:p>
    <w:p w14:paraId="0ED82B71" w14:textId="77777777" w:rsidR="00152C13" w:rsidRPr="00F309B1" w:rsidRDefault="00152C13" w:rsidP="00152C13">
      <w:pPr>
        <w:spacing w:after="0" w:line="240" w:lineRule="auto"/>
        <w:rPr>
          <w:rFonts w:ascii="Arial" w:eastAsia="Times New Roman" w:hAnsi="Arial" w:cs="Arial"/>
          <w:sz w:val="20"/>
          <w:szCs w:val="20"/>
          <w:lang w:eastAsia="de-DE"/>
        </w:rPr>
      </w:pPr>
    </w:p>
    <w:p w14:paraId="78DA2094" w14:textId="443B4BF2" w:rsidR="00152C13" w:rsidRPr="00F309B1" w:rsidRDefault="00152C13">
      <w:pPr>
        <w:rPr>
          <w:rFonts w:ascii="Arial" w:hAnsi="Arial" w:cs="Arial"/>
          <w:sz w:val="20"/>
          <w:szCs w:val="20"/>
        </w:rPr>
      </w:pPr>
    </w:p>
    <w:p w14:paraId="31DD4F0B" w14:textId="6712BE4A" w:rsidR="00152C13" w:rsidRPr="008B1A2D" w:rsidRDefault="00C6623E">
      <w:pPr>
        <w:rPr>
          <w:rFonts w:ascii="Arial" w:hAnsi="Arial" w:cs="Arial"/>
          <w:b/>
          <w:bCs/>
          <w:sz w:val="28"/>
          <w:szCs w:val="28"/>
        </w:rPr>
      </w:pPr>
      <w:r w:rsidRPr="008B1A2D">
        <w:rPr>
          <w:rFonts w:ascii="Arial" w:hAnsi="Arial" w:cs="Arial"/>
          <w:b/>
          <w:bCs/>
          <w:sz w:val="28"/>
          <w:szCs w:val="28"/>
        </w:rPr>
        <w:t>Grenzwert des Geräte-StrlSch</w:t>
      </w:r>
    </w:p>
    <w:p w14:paraId="7AC8FB82" w14:textId="0605CD2B" w:rsidR="00152C13" w:rsidRPr="00F309B1" w:rsidRDefault="00C6623E" w:rsidP="00152C13">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Bezeichnend für den Geräte-StrlSch ist, dass mit a</w:t>
      </w:r>
      <w:r w:rsidR="00152C13" w:rsidRPr="00F309B1">
        <w:rPr>
          <w:rFonts w:ascii="Arial" w:eastAsia="Times New Roman" w:hAnsi="Arial" w:cs="Arial"/>
          <w:sz w:val="20"/>
          <w:szCs w:val="20"/>
          <w:lang w:eastAsia="de-DE"/>
        </w:rPr>
        <w:t>bsolute</w:t>
      </w:r>
      <w:r w:rsidRPr="00F309B1">
        <w:rPr>
          <w:rFonts w:ascii="Arial" w:eastAsia="Times New Roman" w:hAnsi="Arial" w:cs="Arial"/>
          <w:sz w:val="20"/>
          <w:szCs w:val="20"/>
          <w:lang w:eastAsia="de-DE"/>
        </w:rPr>
        <w:t>n</w:t>
      </w:r>
      <w:r w:rsidR="00152C13" w:rsidRPr="00F309B1">
        <w:rPr>
          <w:rFonts w:ascii="Arial" w:eastAsia="Times New Roman" w:hAnsi="Arial" w:cs="Arial"/>
          <w:sz w:val="20"/>
          <w:szCs w:val="20"/>
          <w:lang w:eastAsia="de-DE"/>
        </w:rPr>
        <w:t xml:space="preserve"> Dosisleistungswert</w:t>
      </w:r>
      <w:r w:rsidRPr="00F309B1">
        <w:rPr>
          <w:rFonts w:ascii="Arial" w:eastAsia="Times New Roman" w:hAnsi="Arial" w:cs="Arial"/>
          <w:sz w:val="20"/>
          <w:szCs w:val="20"/>
          <w:lang w:eastAsia="de-DE"/>
        </w:rPr>
        <w:t>en</w:t>
      </w:r>
      <w:r w:rsidR="00152C13" w:rsidRPr="00F309B1">
        <w:rPr>
          <w:rFonts w:ascii="Arial" w:eastAsia="Times New Roman" w:hAnsi="Arial" w:cs="Arial"/>
          <w:sz w:val="20"/>
          <w:szCs w:val="20"/>
          <w:lang w:eastAsia="de-DE"/>
        </w:rPr>
        <w:t xml:space="preserve"> gerechnet</w:t>
      </w:r>
      <w:r w:rsidRPr="00F309B1">
        <w:rPr>
          <w:rFonts w:ascii="Arial" w:eastAsia="Times New Roman" w:hAnsi="Arial" w:cs="Arial"/>
          <w:sz w:val="20"/>
          <w:szCs w:val="20"/>
          <w:lang w:eastAsia="de-DE"/>
        </w:rPr>
        <w:t xml:space="preserve"> wird. Es findet keine </w:t>
      </w:r>
      <w:r w:rsidR="00152C13" w:rsidRPr="00F309B1">
        <w:rPr>
          <w:rFonts w:ascii="Arial" w:eastAsia="Times New Roman" w:hAnsi="Arial" w:cs="Arial"/>
          <w:sz w:val="20"/>
          <w:szCs w:val="20"/>
          <w:lang w:eastAsia="de-DE"/>
        </w:rPr>
        <w:t>Berücksichtigung der unterschiedlichen Energien (</w:t>
      </w:r>
      <w:r w:rsidR="0075187D" w:rsidRPr="00F309B1">
        <w:rPr>
          <w:rFonts w:ascii="Arial" w:eastAsia="Times New Roman" w:hAnsi="Arial" w:cs="Arial"/>
          <w:sz w:val="20"/>
          <w:szCs w:val="20"/>
          <w:vertAlign w:val="superscript"/>
          <w:lang w:eastAsia="de-DE"/>
        </w:rPr>
        <w:t>99m</w:t>
      </w:r>
      <w:r w:rsidR="00152C13" w:rsidRPr="00F309B1">
        <w:rPr>
          <w:rFonts w:ascii="Arial" w:eastAsia="Times New Roman" w:hAnsi="Arial" w:cs="Arial"/>
          <w:sz w:val="20"/>
          <w:szCs w:val="20"/>
          <w:lang w:eastAsia="de-DE"/>
        </w:rPr>
        <w:t xml:space="preserve">Tc, </w:t>
      </w:r>
      <w:r w:rsidR="0075187D" w:rsidRPr="00F309B1">
        <w:rPr>
          <w:rFonts w:ascii="Arial" w:eastAsia="Times New Roman" w:hAnsi="Arial" w:cs="Arial"/>
          <w:sz w:val="20"/>
          <w:szCs w:val="20"/>
          <w:vertAlign w:val="superscript"/>
          <w:lang w:eastAsia="de-DE"/>
        </w:rPr>
        <w:t>131</w:t>
      </w:r>
      <w:r w:rsidR="00152C13" w:rsidRPr="00F309B1">
        <w:rPr>
          <w:rFonts w:ascii="Arial" w:eastAsia="Times New Roman" w:hAnsi="Arial" w:cs="Arial"/>
          <w:sz w:val="20"/>
          <w:szCs w:val="20"/>
          <w:lang w:eastAsia="de-DE"/>
        </w:rPr>
        <w:t>J, PET-Nuklide)</w:t>
      </w:r>
      <w:r w:rsidRPr="00F309B1">
        <w:rPr>
          <w:rFonts w:ascii="Arial" w:eastAsia="Times New Roman" w:hAnsi="Arial" w:cs="Arial"/>
          <w:sz w:val="20"/>
          <w:szCs w:val="20"/>
          <w:lang w:eastAsia="de-DE"/>
        </w:rPr>
        <w:t xml:space="preserve"> auf die jeweiligen Messgeräte statt. Bei den Messgeräten werden bei den Untersuchungen aber Energiefenster gesetzt, die sie gegenüber einer Störstrahlung mit einer anderen Energie rel</w:t>
      </w:r>
      <w:r w:rsidR="00DA6B3A" w:rsidRPr="00F309B1">
        <w:rPr>
          <w:rFonts w:ascii="Arial" w:eastAsia="Times New Roman" w:hAnsi="Arial" w:cs="Arial"/>
          <w:sz w:val="20"/>
          <w:szCs w:val="20"/>
          <w:lang w:eastAsia="de-DE"/>
        </w:rPr>
        <w:t>a</w:t>
      </w:r>
      <w:r w:rsidRPr="00F309B1">
        <w:rPr>
          <w:rFonts w:ascii="Arial" w:eastAsia="Times New Roman" w:hAnsi="Arial" w:cs="Arial"/>
          <w:sz w:val="20"/>
          <w:szCs w:val="20"/>
          <w:lang w:eastAsia="de-DE"/>
        </w:rPr>
        <w:t>tiv unempfindlich machen sollte. Bei den PET-Kameras kommt noch die Messung der Koinzidenz dazu.</w:t>
      </w:r>
    </w:p>
    <w:p w14:paraId="5411C942" w14:textId="7CCA1ADC" w:rsidR="00152C13" w:rsidRPr="00F309B1" w:rsidRDefault="00C6623E" w:rsidP="00DF03A5">
      <w:pPr>
        <w:spacing w:after="0" w:line="240" w:lineRule="auto"/>
        <w:rPr>
          <w:rFonts w:ascii="Arial" w:eastAsia="Times New Roman" w:hAnsi="Arial" w:cs="Arial"/>
          <w:sz w:val="20"/>
          <w:szCs w:val="20"/>
          <w:lang w:eastAsia="de-DE"/>
        </w:rPr>
      </w:pPr>
      <w:r w:rsidRPr="00F309B1">
        <w:rPr>
          <w:rFonts w:ascii="Arial" w:eastAsia="Times New Roman" w:hAnsi="Arial" w:cs="Arial"/>
          <w:sz w:val="20"/>
          <w:szCs w:val="20"/>
          <w:lang w:eastAsia="de-DE"/>
        </w:rPr>
        <w:t xml:space="preserve">Dennoch gibt es einen festen, energieunabhängigen absoluten Dosisleistungswert von 0,2 </w:t>
      </w:r>
      <w:r w:rsidRPr="00F309B1">
        <w:rPr>
          <w:rFonts w:ascii="Arial" w:eastAsia="Times New Roman" w:hAnsi="Arial" w:cs="Arial"/>
          <w:kern w:val="36"/>
          <w:sz w:val="20"/>
          <w:szCs w:val="20"/>
          <w:lang w:eastAsia="de-DE"/>
        </w:rPr>
        <w:t xml:space="preserve">µSv/h. Es gäbe theoretisch die Möglichkeit die Hersteller bezüglich der </w:t>
      </w:r>
      <w:r w:rsidR="00DF03A5" w:rsidRPr="00F309B1">
        <w:rPr>
          <w:rFonts w:ascii="Arial" w:eastAsia="Times New Roman" w:hAnsi="Arial" w:cs="Arial"/>
          <w:kern w:val="36"/>
          <w:sz w:val="20"/>
          <w:szCs w:val="20"/>
          <w:lang w:eastAsia="de-DE"/>
        </w:rPr>
        <w:t>E</w:t>
      </w:r>
      <w:r w:rsidRPr="00F309B1">
        <w:rPr>
          <w:rFonts w:ascii="Arial" w:eastAsia="Times New Roman" w:hAnsi="Arial" w:cs="Arial"/>
          <w:kern w:val="36"/>
          <w:sz w:val="20"/>
          <w:szCs w:val="20"/>
          <w:lang w:eastAsia="de-DE"/>
        </w:rPr>
        <w:t xml:space="preserve">mpfindlichkeit </w:t>
      </w:r>
      <w:r w:rsidR="00DF03A5" w:rsidRPr="00F309B1">
        <w:rPr>
          <w:rFonts w:ascii="Arial" w:eastAsia="Times New Roman" w:hAnsi="Arial" w:cs="Arial"/>
          <w:kern w:val="36"/>
          <w:sz w:val="20"/>
          <w:szCs w:val="20"/>
          <w:lang w:eastAsia="de-DE"/>
        </w:rPr>
        <w:t xml:space="preserve">ihrer Geräte </w:t>
      </w:r>
      <w:r w:rsidRPr="00F309B1">
        <w:rPr>
          <w:rFonts w:ascii="Arial" w:eastAsia="Times New Roman" w:hAnsi="Arial" w:cs="Arial"/>
          <w:kern w:val="36"/>
          <w:sz w:val="20"/>
          <w:szCs w:val="20"/>
          <w:lang w:eastAsia="de-DE"/>
        </w:rPr>
        <w:t>gegenüber</w:t>
      </w:r>
      <w:r w:rsidR="00DF03A5" w:rsidRPr="00F309B1">
        <w:rPr>
          <w:rFonts w:ascii="Arial" w:eastAsia="Times New Roman" w:hAnsi="Arial" w:cs="Arial"/>
          <w:kern w:val="36"/>
          <w:sz w:val="20"/>
          <w:szCs w:val="20"/>
          <w:lang w:eastAsia="de-DE"/>
        </w:rPr>
        <w:t xml:space="preserve"> Streustrahlung unterschiedlicher Energien zu befragen, zumindest der in der Nuklearmedizin gängigen Nuklide. Geräte mit einer höheren Unempfindlichkeit hätten eine</w:t>
      </w:r>
      <w:r w:rsidR="00A13720">
        <w:rPr>
          <w:rFonts w:ascii="Arial" w:eastAsia="Times New Roman" w:hAnsi="Arial" w:cs="Arial"/>
          <w:kern w:val="36"/>
          <w:sz w:val="20"/>
          <w:szCs w:val="20"/>
          <w:lang w:eastAsia="de-DE"/>
        </w:rPr>
        <w:t>n</w:t>
      </w:r>
      <w:r w:rsidR="00DF03A5" w:rsidRPr="00F309B1">
        <w:rPr>
          <w:rFonts w:ascii="Arial" w:eastAsia="Times New Roman" w:hAnsi="Arial" w:cs="Arial"/>
          <w:kern w:val="36"/>
          <w:sz w:val="20"/>
          <w:szCs w:val="20"/>
          <w:lang w:eastAsia="de-DE"/>
        </w:rPr>
        <w:t xml:space="preserve"> positiven Einfluss auf den in der Nukle</w:t>
      </w:r>
      <w:r w:rsidR="00437EAA">
        <w:rPr>
          <w:rFonts w:ascii="Arial" w:eastAsia="Times New Roman" w:hAnsi="Arial" w:cs="Arial"/>
          <w:kern w:val="36"/>
          <w:sz w:val="20"/>
          <w:szCs w:val="20"/>
          <w:lang w:eastAsia="de-DE"/>
        </w:rPr>
        <w:t>ar</w:t>
      </w:r>
      <w:r w:rsidR="00DF03A5" w:rsidRPr="00F309B1">
        <w:rPr>
          <w:rFonts w:ascii="Arial" w:eastAsia="Times New Roman" w:hAnsi="Arial" w:cs="Arial"/>
          <w:kern w:val="36"/>
          <w:sz w:val="20"/>
          <w:szCs w:val="20"/>
          <w:lang w:eastAsia="de-DE"/>
        </w:rPr>
        <w:t xml:space="preserve">medizin vorzuhaltenden </w:t>
      </w:r>
      <w:proofErr w:type="spellStart"/>
      <w:r w:rsidR="00DF03A5" w:rsidRPr="00F309B1">
        <w:rPr>
          <w:rFonts w:ascii="Arial" w:eastAsia="Times New Roman" w:hAnsi="Arial" w:cs="Arial"/>
          <w:kern w:val="36"/>
          <w:sz w:val="20"/>
          <w:szCs w:val="20"/>
          <w:lang w:eastAsia="de-DE"/>
        </w:rPr>
        <w:t>baul</w:t>
      </w:r>
      <w:proofErr w:type="spellEnd"/>
      <w:r w:rsidR="00DF03A5" w:rsidRPr="00F309B1">
        <w:rPr>
          <w:rFonts w:ascii="Arial" w:eastAsia="Times New Roman" w:hAnsi="Arial" w:cs="Arial"/>
          <w:kern w:val="36"/>
          <w:sz w:val="20"/>
          <w:szCs w:val="20"/>
          <w:lang w:eastAsia="de-DE"/>
        </w:rPr>
        <w:t>. StrlSch</w:t>
      </w:r>
      <w:r w:rsidRPr="00F309B1">
        <w:rPr>
          <w:rFonts w:ascii="Arial" w:eastAsia="Times New Roman" w:hAnsi="Arial" w:cs="Arial"/>
          <w:kern w:val="36"/>
          <w:sz w:val="20"/>
          <w:szCs w:val="20"/>
          <w:lang w:eastAsia="de-DE"/>
        </w:rPr>
        <w:t xml:space="preserve"> </w:t>
      </w:r>
      <w:r w:rsidR="00DF03A5" w:rsidRPr="00F309B1">
        <w:rPr>
          <w:rFonts w:ascii="Arial" w:eastAsia="Times New Roman" w:hAnsi="Arial" w:cs="Arial"/>
          <w:kern w:val="36"/>
          <w:sz w:val="20"/>
          <w:szCs w:val="20"/>
          <w:lang w:eastAsia="de-DE"/>
        </w:rPr>
        <w:t>und damit bei Aus</w:t>
      </w:r>
      <w:r w:rsidR="00437EAA">
        <w:rPr>
          <w:rFonts w:ascii="Arial" w:eastAsia="Times New Roman" w:hAnsi="Arial" w:cs="Arial"/>
          <w:kern w:val="36"/>
          <w:sz w:val="20"/>
          <w:szCs w:val="20"/>
          <w:lang w:eastAsia="de-DE"/>
        </w:rPr>
        <w:t>s</w:t>
      </w:r>
      <w:r w:rsidR="00DF03A5" w:rsidRPr="00F309B1">
        <w:rPr>
          <w:rFonts w:ascii="Arial" w:eastAsia="Times New Roman" w:hAnsi="Arial" w:cs="Arial"/>
          <w:kern w:val="36"/>
          <w:sz w:val="20"/>
          <w:szCs w:val="20"/>
          <w:lang w:eastAsia="de-DE"/>
        </w:rPr>
        <w:t>chreibungen sicher Vorteile. Die Hersteller können oder machen dazu auch auf Nachfrage keine Angaben. In Anbetracht dessen, dass in weiten Teilen der Geräte-StrlSch für den gesamten StrlSch bestimmend ist, ist das sehr bedauerlich. Eine Untersuchung von Messgeräten in dieser Hinsicht wäre sicherlich eine interessante Aufgabe für Diplomanten.</w:t>
      </w:r>
    </w:p>
    <w:p w14:paraId="0EC62B6C" w14:textId="4B8813D1" w:rsidR="00152C13" w:rsidRPr="00F309B1" w:rsidRDefault="00152C13">
      <w:pPr>
        <w:rPr>
          <w:rFonts w:ascii="Arial" w:hAnsi="Arial" w:cs="Arial"/>
          <w:sz w:val="20"/>
          <w:szCs w:val="20"/>
        </w:rPr>
      </w:pPr>
    </w:p>
    <w:p w14:paraId="4027B344" w14:textId="77777777" w:rsidR="00DF03A5" w:rsidRPr="00F309B1" w:rsidRDefault="00176D27" w:rsidP="00427182">
      <w:pPr>
        <w:rPr>
          <w:rFonts w:ascii="Arial" w:hAnsi="Arial" w:cs="Arial"/>
          <w:sz w:val="20"/>
          <w:szCs w:val="20"/>
        </w:rPr>
      </w:pPr>
      <w:r w:rsidRPr="00F309B1">
        <w:rPr>
          <w:rFonts w:ascii="Arial" w:hAnsi="Arial" w:cs="Arial"/>
          <w:sz w:val="20"/>
          <w:szCs w:val="20"/>
        </w:rPr>
        <w:t xml:space="preserve">es folgt: </w:t>
      </w:r>
    </w:p>
    <w:p w14:paraId="091BB028" w14:textId="28BC498F" w:rsidR="00176D27" w:rsidRDefault="00176D27" w:rsidP="00427182">
      <w:pPr>
        <w:rPr>
          <w:rFonts w:ascii="Arial" w:hAnsi="Arial" w:cs="Arial"/>
          <w:b/>
          <w:bCs/>
          <w:sz w:val="28"/>
          <w:szCs w:val="28"/>
        </w:rPr>
      </w:pPr>
      <w:r w:rsidRPr="00176D27">
        <w:rPr>
          <w:rFonts w:ascii="Arial" w:hAnsi="Arial" w:cs="Arial"/>
          <w:b/>
          <w:bCs/>
          <w:sz w:val="28"/>
          <w:szCs w:val="28"/>
        </w:rPr>
        <w:t>„BSS4D Beschreibung.docx“</w:t>
      </w:r>
    </w:p>
    <w:p w14:paraId="5A5EB93B" w14:textId="16671E85" w:rsidR="00900840" w:rsidRPr="00176D27" w:rsidRDefault="00900840" w:rsidP="00427182">
      <w:pPr>
        <w:rPr>
          <w:b/>
          <w:bCs/>
          <w:sz w:val="28"/>
          <w:szCs w:val="28"/>
        </w:rPr>
      </w:pPr>
    </w:p>
    <w:sectPr w:rsidR="00900840" w:rsidRPr="00176D27">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9059D" w14:textId="77777777" w:rsidR="008A7042" w:rsidRDefault="008A7042" w:rsidP="00CF534D">
      <w:pPr>
        <w:spacing w:after="0" w:line="240" w:lineRule="auto"/>
      </w:pPr>
      <w:r>
        <w:separator/>
      </w:r>
    </w:p>
  </w:endnote>
  <w:endnote w:type="continuationSeparator" w:id="0">
    <w:p w14:paraId="2C1CD0B2" w14:textId="77777777" w:rsidR="008A7042" w:rsidRDefault="008A7042" w:rsidP="00CF5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elgium">
    <w:altName w:val="Calibri"/>
    <w:panose1 w:val="00000000000000000000"/>
    <w:charset w:val="00"/>
    <w:family w:val="decorative"/>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FF1C7" w14:textId="673C5EB7" w:rsidR="00CF534D" w:rsidRDefault="00000000" w:rsidP="00CF534D">
    <w:pPr>
      <w:pStyle w:val="Fuzeile"/>
      <w:jc w:val="right"/>
    </w:pPr>
    <w:fldSimple w:instr=" FILENAME \* MERGEFORMAT ">
      <w:r w:rsidR="008D4241">
        <w:rPr>
          <w:noProof/>
        </w:rPr>
        <w:t>DIN 6844_Würdigung.docx</w:t>
      </w:r>
    </w:fldSimple>
  </w:p>
  <w:p w14:paraId="38490C93" w14:textId="6CFFFE67" w:rsidR="00CF534D" w:rsidRDefault="00CF534D" w:rsidP="00CF534D">
    <w:pPr>
      <w:pStyle w:val="Fuzeile"/>
      <w:jc w:val="right"/>
    </w:pPr>
    <w:r>
      <w:fldChar w:fldCharType="begin"/>
    </w:r>
    <w:r>
      <w:instrText xml:space="preserve"> TIME \@ "MMMM yy" </w:instrText>
    </w:r>
    <w:r>
      <w:fldChar w:fldCharType="separate"/>
    </w:r>
    <w:r w:rsidR="003B412D">
      <w:rPr>
        <w:noProof/>
      </w:rPr>
      <w:t>Juni 24</w:t>
    </w:r>
    <w:r>
      <w:fldChar w:fldCharType="end"/>
    </w:r>
  </w:p>
  <w:p w14:paraId="376ADB4F" w14:textId="77777777" w:rsidR="00DA6B3A" w:rsidRDefault="00DA6B3A" w:rsidP="00CF534D">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21672" w14:textId="77777777" w:rsidR="008A7042" w:rsidRDefault="008A7042" w:rsidP="00CF534D">
      <w:pPr>
        <w:spacing w:after="0" w:line="240" w:lineRule="auto"/>
      </w:pPr>
      <w:r>
        <w:separator/>
      </w:r>
    </w:p>
  </w:footnote>
  <w:footnote w:type="continuationSeparator" w:id="0">
    <w:p w14:paraId="7F383FAC" w14:textId="77777777" w:rsidR="008A7042" w:rsidRDefault="008A7042" w:rsidP="00CF53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5296368"/>
      <w:docPartObj>
        <w:docPartGallery w:val="Page Numbers (Top of Page)"/>
        <w:docPartUnique/>
      </w:docPartObj>
    </w:sdtPr>
    <w:sdtEndPr>
      <w:rPr>
        <w:b/>
        <w:sz w:val="28"/>
      </w:rPr>
    </w:sdtEndPr>
    <w:sdtContent>
      <w:p w14:paraId="47E69465" w14:textId="1355DA67" w:rsidR="00DA6B3A" w:rsidRPr="00DA6B3A" w:rsidRDefault="00DA6B3A">
        <w:pPr>
          <w:pStyle w:val="Kopfzeile"/>
          <w:jc w:val="right"/>
          <w:rPr>
            <w:b/>
            <w:sz w:val="28"/>
          </w:rPr>
        </w:pPr>
        <w:r w:rsidRPr="00DA6B3A">
          <w:rPr>
            <w:b/>
            <w:sz w:val="28"/>
          </w:rPr>
          <w:fldChar w:fldCharType="begin"/>
        </w:r>
        <w:r w:rsidRPr="00DA6B3A">
          <w:rPr>
            <w:b/>
            <w:sz w:val="28"/>
          </w:rPr>
          <w:instrText>PAGE   \* MERGEFORMAT</w:instrText>
        </w:r>
        <w:r w:rsidRPr="00DA6B3A">
          <w:rPr>
            <w:b/>
            <w:sz w:val="28"/>
          </w:rPr>
          <w:fldChar w:fldCharType="separate"/>
        </w:r>
        <w:r w:rsidR="00A13720">
          <w:rPr>
            <w:b/>
            <w:noProof/>
            <w:sz w:val="28"/>
          </w:rPr>
          <w:t>32</w:t>
        </w:r>
        <w:r w:rsidRPr="00DA6B3A">
          <w:rPr>
            <w:b/>
            <w:sz w:val="28"/>
          </w:rPr>
          <w:fldChar w:fldCharType="end"/>
        </w:r>
      </w:p>
    </w:sdtContent>
  </w:sdt>
  <w:sdt>
    <w:sdtPr>
      <w:id w:val="85667129"/>
      <w:docPartObj>
        <w:docPartGallery w:val="Watermarks"/>
        <w:docPartUnique/>
      </w:docPartObj>
    </w:sdtPr>
    <w:sdtContent>
      <w:p w14:paraId="497382F0" w14:textId="347EB6FC" w:rsidR="00CF534D" w:rsidRDefault="00000000">
        <w:pPr>
          <w:pStyle w:val="Kopfzeile"/>
        </w:pPr>
        <w:r>
          <w:pict w14:anchorId="285B8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77FA532C"/>
    <w:lvl w:ilvl="0">
      <w:numFmt w:val="bullet"/>
      <w:lvlText w:val="*"/>
      <w:lvlJc w:val="left"/>
      <w:pPr>
        <w:ind w:left="0" w:firstLine="0"/>
      </w:pPr>
    </w:lvl>
  </w:abstractNum>
  <w:abstractNum w:abstractNumId="1" w15:restartNumberingAfterBreak="0">
    <w:nsid w:val="0C234950"/>
    <w:multiLevelType w:val="hybridMultilevel"/>
    <w:tmpl w:val="6A00E0F4"/>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51753B3"/>
    <w:multiLevelType w:val="hybridMultilevel"/>
    <w:tmpl w:val="2BD045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A1A1D38"/>
    <w:multiLevelType w:val="hybridMultilevel"/>
    <w:tmpl w:val="39FCE250"/>
    <w:lvl w:ilvl="0" w:tplc="04070019">
      <w:start w:val="1"/>
      <w:numFmt w:val="lowerLetter"/>
      <w:lvlText w:val="%1."/>
      <w:lvlJc w:val="left"/>
      <w:pPr>
        <w:ind w:left="720" w:hanging="360"/>
      </w:pPr>
    </w:lvl>
    <w:lvl w:ilvl="1" w:tplc="04070015">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E490847"/>
    <w:multiLevelType w:val="hybridMultilevel"/>
    <w:tmpl w:val="842875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CB1470"/>
    <w:multiLevelType w:val="multilevel"/>
    <w:tmpl w:val="64B8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611C3E"/>
    <w:multiLevelType w:val="hybridMultilevel"/>
    <w:tmpl w:val="4F4EFA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61A385C"/>
    <w:multiLevelType w:val="hybridMultilevel"/>
    <w:tmpl w:val="1CE24BF6"/>
    <w:lvl w:ilvl="0" w:tplc="88209BF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97293815">
    <w:abstractNumId w:val="5"/>
  </w:num>
  <w:num w:numId="2" w16cid:durableId="1417051789">
    <w:abstractNumId w:val="7"/>
  </w:num>
  <w:num w:numId="3" w16cid:durableId="1646547624">
    <w:abstractNumId w:val="2"/>
  </w:num>
  <w:num w:numId="4" w16cid:durableId="1950576183">
    <w:abstractNumId w:val="6"/>
  </w:num>
  <w:num w:numId="5" w16cid:durableId="64958919">
    <w:abstractNumId w:val="0"/>
    <w:lvlOverride w:ilvl="0">
      <w:lvl w:ilvl="0">
        <w:numFmt w:val="decimal"/>
        <w:lvlText w:val=""/>
        <w:legacy w:legacy="1" w:legacySpace="0" w:legacyIndent="283"/>
        <w:lvlJc w:val="left"/>
        <w:pPr>
          <w:ind w:left="283" w:hanging="283"/>
        </w:pPr>
        <w:rPr>
          <w:rFonts w:ascii="Symbol" w:hAnsi="Symbol" w:hint="default"/>
        </w:rPr>
      </w:lvl>
    </w:lvlOverride>
  </w:num>
  <w:num w:numId="6" w16cid:durableId="1481773456">
    <w:abstractNumId w:val="4"/>
  </w:num>
  <w:num w:numId="7" w16cid:durableId="1168053980">
    <w:abstractNumId w:val="1"/>
  </w:num>
  <w:num w:numId="8" w16cid:durableId="2611104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7D9"/>
    <w:rsid w:val="00001D31"/>
    <w:rsid w:val="00017000"/>
    <w:rsid w:val="00020A4D"/>
    <w:rsid w:val="000235CE"/>
    <w:rsid w:val="00025405"/>
    <w:rsid w:val="00031132"/>
    <w:rsid w:val="00032F6B"/>
    <w:rsid w:val="00034A93"/>
    <w:rsid w:val="00070EAB"/>
    <w:rsid w:val="000771E9"/>
    <w:rsid w:val="00083D90"/>
    <w:rsid w:val="00083FA0"/>
    <w:rsid w:val="000A376B"/>
    <w:rsid w:val="000B7130"/>
    <w:rsid w:val="000C2B26"/>
    <w:rsid w:val="000E5C3E"/>
    <w:rsid w:val="00101F84"/>
    <w:rsid w:val="00106046"/>
    <w:rsid w:val="00131A89"/>
    <w:rsid w:val="001344AA"/>
    <w:rsid w:val="00136021"/>
    <w:rsid w:val="00142FD1"/>
    <w:rsid w:val="00144570"/>
    <w:rsid w:val="001445BC"/>
    <w:rsid w:val="00152C13"/>
    <w:rsid w:val="00154D4E"/>
    <w:rsid w:val="0016587B"/>
    <w:rsid w:val="00176D27"/>
    <w:rsid w:val="00180728"/>
    <w:rsid w:val="00181564"/>
    <w:rsid w:val="00192E7E"/>
    <w:rsid w:val="001A3DA9"/>
    <w:rsid w:val="001B3EC9"/>
    <w:rsid w:val="001B76FA"/>
    <w:rsid w:val="001C7EA3"/>
    <w:rsid w:val="001D1212"/>
    <w:rsid w:val="001D4727"/>
    <w:rsid w:val="001D5471"/>
    <w:rsid w:val="001F2566"/>
    <w:rsid w:val="001F3334"/>
    <w:rsid w:val="002051B8"/>
    <w:rsid w:val="0020669D"/>
    <w:rsid w:val="00206FCA"/>
    <w:rsid w:val="0020778B"/>
    <w:rsid w:val="00212254"/>
    <w:rsid w:val="00223F87"/>
    <w:rsid w:val="00225A24"/>
    <w:rsid w:val="0022616C"/>
    <w:rsid w:val="00241325"/>
    <w:rsid w:val="002414C4"/>
    <w:rsid w:val="00256F80"/>
    <w:rsid w:val="00262FC3"/>
    <w:rsid w:val="0027426D"/>
    <w:rsid w:val="002744A3"/>
    <w:rsid w:val="00277897"/>
    <w:rsid w:val="00291C25"/>
    <w:rsid w:val="002B6C2D"/>
    <w:rsid w:val="002C01F6"/>
    <w:rsid w:val="002C3C07"/>
    <w:rsid w:val="002D520D"/>
    <w:rsid w:val="002D5469"/>
    <w:rsid w:val="002D560D"/>
    <w:rsid w:val="002D69CA"/>
    <w:rsid w:val="002E656C"/>
    <w:rsid w:val="002E7379"/>
    <w:rsid w:val="002F3F03"/>
    <w:rsid w:val="002F450E"/>
    <w:rsid w:val="00302C3F"/>
    <w:rsid w:val="003034C0"/>
    <w:rsid w:val="00306EA7"/>
    <w:rsid w:val="003134A9"/>
    <w:rsid w:val="003157B3"/>
    <w:rsid w:val="00317DA4"/>
    <w:rsid w:val="00323271"/>
    <w:rsid w:val="0033091B"/>
    <w:rsid w:val="00332B90"/>
    <w:rsid w:val="00335B90"/>
    <w:rsid w:val="00347EB2"/>
    <w:rsid w:val="00350FD6"/>
    <w:rsid w:val="00381969"/>
    <w:rsid w:val="00382DB9"/>
    <w:rsid w:val="00392608"/>
    <w:rsid w:val="003B0637"/>
    <w:rsid w:val="003B412D"/>
    <w:rsid w:val="003B437D"/>
    <w:rsid w:val="003B5E64"/>
    <w:rsid w:val="003B615C"/>
    <w:rsid w:val="003C2ABA"/>
    <w:rsid w:val="003D2F00"/>
    <w:rsid w:val="003E7863"/>
    <w:rsid w:val="003F0AA4"/>
    <w:rsid w:val="003F5948"/>
    <w:rsid w:val="004012CD"/>
    <w:rsid w:val="00402C20"/>
    <w:rsid w:val="00406DB8"/>
    <w:rsid w:val="004078A3"/>
    <w:rsid w:val="00410A41"/>
    <w:rsid w:val="0041723E"/>
    <w:rsid w:val="00424CF4"/>
    <w:rsid w:val="00427182"/>
    <w:rsid w:val="00437456"/>
    <w:rsid w:val="00437EAA"/>
    <w:rsid w:val="004566B0"/>
    <w:rsid w:val="00456C58"/>
    <w:rsid w:val="00462226"/>
    <w:rsid w:val="00463CCD"/>
    <w:rsid w:val="0046529D"/>
    <w:rsid w:val="00471926"/>
    <w:rsid w:val="004750DF"/>
    <w:rsid w:val="0048054D"/>
    <w:rsid w:val="0048219E"/>
    <w:rsid w:val="0048317F"/>
    <w:rsid w:val="00492DA3"/>
    <w:rsid w:val="004A448C"/>
    <w:rsid w:val="004A4863"/>
    <w:rsid w:val="004B0277"/>
    <w:rsid w:val="004B39F5"/>
    <w:rsid w:val="004B3A91"/>
    <w:rsid w:val="004C0E95"/>
    <w:rsid w:val="0052630B"/>
    <w:rsid w:val="00530B0A"/>
    <w:rsid w:val="00534278"/>
    <w:rsid w:val="00535B98"/>
    <w:rsid w:val="00540669"/>
    <w:rsid w:val="005547B8"/>
    <w:rsid w:val="00556A94"/>
    <w:rsid w:val="00557A90"/>
    <w:rsid w:val="00572340"/>
    <w:rsid w:val="00575267"/>
    <w:rsid w:val="00587F71"/>
    <w:rsid w:val="0059155C"/>
    <w:rsid w:val="0059299E"/>
    <w:rsid w:val="005943D3"/>
    <w:rsid w:val="00596301"/>
    <w:rsid w:val="005B1A14"/>
    <w:rsid w:val="005B62DE"/>
    <w:rsid w:val="005B6BAA"/>
    <w:rsid w:val="005C0D7C"/>
    <w:rsid w:val="005E19A8"/>
    <w:rsid w:val="005E3409"/>
    <w:rsid w:val="005E5986"/>
    <w:rsid w:val="005F2358"/>
    <w:rsid w:val="0060707F"/>
    <w:rsid w:val="00611B6B"/>
    <w:rsid w:val="00621618"/>
    <w:rsid w:val="00626B7E"/>
    <w:rsid w:val="00643F0F"/>
    <w:rsid w:val="006507E1"/>
    <w:rsid w:val="00657EBB"/>
    <w:rsid w:val="006673E7"/>
    <w:rsid w:val="006726F1"/>
    <w:rsid w:val="006765CE"/>
    <w:rsid w:val="00687D9B"/>
    <w:rsid w:val="006949AF"/>
    <w:rsid w:val="00697CF1"/>
    <w:rsid w:val="006C0781"/>
    <w:rsid w:val="006C7583"/>
    <w:rsid w:val="006D126D"/>
    <w:rsid w:val="006D5765"/>
    <w:rsid w:val="006E427A"/>
    <w:rsid w:val="006F1B4D"/>
    <w:rsid w:val="00714322"/>
    <w:rsid w:val="007145CD"/>
    <w:rsid w:val="007171A3"/>
    <w:rsid w:val="0075187D"/>
    <w:rsid w:val="00765D40"/>
    <w:rsid w:val="0076680B"/>
    <w:rsid w:val="00767534"/>
    <w:rsid w:val="007806CE"/>
    <w:rsid w:val="00782BBD"/>
    <w:rsid w:val="00783CD5"/>
    <w:rsid w:val="007906AB"/>
    <w:rsid w:val="00793690"/>
    <w:rsid w:val="007A1B82"/>
    <w:rsid w:val="007A1C0D"/>
    <w:rsid w:val="007A5278"/>
    <w:rsid w:val="007A6393"/>
    <w:rsid w:val="007B149B"/>
    <w:rsid w:val="007B4587"/>
    <w:rsid w:val="007C38E8"/>
    <w:rsid w:val="007D243F"/>
    <w:rsid w:val="007E3448"/>
    <w:rsid w:val="00801FD7"/>
    <w:rsid w:val="00811EC0"/>
    <w:rsid w:val="00813F15"/>
    <w:rsid w:val="00822DC0"/>
    <w:rsid w:val="008266AA"/>
    <w:rsid w:val="0083151A"/>
    <w:rsid w:val="00842328"/>
    <w:rsid w:val="00853C38"/>
    <w:rsid w:val="00856229"/>
    <w:rsid w:val="008665AE"/>
    <w:rsid w:val="00874A19"/>
    <w:rsid w:val="0088239A"/>
    <w:rsid w:val="00887E7D"/>
    <w:rsid w:val="008A07DE"/>
    <w:rsid w:val="008A7042"/>
    <w:rsid w:val="008B1A2D"/>
    <w:rsid w:val="008B4002"/>
    <w:rsid w:val="008B5973"/>
    <w:rsid w:val="008B70F0"/>
    <w:rsid w:val="008D32F9"/>
    <w:rsid w:val="008D3B70"/>
    <w:rsid w:val="008D4241"/>
    <w:rsid w:val="008E6A85"/>
    <w:rsid w:val="008F175A"/>
    <w:rsid w:val="008F38E9"/>
    <w:rsid w:val="00900840"/>
    <w:rsid w:val="00903DC9"/>
    <w:rsid w:val="00913BF7"/>
    <w:rsid w:val="00914118"/>
    <w:rsid w:val="00920D9B"/>
    <w:rsid w:val="00922A90"/>
    <w:rsid w:val="00925B80"/>
    <w:rsid w:val="00926CA1"/>
    <w:rsid w:val="00930169"/>
    <w:rsid w:val="009319E0"/>
    <w:rsid w:val="00943D79"/>
    <w:rsid w:val="0094498D"/>
    <w:rsid w:val="00960803"/>
    <w:rsid w:val="00961305"/>
    <w:rsid w:val="00961D0F"/>
    <w:rsid w:val="00967347"/>
    <w:rsid w:val="0097257F"/>
    <w:rsid w:val="009731C2"/>
    <w:rsid w:val="009857D9"/>
    <w:rsid w:val="009A1CA2"/>
    <w:rsid w:val="009B128C"/>
    <w:rsid w:val="009B4BE8"/>
    <w:rsid w:val="009B6786"/>
    <w:rsid w:val="009C2B91"/>
    <w:rsid w:val="009D6E79"/>
    <w:rsid w:val="00A00594"/>
    <w:rsid w:val="00A13720"/>
    <w:rsid w:val="00A16626"/>
    <w:rsid w:val="00A26023"/>
    <w:rsid w:val="00A3292B"/>
    <w:rsid w:val="00A32BAF"/>
    <w:rsid w:val="00A347E9"/>
    <w:rsid w:val="00A35DCE"/>
    <w:rsid w:val="00A4664E"/>
    <w:rsid w:val="00A54889"/>
    <w:rsid w:val="00A606EE"/>
    <w:rsid w:val="00A74BC5"/>
    <w:rsid w:val="00A760EE"/>
    <w:rsid w:val="00A80D00"/>
    <w:rsid w:val="00A84C79"/>
    <w:rsid w:val="00AB12AE"/>
    <w:rsid w:val="00AB7D86"/>
    <w:rsid w:val="00AC6B56"/>
    <w:rsid w:val="00AD60A4"/>
    <w:rsid w:val="00AD7504"/>
    <w:rsid w:val="00AE0945"/>
    <w:rsid w:val="00AE7C37"/>
    <w:rsid w:val="00AE7D30"/>
    <w:rsid w:val="00AF43B3"/>
    <w:rsid w:val="00B035D1"/>
    <w:rsid w:val="00B045EB"/>
    <w:rsid w:val="00B12848"/>
    <w:rsid w:val="00B1531C"/>
    <w:rsid w:val="00B278BF"/>
    <w:rsid w:val="00B33BCD"/>
    <w:rsid w:val="00B46CF6"/>
    <w:rsid w:val="00B53D82"/>
    <w:rsid w:val="00B574AC"/>
    <w:rsid w:val="00B71618"/>
    <w:rsid w:val="00B71A2D"/>
    <w:rsid w:val="00B72410"/>
    <w:rsid w:val="00B74727"/>
    <w:rsid w:val="00B870CC"/>
    <w:rsid w:val="00B939E3"/>
    <w:rsid w:val="00B96235"/>
    <w:rsid w:val="00BB4990"/>
    <w:rsid w:val="00BC19A4"/>
    <w:rsid w:val="00BC6EE0"/>
    <w:rsid w:val="00BD2599"/>
    <w:rsid w:val="00BF60A7"/>
    <w:rsid w:val="00BF62D2"/>
    <w:rsid w:val="00C00AF6"/>
    <w:rsid w:val="00C0567A"/>
    <w:rsid w:val="00C113E7"/>
    <w:rsid w:val="00C1242C"/>
    <w:rsid w:val="00C216B0"/>
    <w:rsid w:val="00C21A72"/>
    <w:rsid w:val="00C31F22"/>
    <w:rsid w:val="00C3491D"/>
    <w:rsid w:val="00C35316"/>
    <w:rsid w:val="00C4102C"/>
    <w:rsid w:val="00C6623E"/>
    <w:rsid w:val="00C77399"/>
    <w:rsid w:val="00CA6674"/>
    <w:rsid w:val="00CB1230"/>
    <w:rsid w:val="00CB5D97"/>
    <w:rsid w:val="00CD3AEB"/>
    <w:rsid w:val="00CD7467"/>
    <w:rsid w:val="00CE5B22"/>
    <w:rsid w:val="00CE6220"/>
    <w:rsid w:val="00CF534D"/>
    <w:rsid w:val="00CF6D91"/>
    <w:rsid w:val="00D048F0"/>
    <w:rsid w:val="00D15AF6"/>
    <w:rsid w:val="00D1665B"/>
    <w:rsid w:val="00D24B4E"/>
    <w:rsid w:val="00D253AC"/>
    <w:rsid w:val="00D329BD"/>
    <w:rsid w:val="00D41987"/>
    <w:rsid w:val="00D44BF8"/>
    <w:rsid w:val="00D524B3"/>
    <w:rsid w:val="00D53669"/>
    <w:rsid w:val="00D5452D"/>
    <w:rsid w:val="00D67F48"/>
    <w:rsid w:val="00D72427"/>
    <w:rsid w:val="00D81D7A"/>
    <w:rsid w:val="00D81FC1"/>
    <w:rsid w:val="00DA5DDF"/>
    <w:rsid w:val="00DA6B3A"/>
    <w:rsid w:val="00DB2F96"/>
    <w:rsid w:val="00DC2158"/>
    <w:rsid w:val="00DD0696"/>
    <w:rsid w:val="00DD1532"/>
    <w:rsid w:val="00DD4413"/>
    <w:rsid w:val="00DD699B"/>
    <w:rsid w:val="00DE513F"/>
    <w:rsid w:val="00DF03A5"/>
    <w:rsid w:val="00DF0472"/>
    <w:rsid w:val="00DF22A6"/>
    <w:rsid w:val="00E015A2"/>
    <w:rsid w:val="00E032DF"/>
    <w:rsid w:val="00E0408D"/>
    <w:rsid w:val="00E2102A"/>
    <w:rsid w:val="00E31B21"/>
    <w:rsid w:val="00E43F8B"/>
    <w:rsid w:val="00E46375"/>
    <w:rsid w:val="00E73200"/>
    <w:rsid w:val="00E83DA8"/>
    <w:rsid w:val="00E9430A"/>
    <w:rsid w:val="00E96CEB"/>
    <w:rsid w:val="00EA1A01"/>
    <w:rsid w:val="00EC2CFE"/>
    <w:rsid w:val="00ED6025"/>
    <w:rsid w:val="00EE04A6"/>
    <w:rsid w:val="00EE329C"/>
    <w:rsid w:val="00EE356F"/>
    <w:rsid w:val="00EE6542"/>
    <w:rsid w:val="00EE746C"/>
    <w:rsid w:val="00EE783C"/>
    <w:rsid w:val="00EF6EE7"/>
    <w:rsid w:val="00F054BA"/>
    <w:rsid w:val="00F309B1"/>
    <w:rsid w:val="00F3571C"/>
    <w:rsid w:val="00F37168"/>
    <w:rsid w:val="00F418E8"/>
    <w:rsid w:val="00F51247"/>
    <w:rsid w:val="00F55CCF"/>
    <w:rsid w:val="00F6195C"/>
    <w:rsid w:val="00F64BDC"/>
    <w:rsid w:val="00F6589D"/>
    <w:rsid w:val="00F65D58"/>
    <w:rsid w:val="00F809FF"/>
    <w:rsid w:val="00F878CF"/>
    <w:rsid w:val="00FA021A"/>
    <w:rsid w:val="00FA46CF"/>
    <w:rsid w:val="00FA5C39"/>
    <w:rsid w:val="00FC02BD"/>
    <w:rsid w:val="00FC6192"/>
    <w:rsid w:val="00FC7A6C"/>
    <w:rsid w:val="00FD08E7"/>
    <w:rsid w:val="00FD0CC3"/>
    <w:rsid w:val="00FD312B"/>
    <w:rsid w:val="00FF66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D936E"/>
  <w15:docId w15:val="{C1BEE4D5-43C7-4133-9CE0-D105BBC7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534D"/>
  </w:style>
  <w:style w:type="paragraph" w:styleId="berschrift1">
    <w:name w:val="heading 1"/>
    <w:basedOn w:val="Standard"/>
    <w:next w:val="Standard"/>
    <w:link w:val="berschrift1Zchn"/>
    <w:uiPriority w:val="9"/>
    <w:qFormat/>
    <w:rsid w:val="00CF534D"/>
    <w:pPr>
      <w:keepNext/>
      <w:keepLines/>
      <w:spacing w:before="320" w:after="40"/>
      <w:outlineLvl w:val="0"/>
    </w:pPr>
    <w:rPr>
      <w:rFonts w:asciiTheme="majorHAnsi" w:eastAsiaTheme="majorEastAsia" w:hAnsiTheme="majorHAnsi" w:cstheme="majorBidi"/>
      <w:b/>
      <w:bCs/>
      <w:caps/>
      <w:spacing w:val="4"/>
      <w:sz w:val="28"/>
      <w:szCs w:val="28"/>
    </w:rPr>
  </w:style>
  <w:style w:type="paragraph" w:styleId="berschrift2">
    <w:name w:val="heading 2"/>
    <w:basedOn w:val="Standard"/>
    <w:next w:val="Standard"/>
    <w:link w:val="berschrift2Zchn"/>
    <w:uiPriority w:val="9"/>
    <w:unhideWhenUsed/>
    <w:qFormat/>
    <w:rsid w:val="00CF534D"/>
    <w:pPr>
      <w:keepNext/>
      <w:keepLines/>
      <w:spacing w:before="120" w:after="0"/>
      <w:outlineLvl w:val="1"/>
    </w:pPr>
    <w:rPr>
      <w:rFonts w:asciiTheme="majorHAnsi" w:eastAsiaTheme="majorEastAsia" w:hAnsiTheme="majorHAnsi" w:cstheme="majorBidi"/>
      <w:b/>
      <w:bCs/>
      <w:sz w:val="28"/>
      <w:szCs w:val="28"/>
    </w:rPr>
  </w:style>
  <w:style w:type="paragraph" w:styleId="berschrift3">
    <w:name w:val="heading 3"/>
    <w:basedOn w:val="Standard"/>
    <w:next w:val="Standard"/>
    <w:link w:val="berschrift3Zchn"/>
    <w:uiPriority w:val="9"/>
    <w:semiHidden/>
    <w:unhideWhenUsed/>
    <w:qFormat/>
    <w:rsid w:val="00CF534D"/>
    <w:pPr>
      <w:keepNext/>
      <w:keepLines/>
      <w:spacing w:before="120" w:after="0"/>
      <w:outlineLvl w:val="2"/>
    </w:pPr>
    <w:rPr>
      <w:rFonts w:asciiTheme="majorHAnsi" w:eastAsiaTheme="majorEastAsia" w:hAnsiTheme="majorHAnsi" w:cstheme="majorBidi"/>
      <w:spacing w:val="4"/>
      <w:sz w:val="24"/>
      <w:szCs w:val="24"/>
    </w:rPr>
  </w:style>
  <w:style w:type="paragraph" w:styleId="berschrift4">
    <w:name w:val="heading 4"/>
    <w:basedOn w:val="Standard"/>
    <w:next w:val="Standard"/>
    <w:link w:val="berschrift4Zchn"/>
    <w:uiPriority w:val="9"/>
    <w:semiHidden/>
    <w:unhideWhenUsed/>
    <w:qFormat/>
    <w:rsid w:val="00CF534D"/>
    <w:pPr>
      <w:keepNext/>
      <w:keepLines/>
      <w:spacing w:before="120" w:after="0"/>
      <w:outlineLvl w:val="3"/>
    </w:pPr>
    <w:rPr>
      <w:rFonts w:asciiTheme="majorHAnsi" w:eastAsiaTheme="majorEastAsia" w:hAnsiTheme="majorHAnsi" w:cstheme="majorBidi"/>
      <w:i/>
      <w:iCs/>
      <w:sz w:val="24"/>
      <w:szCs w:val="24"/>
    </w:rPr>
  </w:style>
  <w:style w:type="paragraph" w:styleId="berschrift5">
    <w:name w:val="heading 5"/>
    <w:basedOn w:val="Standard"/>
    <w:next w:val="Standard"/>
    <w:link w:val="berschrift5Zchn"/>
    <w:uiPriority w:val="9"/>
    <w:semiHidden/>
    <w:unhideWhenUsed/>
    <w:qFormat/>
    <w:rsid w:val="00CF534D"/>
    <w:pPr>
      <w:keepNext/>
      <w:keepLines/>
      <w:spacing w:before="120" w:after="0"/>
      <w:outlineLvl w:val="4"/>
    </w:pPr>
    <w:rPr>
      <w:rFonts w:asciiTheme="majorHAnsi" w:eastAsiaTheme="majorEastAsia" w:hAnsiTheme="majorHAnsi" w:cstheme="majorBidi"/>
      <w:b/>
      <w:bCs/>
    </w:rPr>
  </w:style>
  <w:style w:type="paragraph" w:styleId="berschrift6">
    <w:name w:val="heading 6"/>
    <w:basedOn w:val="Standard"/>
    <w:next w:val="Standard"/>
    <w:link w:val="berschrift6Zchn"/>
    <w:uiPriority w:val="9"/>
    <w:semiHidden/>
    <w:unhideWhenUsed/>
    <w:qFormat/>
    <w:rsid w:val="00CF534D"/>
    <w:pPr>
      <w:keepNext/>
      <w:keepLines/>
      <w:spacing w:before="120" w:after="0"/>
      <w:outlineLvl w:val="5"/>
    </w:pPr>
    <w:rPr>
      <w:rFonts w:asciiTheme="majorHAnsi" w:eastAsiaTheme="majorEastAsia" w:hAnsiTheme="majorHAnsi" w:cstheme="majorBidi"/>
      <w:b/>
      <w:bCs/>
      <w:i/>
      <w:iCs/>
    </w:rPr>
  </w:style>
  <w:style w:type="paragraph" w:styleId="berschrift7">
    <w:name w:val="heading 7"/>
    <w:basedOn w:val="Standard"/>
    <w:next w:val="Standard"/>
    <w:link w:val="berschrift7Zchn"/>
    <w:uiPriority w:val="9"/>
    <w:semiHidden/>
    <w:unhideWhenUsed/>
    <w:qFormat/>
    <w:rsid w:val="00CF534D"/>
    <w:pPr>
      <w:keepNext/>
      <w:keepLines/>
      <w:spacing w:before="120" w:after="0"/>
      <w:outlineLvl w:val="6"/>
    </w:pPr>
    <w:rPr>
      <w:i/>
      <w:iCs/>
    </w:rPr>
  </w:style>
  <w:style w:type="paragraph" w:styleId="berschrift8">
    <w:name w:val="heading 8"/>
    <w:basedOn w:val="Standard"/>
    <w:next w:val="Standard"/>
    <w:link w:val="berschrift8Zchn"/>
    <w:uiPriority w:val="9"/>
    <w:semiHidden/>
    <w:unhideWhenUsed/>
    <w:qFormat/>
    <w:rsid w:val="00CF534D"/>
    <w:pPr>
      <w:keepNext/>
      <w:keepLines/>
      <w:spacing w:before="120" w:after="0"/>
      <w:outlineLvl w:val="7"/>
    </w:pPr>
    <w:rPr>
      <w:b/>
      <w:bCs/>
    </w:rPr>
  </w:style>
  <w:style w:type="paragraph" w:styleId="berschrift9">
    <w:name w:val="heading 9"/>
    <w:basedOn w:val="Standard"/>
    <w:next w:val="Standard"/>
    <w:link w:val="berschrift9Zchn"/>
    <w:uiPriority w:val="9"/>
    <w:semiHidden/>
    <w:unhideWhenUsed/>
    <w:qFormat/>
    <w:rsid w:val="00CF534D"/>
    <w:pPr>
      <w:keepNext/>
      <w:keepLines/>
      <w:spacing w:before="120" w:after="0"/>
      <w:outlineLvl w:val="8"/>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0567A"/>
    <w:pPr>
      <w:ind w:left="720"/>
      <w:contextualSpacing/>
    </w:pPr>
  </w:style>
  <w:style w:type="paragraph" w:customStyle="1" w:styleId="Default">
    <w:name w:val="Default"/>
    <w:rsid w:val="0046529D"/>
    <w:pPr>
      <w:autoSpaceDE w:val="0"/>
      <w:autoSpaceDN w:val="0"/>
      <w:adjustRightInd w:val="0"/>
      <w:spacing w:after="0" w:line="240" w:lineRule="auto"/>
    </w:pPr>
    <w:rPr>
      <w:rFonts w:ascii="Cambria Math" w:hAnsi="Cambria Math" w:cs="Cambria Math"/>
      <w:color w:val="000000"/>
      <w:sz w:val="24"/>
      <w:szCs w:val="24"/>
    </w:rPr>
  </w:style>
  <w:style w:type="character" w:customStyle="1" w:styleId="berschrift1Zchn">
    <w:name w:val="Überschrift 1 Zchn"/>
    <w:basedOn w:val="Absatz-Standardschriftart"/>
    <w:link w:val="berschrift1"/>
    <w:uiPriority w:val="9"/>
    <w:rsid w:val="00CF534D"/>
    <w:rPr>
      <w:rFonts w:asciiTheme="majorHAnsi" w:eastAsiaTheme="majorEastAsia" w:hAnsiTheme="majorHAnsi" w:cstheme="majorBidi"/>
      <w:b/>
      <w:bCs/>
      <w:caps/>
      <w:spacing w:val="4"/>
      <w:sz w:val="28"/>
      <w:szCs w:val="28"/>
    </w:rPr>
  </w:style>
  <w:style w:type="paragraph" w:styleId="Kopfzeile">
    <w:name w:val="header"/>
    <w:basedOn w:val="Standard"/>
    <w:link w:val="KopfzeileZchn"/>
    <w:uiPriority w:val="99"/>
    <w:unhideWhenUsed/>
    <w:rsid w:val="00350FD6"/>
    <w:pPr>
      <w:tabs>
        <w:tab w:val="center" w:pos="4536"/>
        <w:tab w:val="right" w:pos="9072"/>
      </w:tabs>
      <w:overflowPunct w:val="0"/>
      <w:autoSpaceDE w:val="0"/>
      <w:autoSpaceDN w:val="0"/>
      <w:adjustRightInd w:val="0"/>
      <w:spacing w:after="0" w:line="240" w:lineRule="auto"/>
    </w:pPr>
    <w:rPr>
      <w:rFonts w:ascii="Belgium" w:eastAsia="Times New Roman" w:hAnsi="Belgium" w:cs="Times New Roman"/>
      <w:sz w:val="20"/>
      <w:szCs w:val="20"/>
      <w:lang w:eastAsia="de-DE"/>
    </w:rPr>
  </w:style>
  <w:style w:type="character" w:customStyle="1" w:styleId="KopfzeileZchn">
    <w:name w:val="Kopfzeile Zchn"/>
    <w:basedOn w:val="Absatz-Standardschriftart"/>
    <w:link w:val="Kopfzeile"/>
    <w:uiPriority w:val="99"/>
    <w:rsid w:val="00350FD6"/>
    <w:rPr>
      <w:rFonts w:ascii="Belgium" w:eastAsia="Times New Roman" w:hAnsi="Belgium" w:cs="Times New Roman"/>
      <w:sz w:val="20"/>
      <w:szCs w:val="20"/>
      <w:lang w:eastAsia="de-DE"/>
    </w:rPr>
  </w:style>
  <w:style w:type="paragraph" w:styleId="Liste">
    <w:name w:val="List"/>
    <w:basedOn w:val="Standard"/>
    <w:semiHidden/>
    <w:unhideWhenUsed/>
    <w:rsid w:val="00350FD6"/>
    <w:pPr>
      <w:overflowPunct w:val="0"/>
      <w:autoSpaceDE w:val="0"/>
      <w:autoSpaceDN w:val="0"/>
      <w:adjustRightInd w:val="0"/>
      <w:spacing w:after="0" w:line="240" w:lineRule="auto"/>
      <w:ind w:left="283" w:hanging="283"/>
    </w:pPr>
    <w:rPr>
      <w:rFonts w:ascii="Belgium" w:eastAsia="Times New Roman" w:hAnsi="Belgium" w:cs="Times New Roman"/>
      <w:sz w:val="20"/>
      <w:szCs w:val="20"/>
      <w:lang w:eastAsia="de-DE"/>
    </w:rPr>
  </w:style>
  <w:style w:type="character" w:customStyle="1" w:styleId="berschrift2Zchn">
    <w:name w:val="Überschrift 2 Zchn"/>
    <w:basedOn w:val="Absatz-Standardschriftart"/>
    <w:link w:val="berschrift2"/>
    <w:uiPriority w:val="9"/>
    <w:rsid w:val="00CF534D"/>
    <w:rPr>
      <w:rFonts w:asciiTheme="majorHAnsi" w:eastAsiaTheme="majorEastAsia" w:hAnsiTheme="majorHAnsi" w:cstheme="majorBidi"/>
      <w:b/>
      <w:bCs/>
      <w:sz w:val="28"/>
      <w:szCs w:val="28"/>
    </w:rPr>
  </w:style>
  <w:style w:type="character" w:customStyle="1" w:styleId="berschrift3Zchn">
    <w:name w:val="Überschrift 3 Zchn"/>
    <w:basedOn w:val="Absatz-Standardschriftart"/>
    <w:link w:val="berschrift3"/>
    <w:uiPriority w:val="9"/>
    <w:semiHidden/>
    <w:rsid w:val="00CF534D"/>
    <w:rPr>
      <w:rFonts w:asciiTheme="majorHAnsi" w:eastAsiaTheme="majorEastAsia" w:hAnsiTheme="majorHAnsi" w:cstheme="majorBidi"/>
      <w:spacing w:val="4"/>
      <w:sz w:val="24"/>
      <w:szCs w:val="24"/>
    </w:rPr>
  </w:style>
  <w:style w:type="character" w:customStyle="1" w:styleId="berschrift4Zchn">
    <w:name w:val="Überschrift 4 Zchn"/>
    <w:basedOn w:val="Absatz-Standardschriftart"/>
    <w:link w:val="berschrift4"/>
    <w:uiPriority w:val="9"/>
    <w:semiHidden/>
    <w:rsid w:val="00CF534D"/>
    <w:rPr>
      <w:rFonts w:asciiTheme="majorHAnsi" w:eastAsiaTheme="majorEastAsia" w:hAnsiTheme="majorHAnsi" w:cstheme="majorBidi"/>
      <w:i/>
      <w:iCs/>
      <w:sz w:val="24"/>
      <w:szCs w:val="24"/>
    </w:rPr>
  </w:style>
  <w:style w:type="character" w:customStyle="1" w:styleId="berschrift5Zchn">
    <w:name w:val="Überschrift 5 Zchn"/>
    <w:basedOn w:val="Absatz-Standardschriftart"/>
    <w:link w:val="berschrift5"/>
    <w:uiPriority w:val="9"/>
    <w:semiHidden/>
    <w:rsid w:val="00CF534D"/>
    <w:rPr>
      <w:rFonts w:asciiTheme="majorHAnsi" w:eastAsiaTheme="majorEastAsia" w:hAnsiTheme="majorHAnsi" w:cstheme="majorBidi"/>
      <w:b/>
      <w:bCs/>
    </w:rPr>
  </w:style>
  <w:style w:type="character" w:customStyle="1" w:styleId="berschrift6Zchn">
    <w:name w:val="Überschrift 6 Zchn"/>
    <w:basedOn w:val="Absatz-Standardschriftart"/>
    <w:link w:val="berschrift6"/>
    <w:uiPriority w:val="9"/>
    <w:semiHidden/>
    <w:rsid w:val="00CF534D"/>
    <w:rPr>
      <w:rFonts w:asciiTheme="majorHAnsi" w:eastAsiaTheme="majorEastAsia" w:hAnsiTheme="majorHAnsi" w:cstheme="majorBidi"/>
      <w:b/>
      <w:bCs/>
      <w:i/>
      <w:iCs/>
    </w:rPr>
  </w:style>
  <w:style w:type="character" w:customStyle="1" w:styleId="berschrift7Zchn">
    <w:name w:val="Überschrift 7 Zchn"/>
    <w:basedOn w:val="Absatz-Standardschriftart"/>
    <w:link w:val="berschrift7"/>
    <w:uiPriority w:val="9"/>
    <w:semiHidden/>
    <w:rsid w:val="00CF534D"/>
    <w:rPr>
      <w:i/>
      <w:iCs/>
    </w:rPr>
  </w:style>
  <w:style w:type="character" w:customStyle="1" w:styleId="berschrift8Zchn">
    <w:name w:val="Überschrift 8 Zchn"/>
    <w:basedOn w:val="Absatz-Standardschriftart"/>
    <w:link w:val="berschrift8"/>
    <w:uiPriority w:val="9"/>
    <w:semiHidden/>
    <w:rsid w:val="00CF534D"/>
    <w:rPr>
      <w:b/>
      <w:bCs/>
    </w:rPr>
  </w:style>
  <w:style w:type="character" w:customStyle="1" w:styleId="berschrift9Zchn">
    <w:name w:val="Überschrift 9 Zchn"/>
    <w:basedOn w:val="Absatz-Standardschriftart"/>
    <w:link w:val="berschrift9"/>
    <w:uiPriority w:val="9"/>
    <w:semiHidden/>
    <w:rsid w:val="00CF534D"/>
    <w:rPr>
      <w:i/>
      <w:iCs/>
    </w:rPr>
  </w:style>
  <w:style w:type="paragraph" w:styleId="Beschriftung">
    <w:name w:val="caption"/>
    <w:basedOn w:val="Standard"/>
    <w:next w:val="Standard"/>
    <w:uiPriority w:val="35"/>
    <w:semiHidden/>
    <w:unhideWhenUsed/>
    <w:qFormat/>
    <w:rsid w:val="00CF534D"/>
    <w:rPr>
      <w:b/>
      <w:bCs/>
      <w:sz w:val="18"/>
      <w:szCs w:val="18"/>
    </w:rPr>
  </w:style>
  <w:style w:type="paragraph" w:styleId="Titel">
    <w:name w:val="Title"/>
    <w:basedOn w:val="Standard"/>
    <w:next w:val="Standard"/>
    <w:link w:val="TitelZchn"/>
    <w:uiPriority w:val="10"/>
    <w:qFormat/>
    <w:rsid w:val="00CF534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Zchn">
    <w:name w:val="Titel Zchn"/>
    <w:basedOn w:val="Absatz-Standardschriftart"/>
    <w:link w:val="Titel"/>
    <w:uiPriority w:val="10"/>
    <w:rsid w:val="00CF534D"/>
    <w:rPr>
      <w:rFonts w:asciiTheme="majorHAnsi" w:eastAsiaTheme="majorEastAsia" w:hAnsiTheme="majorHAnsi" w:cstheme="majorBidi"/>
      <w:b/>
      <w:bCs/>
      <w:spacing w:val="-7"/>
      <w:sz w:val="48"/>
      <w:szCs w:val="48"/>
    </w:rPr>
  </w:style>
  <w:style w:type="paragraph" w:styleId="Untertitel">
    <w:name w:val="Subtitle"/>
    <w:basedOn w:val="Standard"/>
    <w:next w:val="Standard"/>
    <w:link w:val="UntertitelZchn"/>
    <w:uiPriority w:val="11"/>
    <w:qFormat/>
    <w:rsid w:val="00CF534D"/>
    <w:pPr>
      <w:numPr>
        <w:ilvl w:val="1"/>
      </w:numPr>
      <w:spacing w:after="240"/>
      <w:jc w:val="center"/>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sid w:val="00CF534D"/>
    <w:rPr>
      <w:rFonts w:asciiTheme="majorHAnsi" w:eastAsiaTheme="majorEastAsia" w:hAnsiTheme="majorHAnsi" w:cstheme="majorBidi"/>
      <w:sz w:val="24"/>
      <w:szCs w:val="24"/>
    </w:rPr>
  </w:style>
  <w:style w:type="character" w:styleId="Fett">
    <w:name w:val="Strong"/>
    <w:basedOn w:val="Absatz-Standardschriftart"/>
    <w:uiPriority w:val="22"/>
    <w:qFormat/>
    <w:rsid w:val="00CF534D"/>
    <w:rPr>
      <w:b/>
      <w:bCs/>
      <w:color w:val="auto"/>
    </w:rPr>
  </w:style>
  <w:style w:type="character" w:styleId="Hervorhebung">
    <w:name w:val="Emphasis"/>
    <w:basedOn w:val="Absatz-Standardschriftart"/>
    <w:uiPriority w:val="20"/>
    <w:qFormat/>
    <w:rsid w:val="00CF534D"/>
    <w:rPr>
      <w:i/>
      <w:iCs/>
      <w:color w:val="auto"/>
    </w:rPr>
  </w:style>
  <w:style w:type="paragraph" w:styleId="KeinLeerraum">
    <w:name w:val="No Spacing"/>
    <w:uiPriority w:val="1"/>
    <w:qFormat/>
    <w:rsid w:val="00CF534D"/>
    <w:pPr>
      <w:spacing w:after="0" w:line="240" w:lineRule="auto"/>
    </w:pPr>
  </w:style>
  <w:style w:type="paragraph" w:styleId="Zitat">
    <w:name w:val="Quote"/>
    <w:basedOn w:val="Standard"/>
    <w:next w:val="Standard"/>
    <w:link w:val="ZitatZchn"/>
    <w:uiPriority w:val="29"/>
    <w:qFormat/>
    <w:rsid w:val="00CF534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ZitatZchn">
    <w:name w:val="Zitat Zchn"/>
    <w:basedOn w:val="Absatz-Standardschriftart"/>
    <w:link w:val="Zitat"/>
    <w:uiPriority w:val="29"/>
    <w:rsid w:val="00CF534D"/>
    <w:rPr>
      <w:rFonts w:asciiTheme="majorHAnsi" w:eastAsiaTheme="majorEastAsia" w:hAnsiTheme="majorHAnsi" w:cstheme="majorBidi"/>
      <w:i/>
      <w:iCs/>
      <w:sz w:val="24"/>
      <w:szCs w:val="24"/>
    </w:rPr>
  </w:style>
  <w:style w:type="paragraph" w:styleId="IntensivesZitat">
    <w:name w:val="Intense Quote"/>
    <w:basedOn w:val="Standard"/>
    <w:next w:val="Standard"/>
    <w:link w:val="IntensivesZitatZchn"/>
    <w:uiPriority w:val="30"/>
    <w:qFormat/>
    <w:rsid w:val="00CF534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ivesZitatZchn">
    <w:name w:val="Intensives Zitat Zchn"/>
    <w:basedOn w:val="Absatz-Standardschriftart"/>
    <w:link w:val="IntensivesZitat"/>
    <w:uiPriority w:val="30"/>
    <w:rsid w:val="00CF534D"/>
    <w:rPr>
      <w:rFonts w:asciiTheme="majorHAnsi" w:eastAsiaTheme="majorEastAsia" w:hAnsiTheme="majorHAnsi" w:cstheme="majorBidi"/>
      <w:sz w:val="26"/>
      <w:szCs w:val="26"/>
    </w:rPr>
  </w:style>
  <w:style w:type="character" w:styleId="SchwacheHervorhebung">
    <w:name w:val="Subtle Emphasis"/>
    <w:basedOn w:val="Absatz-Standardschriftart"/>
    <w:uiPriority w:val="19"/>
    <w:qFormat/>
    <w:rsid w:val="00CF534D"/>
    <w:rPr>
      <w:i/>
      <w:iCs/>
      <w:color w:val="auto"/>
    </w:rPr>
  </w:style>
  <w:style w:type="character" w:styleId="IntensiveHervorhebung">
    <w:name w:val="Intense Emphasis"/>
    <w:basedOn w:val="Absatz-Standardschriftart"/>
    <w:uiPriority w:val="21"/>
    <w:qFormat/>
    <w:rsid w:val="00CF534D"/>
    <w:rPr>
      <w:b/>
      <w:bCs/>
      <w:i/>
      <w:iCs/>
      <w:color w:val="auto"/>
    </w:rPr>
  </w:style>
  <w:style w:type="character" w:styleId="SchwacherVerweis">
    <w:name w:val="Subtle Reference"/>
    <w:basedOn w:val="Absatz-Standardschriftart"/>
    <w:uiPriority w:val="31"/>
    <w:qFormat/>
    <w:rsid w:val="00CF534D"/>
    <w:rPr>
      <w:smallCaps/>
      <w:color w:val="auto"/>
      <w:u w:val="single" w:color="7F7F7F" w:themeColor="text1" w:themeTint="80"/>
    </w:rPr>
  </w:style>
  <w:style w:type="character" w:styleId="IntensiverVerweis">
    <w:name w:val="Intense Reference"/>
    <w:basedOn w:val="Absatz-Standardschriftart"/>
    <w:uiPriority w:val="32"/>
    <w:qFormat/>
    <w:rsid w:val="00CF534D"/>
    <w:rPr>
      <w:b/>
      <w:bCs/>
      <w:smallCaps/>
      <w:color w:val="auto"/>
      <w:u w:val="single"/>
    </w:rPr>
  </w:style>
  <w:style w:type="character" w:styleId="Buchtitel">
    <w:name w:val="Book Title"/>
    <w:basedOn w:val="Absatz-Standardschriftart"/>
    <w:uiPriority w:val="33"/>
    <w:qFormat/>
    <w:rsid w:val="00CF534D"/>
    <w:rPr>
      <w:b/>
      <w:bCs/>
      <w:smallCaps/>
      <w:color w:val="auto"/>
    </w:rPr>
  </w:style>
  <w:style w:type="paragraph" w:styleId="Inhaltsverzeichnisberschrift">
    <w:name w:val="TOC Heading"/>
    <w:basedOn w:val="berschrift1"/>
    <w:next w:val="Standard"/>
    <w:uiPriority w:val="39"/>
    <w:semiHidden/>
    <w:unhideWhenUsed/>
    <w:qFormat/>
    <w:rsid w:val="00CF534D"/>
    <w:pPr>
      <w:outlineLvl w:val="9"/>
    </w:pPr>
  </w:style>
  <w:style w:type="paragraph" w:styleId="Fuzeile">
    <w:name w:val="footer"/>
    <w:basedOn w:val="Standard"/>
    <w:link w:val="FuzeileZchn"/>
    <w:uiPriority w:val="99"/>
    <w:unhideWhenUsed/>
    <w:rsid w:val="00CF53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534D"/>
  </w:style>
  <w:style w:type="character" w:styleId="Hyperlink">
    <w:name w:val="Hyperlink"/>
    <w:basedOn w:val="Absatz-Standardschriftart"/>
    <w:uiPriority w:val="99"/>
    <w:unhideWhenUsed/>
    <w:rsid w:val="005E19A8"/>
    <w:rPr>
      <w:color w:val="0563C1" w:themeColor="hyperlink"/>
      <w:u w:val="single"/>
    </w:rPr>
  </w:style>
  <w:style w:type="character" w:customStyle="1" w:styleId="NichtaufgelsteErwhnung1">
    <w:name w:val="Nicht aufgelöste Erwähnung1"/>
    <w:basedOn w:val="Absatz-Standardschriftart"/>
    <w:uiPriority w:val="99"/>
    <w:semiHidden/>
    <w:unhideWhenUsed/>
    <w:rsid w:val="005E19A8"/>
    <w:rPr>
      <w:color w:val="605E5C"/>
      <w:shd w:val="clear" w:color="auto" w:fill="E1DFDD"/>
    </w:rPr>
  </w:style>
  <w:style w:type="paragraph" w:styleId="Sprechblasentext">
    <w:name w:val="Balloon Text"/>
    <w:basedOn w:val="Standard"/>
    <w:link w:val="SprechblasentextZchn"/>
    <w:uiPriority w:val="99"/>
    <w:semiHidden/>
    <w:unhideWhenUsed/>
    <w:rsid w:val="00B53D8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3D82"/>
    <w:rPr>
      <w:rFonts w:ascii="Tahoma" w:hAnsi="Tahoma" w:cs="Tahoma"/>
      <w:sz w:val="16"/>
      <w:szCs w:val="16"/>
    </w:rPr>
  </w:style>
  <w:style w:type="character" w:styleId="BesuchterLink">
    <w:name w:val="FollowedHyperlink"/>
    <w:basedOn w:val="Absatz-Standardschriftart"/>
    <w:uiPriority w:val="99"/>
    <w:semiHidden/>
    <w:unhideWhenUsed/>
    <w:rsid w:val="00B574AC"/>
    <w:rPr>
      <w:color w:val="954F72" w:themeColor="followedHyperlink"/>
      <w:u w:val="single"/>
    </w:rPr>
  </w:style>
  <w:style w:type="character" w:styleId="NichtaufgelsteErwhnung">
    <w:name w:val="Unresolved Mention"/>
    <w:basedOn w:val="Absatz-Standardschriftart"/>
    <w:uiPriority w:val="99"/>
    <w:semiHidden/>
    <w:unhideWhenUsed/>
    <w:rsid w:val="003B41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9168694">
      <w:bodyDiv w:val="1"/>
      <w:marLeft w:val="0"/>
      <w:marRight w:val="0"/>
      <w:marTop w:val="0"/>
      <w:marBottom w:val="0"/>
      <w:divBdr>
        <w:top w:val="none" w:sz="0" w:space="0" w:color="auto"/>
        <w:left w:val="none" w:sz="0" w:space="0" w:color="auto"/>
        <w:bottom w:val="none" w:sz="0" w:space="0" w:color="auto"/>
        <w:right w:val="none" w:sz="0" w:space="0" w:color="auto"/>
      </w:divBdr>
      <w:divsChild>
        <w:div w:id="441993008">
          <w:marLeft w:val="0"/>
          <w:marRight w:val="0"/>
          <w:marTop w:val="0"/>
          <w:marBottom w:val="0"/>
          <w:divBdr>
            <w:top w:val="none" w:sz="0" w:space="0" w:color="auto"/>
            <w:left w:val="none" w:sz="0" w:space="0" w:color="auto"/>
            <w:bottom w:val="none" w:sz="0" w:space="0" w:color="auto"/>
            <w:right w:val="none" w:sz="0" w:space="0" w:color="auto"/>
          </w:divBdr>
          <w:divsChild>
            <w:div w:id="569271608">
              <w:marLeft w:val="0"/>
              <w:marRight w:val="0"/>
              <w:marTop w:val="0"/>
              <w:marBottom w:val="0"/>
              <w:divBdr>
                <w:top w:val="none" w:sz="0" w:space="0" w:color="auto"/>
                <w:left w:val="none" w:sz="0" w:space="0" w:color="auto"/>
                <w:bottom w:val="none" w:sz="0" w:space="0" w:color="auto"/>
                <w:right w:val="none" w:sz="0" w:space="0" w:color="auto"/>
              </w:divBdr>
            </w:div>
            <w:div w:id="873932112">
              <w:marLeft w:val="0"/>
              <w:marRight w:val="0"/>
              <w:marTop w:val="0"/>
              <w:marBottom w:val="0"/>
              <w:divBdr>
                <w:top w:val="none" w:sz="0" w:space="0" w:color="auto"/>
                <w:left w:val="none" w:sz="0" w:space="0" w:color="auto"/>
                <w:bottom w:val="none" w:sz="0" w:space="0" w:color="auto"/>
                <w:right w:val="none" w:sz="0" w:space="0" w:color="auto"/>
              </w:divBdr>
            </w:div>
            <w:div w:id="143861427">
              <w:marLeft w:val="0"/>
              <w:marRight w:val="0"/>
              <w:marTop w:val="0"/>
              <w:marBottom w:val="0"/>
              <w:divBdr>
                <w:top w:val="none" w:sz="0" w:space="0" w:color="auto"/>
                <w:left w:val="none" w:sz="0" w:space="0" w:color="auto"/>
                <w:bottom w:val="none" w:sz="0" w:space="0" w:color="auto"/>
                <w:right w:val="none" w:sz="0" w:space="0" w:color="auto"/>
              </w:divBdr>
            </w:div>
            <w:div w:id="865949436">
              <w:marLeft w:val="0"/>
              <w:marRight w:val="0"/>
              <w:marTop w:val="0"/>
              <w:marBottom w:val="0"/>
              <w:divBdr>
                <w:top w:val="none" w:sz="0" w:space="0" w:color="auto"/>
                <w:left w:val="none" w:sz="0" w:space="0" w:color="auto"/>
                <w:bottom w:val="none" w:sz="0" w:space="0" w:color="auto"/>
                <w:right w:val="none" w:sz="0" w:space="0" w:color="auto"/>
              </w:divBdr>
            </w:div>
            <w:div w:id="338040703">
              <w:marLeft w:val="0"/>
              <w:marRight w:val="0"/>
              <w:marTop w:val="0"/>
              <w:marBottom w:val="0"/>
              <w:divBdr>
                <w:top w:val="none" w:sz="0" w:space="0" w:color="auto"/>
                <w:left w:val="none" w:sz="0" w:space="0" w:color="auto"/>
                <w:bottom w:val="none" w:sz="0" w:space="0" w:color="auto"/>
                <w:right w:val="none" w:sz="0" w:space="0" w:color="auto"/>
              </w:divBdr>
            </w:div>
            <w:div w:id="1725786049">
              <w:marLeft w:val="0"/>
              <w:marRight w:val="0"/>
              <w:marTop w:val="0"/>
              <w:marBottom w:val="0"/>
              <w:divBdr>
                <w:top w:val="none" w:sz="0" w:space="0" w:color="auto"/>
                <w:left w:val="none" w:sz="0" w:space="0" w:color="auto"/>
                <w:bottom w:val="none" w:sz="0" w:space="0" w:color="auto"/>
                <w:right w:val="none" w:sz="0" w:space="0" w:color="auto"/>
              </w:divBdr>
            </w:div>
            <w:div w:id="136191329">
              <w:marLeft w:val="0"/>
              <w:marRight w:val="0"/>
              <w:marTop w:val="0"/>
              <w:marBottom w:val="0"/>
              <w:divBdr>
                <w:top w:val="none" w:sz="0" w:space="0" w:color="auto"/>
                <w:left w:val="none" w:sz="0" w:space="0" w:color="auto"/>
                <w:bottom w:val="none" w:sz="0" w:space="0" w:color="auto"/>
                <w:right w:val="none" w:sz="0" w:space="0" w:color="auto"/>
              </w:divBdr>
            </w:div>
            <w:div w:id="460652550">
              <w:marLeft w:val="0"/>
              <w:marRight w:val="0"/>
              <w:marTop w:val="0"/>
              <w:marBottom w:val="0"/>
              <w:divBdr>
                <w:top w:val="none" w:sz="0" w:space="0" w:color="auto"/>
                <w:left w:val="none" w:sz="0" w:space="0" w:color="auto"/>
                <w:bottom w:val="none" w:sz="0" w:space="0" w:color="auto"/>
                <w:right w:val="none" w:sz="0" w:space="0" w:color="auto"/>
              </w:divBdr>
            </w:div>
            <w:div w:id="1637491408">
              <w:marLeft w:val="0"/>
              <w:marRight w:val="0"/>
              <w:marTop w:val="0"/>
              <w:marBottom w:val="0"/>
              <w:divBdr>
                <w:top w:val="none" w:sz="0" w:space="0" w:color="auto"/>
                <w:left w:val="none" w:sz="0" w:space="0" w:color="auto"/>
                <w:bottom w:val="none" w:sz="0" w:space="0" w:color="auto"/>
                <w:right w:val="none" w:sz="0" w:space="0" w:color="auto"/>
              </w:divBdr>
            </w:div>
            <w:div w:id="84304187">
              <w:marLeft w:val="0"/>
              <w:marRight w:val="0"/>
              <w:marTop w:val="0"/>
              <w:marBottom w:val="0"/>
              <w:divBdr>
                <w:top w:val="none" w:sz="0" w:space="0" w:color="auto"/>
                <w:left w:val="none" w:sz="0" w:space="0" w:color="auto"/>
                <w:bottom w:val="none" w:sz="0" w:space="0" w:color="auto"/>
                <w:right w:val="none" w:sz="0" w:space="0" w:color="auto"/>
              </w:divBdr>
            </w:div>
            <w:div w:id="808135938">
              <w:marLeft w:val="0"/>
              <w:marRight w:val="0"/>
              <w:marTop w:val="0"/>
              <w:marBottom w:val="0"/>
              <w:divBdr>
                <w:top w:val="none" w:sz="0" w:space="0" w:color="auto"/>
                <w:left w:val="none" w:sz="0" w:space="0" w:color="auto"/>
                <w:bottom w:val="none" w:sz="0" w:space="0" w:color="auto"/>
                <w:right w:val="none" w:sz="0" w:space="0" w:color="auto"/>
              </w:divBdr>
            </w:div>
            <w:div w:id="773986509">
              <w:marLeft w:val="0"/>
              <w:marRight w:val="0"/>
              <w:marTop w:val="0"/>
              <w:marBottom w:val="0"/>
              <w:divBdr>
                <w:top w:val="none" w:sz="0" w:space="0" w:color="auto"/>
                <w:left w:val="none" w:sz="0" w:space="0" w:color="auto"/>
                <w:bottom w:val="none" w:sz="0" w:space="0" w:color="auto"/>
                <w:right w:val="none" w:sz="0" w:space="0" w:color="auto"/>
              </w:divBdr>
            </w:div>
            <w:div w:id="2038964045">
              <w:marLeft w:val="0"/>
              <w:marRight w:val="0"/>
              <w:marTop w:val="0"/>
              <w:marBottom w:val="0"/>
              <w:divBdr>
                <w:top w:val="none" w:sz="0" w:space="0" w:color="auto"/>
                <w:left w:val="none" w:sz="0" w:space="0" w:color="auto"/>
                <w:bottom w:val="none" w:sz="0" w:space="0" w:color="auto"/>
                <w:right w:val="none" w:sz="0" w:space="0" w:color="auto"/>
              </w:divBdr>
            </w:div>
            <w:div w:id="1815826619">
              <w:marLeft w:val="0"/>
              <w:marRight w:val="0"/>
              <w:marTop w:val="0"/>
              <w:marBottom w:val="0"/>
              <w:divBdr>
                <w:top w:val="none" w:sz="0" w:space="0" w:color="auto"/>
                <w:left w:val="none" w:sz="0" w:space="0" w:color="auto"/>
                <w:bottom w:val="none" w:sz="0" w:space="0" w:color="auto"/>
                <w:right w:val="none" w:sz="0" w:space="0" w:color="auto"/>
              </w:divBdr>
            </w:div>
            <w:div w:id="1095398272">
              <w:marLeft w:val="0"/>
              <w:marRight w:val="0"/>
              <w:marTop w:val="0"/>
              <w:marBottom w:val="0"/>
              <w:divBdr>
                <w:top w:val="none" w:sz="0" w:space="0" w:color="auto"/>
                <w:left w:val="none" w:sz="0" w:space="0" w:color="auto"/>
                <w:bottom w:val="none" w:sz="0" w:space="0" w:color="auto"/>
                <w:right w:val="none" w:sz="0" w:space="0" w:color="auto"/>
              </w:divBdr>
            </w:div>
            <w:div w:id="704451145">
              <w:marLeft w:val="0"/>
              <w:marRight w:val="0"/>
              <w:marTop w:val="0"/>
              <w:marBottom w:val="0"/>
              <w:divBdr>
                <w:top w:val="none" w:sz="0" w:space="0" w:color="auto"/>
                <w:left w:val="none" w:sz="0" w:space="0" w:color="auto"/>
                <w:bottom w:val="none" w:sz="0" w:space="0" w:color="auto"/>
                <w:right w:val="none" w:sz="0" w:space="0" w:color="auto"/>
              </w:divBdr>
            </w:div>
            <w:div w:id="276568250">
              <w:marLeft w:val="0"/>
              <w:marRight w:val="0"/>
              <w:marTop w:val="0"/>
              <w:marBottom w:val="0"/>
              <w:divBdr>
                <w:top w:val="none" w:sz="0" w:space="0" w:color="auto"/>
                <w:left w:val="none" w:sz="0" w:space="0" w:color="auto"/>
                <w:bottom w:val="none" w:sz="0" w:space="0" w:color="auto"/>
                <w:right w:val="none" w:sz="0" w:space="0" w:color="auto"/>
              </w:divBdr>
            </w:div>
            <w:div w:id="608393809">
              <w:marLeft w:val="0"/>
              <w:marRight w:val="0"/>
              <w:marTop w:val="0"/>
              <w:marBottom w:val="0"/>
              <w:divBdr>
                <w:top w:val="none" w:sz="0" w:space="0" w:color="auto"/>
                <w:left w:val="none" w:sz="0" w:space="0" w:color="auto"/>
                <w:bottom w:val="none" w:sz="0" w:space="0" w:color="auto"/>
                <w:right w:val="none" w:sz="0" w:space="0" w:color="auto"/>
              </w:divBdr>
            </w:div>
            <w:div w:id="71195607">
              <w:marLeft w:val="0"/>
              <w:marRight w:val="0"/>
              <w:marTop w:val="0"/>
              <w:marBottom w:val="0"/>
              <w:divBdr>
                <w:top w:val="none" w:sz="0" w:space="0" w:color="auto"/>
                <w:left w:val="none" w:sz="0" w:space="0" w:color="auto"/>
                <w:bottom w:val="none" w:sz="0" w:space="0" w:color="auto"/>
                <w:right w:val="none" w:sz="0" w:space="0" w:color="auto"/>
              </w:divBdr>
            </w:div>
            <w:div w:id="1871722831">
              <w:marLeft w:val="0"/>
              <w:marRight w:val="0"/>
              <w:marTop w:val="0"/>
              <w:marBottom w:val="0"/>
              <w:divBdr>
                <w:top w:val="none" w:sz="0" w:space="0" w:color="auto"/>
                <w:left w:val="none" w:sz="0" w:space="0" w:color="auto"/>
                <w:bottom w:val="none" w:sz="0" w:space="0" w:color="auto"/>
                <w:right w:val="none" w:sz="0" w:space="0" w:color="auto"/>
              </w:divBdr>
            </w:div>
            <w:div w:id="4248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6225">
      <w:bodyDiv w:val="1"/>
      <w:marLeft w:val="0"/>
      <w:marRight w:val="0"/>
      <w:marTop w:val="0"/>
      <w:marBottom w:val="0"/>
      <w:divBdr>
        <w:top w:val="none" w:sz="0" w:space="0" w:color="auto"/>
        <w:left w:val="none" w:sz="0" w:space="0" w:color="auto"/>
        <w:bottom w:val="none" w:sz="0" w:space="0" w:color="auto"/>
        <w:right w:val="none" w:sz="0" w:space="0" w:color="auto"/>
      </w:divBdr>
    </w:div>
    <w:div w:id="1320302970">
      <w:bodyDiv w:val="1"/>
      <w:marLeft w:val="0"/>
      <w:marRight w:val="0"/>
      <w:marTop w:val="0"/>
      <w:marBottom w:val="0"/>
      <w:divBdr>
        <w:top w:val="none" w:sz="0" w:space="0" w:color="auto"/>
        <w:left w:val="none" w:sz="0" w:space="0" w:color="auto"/>
        <w:bottom w:val="none" w:sz="0" w:space="0" w:color="auto"/>
        <w:right w:val="none" w:sz="0" w:space="0" w:color="auto"/>
      </w:divBdr>
      <w:divsChild>
        <w:div w:id="146359573">
          <w:marLeft w:val="0"/>
          <w:marRight w:val="0"/>
          <w:marTop w:val="0"/>
          <w:marBottom w:val="0"/>
          <w:divBdr>
            <w:top w:val="none" w:sz="0" w:space="0" w:color="auto"/>
            <w:left w:val="none" w:sz="0" w:space="0" w:color="auto"/>
            <w:bottom w:val="none" w:sz="0" w:space="0" w:color="auto"/>
            <w:right w:val="none" w:sz="0" w:space="0" w:color="auto"/>
          </w:divBdr>
          <w:divsChild>
            <w:div w:id="1161851158">
              <w:marLeft w:val="0"/>
              <w:marRight w:val="0"/>
              <w:marTop w:val="0"/>
              <w:marBottom w:val="0"/>
              <w:divBdr>
                <w:top w:val="none" w:sz="0" w:space="0" w:color="auto"/>
                <w:left w:val="none" w:sz="0" w:space="0" w:color="auto"/>
                <w:bottom w:val="none" w:sz="0" w:space="0" w:color="auto"/>
                <w:right w:val="none" w:sz="0" w:space="0" w:color="auto"/>
              </w:divBdr>
            </w:div>
            <w:div w:id="151677520">
              <w:marLeft w:val="0"/>
              <w:marRight w:val="0"/>
              <w:marTop w:val="0"/>
              <w:marBottom w:val="0"/>
              <w:divBdr>
                <w:top w:val="none" w:sz="0" w:space="0" w:color="auto"/>
                <w:left w:val="none" w:sz="0" w:space="0" w:color="auto"/>
                <w:bottom w:val="none" w:sz="0" w:space="0" w:color="auto"/>
                <w:right w:val="none" w:sz="0" w:space="0" w:color="auto"/>
              </w:divBdr>
            </w:div>
            <w:div w:id="782650968">
              <w:marLeft w:val="0"/>
              <w:marRight w:val="0"/>
              <w:marTop w:val="0"/>
              <w:marBottom w:val="0"/>
              <w:divBdr>
                <w:top w:val="none" w:sz="0" w:space="0" w:color="auto"/>
                <w:left w:val="none" w:sz="0" w:space="0" w:color="auto"/>
                <w:bottom w:val="none" w:sz="0" w:space="0" w:color="auto"/>
                <w:right w:val="none" w:sz="0" w:space="0" w:color="auto"/>
              </w:divBdr>
            </w:div>
            <w:div w:id="474371667">
              <w:marLeft w:val="0"/>
              <w:marRight w:val="0"/>
              <w:marTop w:val="0"/>
              <w:marBottom w:val="0"/>
              <w:divBdr>
                <w:top w:val="none" w:sz="0" w:space="0" w:color="auto"/>
                <w:left w:val="none" w:sz="0" w:space="0" w:color="auto"/>
                <w:bottom w:val="none" w:sz="0" w:space="0" w:color="auto"/>
                <w:right w:val="none" w:sz="0" w:space="0" w:color="auto"/>
              </w:divBdr>
            </w:div>
            <w:div w:id="1079711640">
              <w:marLeft w:val="0"/>
              <w:marRight w:val="0"/>
              <w:marTop w:val="0"/>
              <w:marBottom w:val="0"/>
              <w:divBdr>
                <w:top w:val="none" w:sz="0" w:space="0" w:color="auto"/>
                <w:left w:val="none" w:sz="0" w:space="0" w:color="auto"/>
                <w:bottom w:val="none" w:sz="0" w:space="0" w:color="auto"/>
                <w:right w:val="none" w:sz="0" w:space="0" w:color="auto"/>
              </w:divBdr>
            </w:div>
            <w:div w:id="687294630">
              <w:marLeft w:val="0"/>
              <w:marRight w:val="0"/>
              <w:marTop w:val="0"/>
              <w:marBottom w:val="0"/>
              <w:divBdr>
                <w:top w:val="none" w:sz="0" w:space="0" w:color="auto"/>
                <w:left w:val="none" w:sz="0" w:space="0" w:color="auto"/>
                <w:bottom w:val="none" w:sz="0" w:space="0" w:color="auto"/>
                <w:right w:val="none" w:sz="0" w:space="0" w:color="auto"/>
              </w:divBdr>
            </w:div>
            <w:div w:id="71403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7232">
      <w:bodyDiv w:val="1"/>
      <w:marLeft w:val="0"/>
      <w:marRight w:val="0"/>
      <w:marTop w:val="0"/>
      <w:marBottom w:val="0"/>
      <w:divBdr>
        <w:top w:val="none" w:sz="0" w:space="0" w:color="auto"/>
        <w:left w:val="none" w:sz="0" w:space="0" w:color="auto"/>
        <w:bottom w:val="none" w:sz="0" w:space="0" w:color="auto"/>
        <w:right w:val="none" w:sz="0" w:space="0" w:color="auto"/>
      </w:divBdr>
      <w:divsChild>
        <w:div w:id="1668244463">
          <w:marLeft w:val="0"/>
          <w:marRight w:val="0"/>
          <w:marTop w:val="0"/>
          <w:marBottom w:val="0"/>
          <w:divBdr>
            <w:top w:val="none" w:sz="0" w:space="0" w:color="auto"/>
            <w:left w:val="none" w:sz="0" w:space="0" w:color="auto"/>
            <w:bottom w:val="none" w:sz="0" w:space="0" w:color="auto"/>
            <w:right w:val="none" w:sz="0" w:space="0" w:color="auto"/>
          </w:divBdr>
          <w:divsChild>
            <w:div w:id="1300961207">
              <w:marLeft w:val="0"/>
              <w:marRight w:val="0"/>
              <w:marTop w:val="0"/>
              <w:marBottom w:val="0"/>
              <w:divBdr>
                <w:top w:val="none" w:sz="0" w:space="0" w:color="auto"/>
                <w:left w:val="none" w:sz="0" w:space="0" w:color="auto"/>
                <w:bottom w:val="none" w:sz="0" w:space="0" w:color="auto"/>
                <w:right w:val="none" w:sz="0" w:space="0" w:color="auto"/>
              </w:divBdr>
            </w:div>
            <w:div w:id="1770849264">
              <w:marLeft w:val="0"/>
              <w:marRight w:val="0"/>
              <w:marTop w:val="0"/>
              <w:marBottom w:val="0"/>
              <w:divBdr>
                <w:top w:val="none" w:sz="0" w:space="0" w:color="auto"/>
                <w:left w:val="none" w:sz="0" w:space="0" w:color="auto"/>
                <w:bottom w:val="none" w:sz="0" w:space="0" w:color="auto"/>
                <w:right w:val="none" w:sz="0" w:space="0" w:color="auto"/>
              </w:divBdr>
            </w:div>
            <w:div w:id="900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din.de/de/mitwirken/normenausschuesse/nar/berechnung-von-abschirmdicken-fuer-die-nuklearmedizin-79934"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wmf.org/leitlinien/aktuelle-leitlinien/ll-liste/deutsche-gesellschaft-fuer-nuklearmedizin-e-v.html"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awmf.org/leitlinien/aktuelle-leitlinien/ll-liste/deutsche-gesellschaft-fuer-nuklearmedizin-e-v.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in.de/resource/blob/79932/d42d8ce1a772abaedd2b10d7a4b5c893/berechnungen-data.zip" TargetMode="External"/><Relationship Id="rId1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10927</Words>
  <Characters>68846</Characters>
  <Application>Microsoft Office Word</Application>
  <DocSecurity>0</DocSecurity>
  <Lines>573</Lines>
  <Paragraphs>159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Hartmut Sumpf</dc:creator>
  <cp:keywords/>
  <dc:description/>
  <cp:lastModifiedBy>Hartmut Sumpf</cp:lastModifiedBy>
  <cp:revision>75</cp:revision>
  <cp:lastPrinted>2022-11-04T11:09:00Z</cp:lastPrinted>
  <dcterms:created xsi:type="dcterms:W3CDTF">2022-11-03T16:08:00Z</dcterms:created>
  <dcterms:modified xsi:type="dcterms:W3CDTF">2024-06-18T08:23:00Z</dcterms:modified>
</cp:coreProperties>
</file>